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DF" w:rsidRPr="004B18DF" w:rsidRDefault="004B18DF" w:rsidP="004B18DF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4B18DF">
        <w:rPr>
          <w:rFonts w:asciiTheme="majorEastAsia" w:eastAsiaTheme="majorEastAsia" w:hAnsiTheme="majorEastAsia" w:hint="eastAsia"/>
          <w:sz w:val="24"/>
          <w:szCs w:val="24"/>
        </w:rPr>
        <w:t>唐财金(2020)11号</w:t>
      </w:r>
    </w:p>
    <w:p w:rsidR="008668ED" w:rsidRDefault="004B18DF" w:rsidP="004B18DF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4B18DF">
        <w:rPr>
          <w:rFonts w:asciiTheme="majorEastAsia" w:eastAsiaTheme="majorEastAsia" w:hAnsiTheme="majorEastAsia" w:hint="eastAsia"/>
          <w:sz w:val="24"/>
          <w:szCs w:val="24"/>
        </w:rPr>
        <w:t>关于拨付2020年政策性农业保险保费补贴市级资金（第一笔）的通知</w:t>
      </w:r>
    </w:p>
    <w:p w:rsidR="004B18DF" w:rsidRDefault="004B18DF" w:rsidP="004B18DF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4B18DF" w:rsidRPr="004B18DF" w:rsidRDefault="004B18DF" w:rsidP="004B18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5274310" cy="74383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w:drawing>
          <wp:inline distT="0" distB="0" distL="0" distR="0">
            <wp:extent cx="5274310" cy="74383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w:drawing>
          <wp:inline distT="0" distB="0" distL="0" distR="0">
            <wp:extent cx="5274310" cy="74383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w:drawing>
          <wp:inline distT="0" distB="0" distL="0" distR="0">
            <wp:extent cx="5274310" cy="74383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8DF" w:rsidRPr="004B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2"/>
    <w:rsid w:val="00357B40"/>
    <w:rsid w:val="004B18DF"/>
    <w:rsid w:val="005F6EA5"/>
    <w:rsid w:val="008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18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1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18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1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2021-05-19T02:24:00Z</dcterms:created>
  <dcterms:modified xsi:type="dcterms:W3CDTF">2021-05-19T02:32:00Z</dcterms:modified>
</cp:coreProperties>
</file>