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47F0F" w14:textId="77777777" w:rsidR="00040524" w:rsidRDefault="00040524">
      <w:pPr>
        <w:jc w:val="center"/>
        <w:rPr>
          <w:rFonts w:ascii="宋体" w:eastAsia="宋体" w:hAnsi="宋体"/>
          <w:b/>
          <w:bCs/>
          <w:sz w:val="44"/>
          <w:szCs w:val="44"/>
        </w:rPr>
      </w:pPr>
    </w:p>
    <w:p w14:paraId="5EAB323F" w14:textId="77777777" w:rsidR="00040524" w:rsidRDefault="005A5A5B">
      <w:pPr>
        <w:jc w:val="center"/>
        <w:rPr>
          <w:rFonts w:ascii="宋体" w:eastAsia="宋体" w:hAnsi="宋体"/>
          <w:b/>
          <w:bCs/>
          <w:sz w:val="44"/>
          <w:szCs w:val="44"/>
        </w:rPr>
      </w:pPr>
      <w:r w:rsidRPr="00B92729">
        <w:rPr>
          <w:rFonts w:ascii="Arial Narrow" w:eastAsia="宋体" w:hAnsi="Arial Narrow"/>
          <w:b/>
          <w:bCs/>
          <w:sz w:val="44"/>
          <w:szCs w:val="44"/>
        </w:rPr>
        <w:t>2023</w:t>
      </w:r>
      <w:r>
        <w:rPr>
          <w:rFonts w:ascii="宋体" w:eastAsia="宋体" w:hAnsi="宋体" w:hint="eastAsia"/>
          <w:b/>
          <w:bCs/>
          <w:sz w:val="44"/>
          <w:szCs w:val="44"/>
        </w:rPr>
        <w:t>年外部董事薪酬项目</w:t>
      </w:r>
    </w:p>
    <w:p w14:paraId="68B385E2" w14:textId="77777777" w:rsidR="00040524" w:rsidRDefault="005A5A5B">
      <w:pPr>
        <w:jc w:val="center"/>
        <w:rPr>
          <w:rFonts w:ascii="宋体" w:eastAsia="宋体" w:hAnsi="宋体"/>
          <w:b/>
          <w:bCs/>
          <w:sz w:val="44"/>
          <w:szCs w:val="44"/>
        </w:rPr>
      </w:pPr>
      <w:r>
        <w:rPr>
          <w:rFonts w:ascii="宋体" w:eastAsia="宋体" w:hAnsi="宋体" w:cs="Arial" w:hint="eastAsia"/>
          <w:b/>
          <w:bCs/>
          <w:sz w:val="44"/>
          <w:szCs w:val="44"/>
        </w:rPr>
        <w:t>绩效评价报告</w:t>
      </w:r>
    </w:p>
    <w:p w14:paraId="4A2417A0" w14:textId="1CD5AA53" w:rsidR="00040524" w:rsidRPr="00B446CD" w:rsidRDefault="00B446CD">
      <w:pPr>
        <w:jc w:val="center"/>
        <w:rPr>
          <w:rFonts w:ascii="宋体" w:eastAsia="宋体" w:hAnsi="宋体" w:cs="Arial"/>
          <w:b/>
          <w:bCs/>
          <w:sz w:val="32"/>
          <w:szCs w:val="32"/>
        </w:rPr>
      </w:pPr>
      <w:r w:rsidRPr="00B446CD">
        <w:rPr>
          <w:rFonts w:ascii="宋体" w:eastAsia="宋体" w:hAnsi="宋体" w:cs="Arial" w:hint="eastAsia"/>
          <w:b/>
          <w:bCs/>
          <w:sz w:val="32"/>
          <w:szCs w:val="32"/>
        </w:rPr>
        <w:t>唐昇德</w:t>
      </w:r>
      <w:proofErr w:type="gramStart"/>
      <w:r w:rsidRPr="00B446CD">
        <w:rPr>
          <w:rFonts w:ascii="宋体" w:eastAsia="宋体" w:hAnsi="宋体" w:cs="Arial" w:hint="eastAsia"/>
          <w:b/>
          <w:bCs/>
          <w:sz w:val="32"/>
          <w:szCs w:val="32"/>
        </w:rPr>
        <w:t>会审专字〔2024〕</w:t>
      </w:r>
      <w:proofErr w:type="gramEnd"/>
      <w:r w:rsidRPr="00B446CD">
        <w:rPr>
          <w:rFonts w:ascii="宋体" w:eastAsia="宋体" w:hAnsi="宋体" w:cs="Arial" w:hint="eastAsia"/>
          <w:b/>
          <w:bCs/>
          <w:sz w:val="32"/>
          <w:szCs w:val="32"/>
        </w:rPr>
        <w:t>第</w:t>
      </w:r>
      <w:r>
        <w:rPr>
          <w:rFonts w:ascii="宋体" w:eastAsia="宋体" w:hAnsi="宋体" w:cs="Arial"/>
          <w:b/>
          <w:bCs/>
          <w:sz w:val="32"/>
          <w:szCs w:val="32"/>
        </w:rPr>
        <w:t>59</w:t>
      </w:r>
      <w:r w:rsidRPr="00B446CD">
        <w:rPr>
          <w:rFonts w:ascii="宋体" w:eastAsia="宋体" w:hAnsi="宋体" w:cs="Arial" w:hint="eastAsia"/>
          <w:b/>
          <w:bCs/>
          <w:sz w:val="32"/>
          <w:szCs w:val="32"/>
        </w:rPr>
        <w:t>号</w:t>
      </w:r>
    </w:p>
    <w:p w14:paraId="20EE180D" w14:textId="77777777" w:rsidR="00040524" w:rsidRDefault="00040524">
      <w:pPr>
        <w:jc w:val="center"/>
        <w:rPr>
          <w:rFonts w:ascii="宋体" w:hAnsi="宋体" w:cs="宋体"/>
          <w:sz w:val="28"/>
          <w:szCs w:val="28"/>
        </w:rPr>
      </w:pPr>
    </w:p>
    <w:p w14:paraId="6270F854" w14:textId="77777777" w:rsidR="00040524" w:rsidRDefault="00040524">
      <w:pPr>
        <w:jc w:val="center"/>
        <w:rPr>
          <w:rFonts w:ascii="宋体" w:eastAsia="宋体" w:hAnsi="宋体" w:cs="Arial"/>
          <w:b/>
          <w:bCs/>
          <w:sz w:val="36"/>
          <w:szCs w:val="36"/>
        </w:rPr>
      </w:pPr>
    </w:p>
    <w:p w14:paraId="691D76C6" w14:textId="77777777" w:rsidR="00040524" w:rsidRDefault="00040524">
      <w:pPr>
        <w:jc w:val="center"/>
        <w:rPr>
          <w:rFonts w:ascii="宋体" w:eastAsia="宋体" w:hAnsi="宋体" w:cs="Arial"/>
          <w:b/>
          <w:bCs/>
          <w:sz w:val="36"/>
          <w:szCs w:val="36"/>
        </w:rPr>
      </w:pPr>
    </w:p>
    <w:p w14:paraId="51FBEC94" w14:textId="77777777" w:rsidR="00040524" w:rsidRDefault="00040524">
      <w:pPr>
        <w:jc w:val="center"/>
        <w:rPr>
          <w:rFonts w:ascii="宋体" w:eastAsia="宋体" w:hAnsi="宋体" w:cs="Arial"/>
          <w:b/>
          <w:bCs/>
          <w:sz w:val="36"/>
          <w:szCs w:val="36"/>
        </w:rPr>
      </w:pPr>
    </w:p>
    <w:p w14:paraId="1D767A60" w14:textId="77777777" w:rsidR="00040524" w:rsidRDefault="00040524">
      <w:pPr>
        <w:jc w:val="center"/>
        <w:rPr>
          <w:rFonts w:ascii="宋体" w:eastAsia="宋体" w:hAnsi="宋体" w:cs="Arial"/>
          <w:b/>
          <w:bCs/>
          <w:sz w:val="36"/>
          <w:szCs w:val="36"/>
        </w:rPr>
      </w:pPr>
    </w:p>
    <w:p w14:paraId="2A6271C8" w14:textId="77777777" w:rsidR="00040524" w:rsidRDefault="00040524">
      <w:pPr>
        <w:jc w:val="center"/>
        <w:rPr>
          <w:rFonts w:ascii="宋体" w:eastAsia="宋体" w:hAnsi="宋体" w:cs="Arial"/>
          <w:b/>
          <w:bCs/>
          <w:sz w:val="36"/>
          <w:szCs w:val="36"/>
        </w:rPr>
      </w:pPr>
    </w:p>
    <w:p w14:paraId="1DB3D60F" w14:textId="77777777" w:rsidR="00040524" w:rsidRDefault="005A5A5B">
      <w:pPr>
        <w:ind w:firstLineChars="100" w:firstLine="361"/>
        <w:jc w:val="left"/>
        <w:rPr>
          <w:rFonts w:ascii="宋体" w:eastAsia="宋体" w:hAnsi="宋体" w:cs="Arial"/>
          <w:b/>
          <w:bCs/>
          <w:sz w:val="36"/>
          <w:szCs w:val="36"/>
        </w:rPr>
      </w:pPr>
      <w:r>
        <w:rPr>
          <w:rFonts w:ascii="宋体" w:eastAsia="宋体" w:hAnsi="宋体" w:cs="Arial" w:hint="eastAsia"/>
          <w:b/>
          <w:bCs/>
          <w:sz w:val="36"/>
          <w:szCs w:val="36"/>
        </w:rPr>
        <w:t>委托单位：唐山市财政局</w:t>
      </w:r>
    </w:p>
    <w:p w14:paraId="1727AD1B" w14:textId="77777777" w:rsidR="00040524" w:rsidRDefault="005A5A5B">
      <w:pPr>
        <w:ind w:firstLineChars="100" w:firstLine="361"/>
        <w:jc w:val="left"/>
        <w:rPr>
          <w:rFonts w:ascii="宋体" w:eastAsia="宋体" w:hAnsi="宋体" w:cs="Arial"/>
          <w:b/>
          <w:bCs/>
          <w:sz w:val="36"/>
          <w:szCs w:val="36"/>
        </w:rPr>
      </w:pPr>
      <w:r>
        <w:rPr>
          <w:rFonts w:ascii="宋体" w:eastAsia="宋体" w:hAnsi="宋体" w:cs="Arial" w:hint="eastAsia"/>
          <w:b/>
          <w:bCs/>
          <w:sz w:val="36"/>
          <w:szCs w:val="36"/>
        </w:rPr>
        <w:t>项目单位：唐山市人民政府国有资产监督管理委员会</w:t>
      </w:r>
    </w:p>
    <w:p w14:paraId="6828AC5D" w14:textId="77777777" w:rsidR="00040524" w:rsidRDefault="005A5A5B">
      <w:pPr>
        <w:ind w:firstLineChars="100" w:firstLine="361"/>
        <w:jc w:val="left"/>
        <w:rPr>
          <w:rFonts w:ascii="宋体" w:eastAsia="宋体" w:hAnsi="宋体" w:cs="Arial"/>
          <w:b/>
          <w:bCs/>
          <w:sz w:val="36"/>
          <w:szCs w:val="36"/>
        </w:rPr>
      </w:pPr>
      <w:r>
        <w:rPr>
          <w:rFonts w:ascii="宋体" w:eastAsia="宋体" w:hAnsi="宋体" w:cs="Arial" w:hint="eastAsia"/>
          <w:b/>
          <w:bCs/>
          <w:sz w:val="36"/>
          <w:szCs w:val="36"/>
        </w:rPr>
        <w:t>评价机构：</w:t>
      </w:r>
      <w:bookmarkStart w:id="0" w:name="_Hlk172104797"/>
      <w:r>
        <w:rPr>
          <w:rFonts w:ascii="宋体" w:eastAsia="宋体" w:hAnsi="宋体" w:cs="Arial" w:hint="eastAsia"/>
          <w:b/>
          <w:bCs/>
          <w:sz w:val="36"/>
          <w:szCs w:val="36"/>
        </w:rPr>
        <w:t>唐山昇德会计师事务所（普通合伙）</w:t>
      </w:r>
      <w:bookmarkEnd w:id="0"/>
    </w:p>
    <w:p w14:paraId="7B695787" w14:textId="77777777" w:rsidR="00040524" w:rsidRDefault="00040524">
      <w:pPr>
        <w:jc w:val="center"/>
        <w:rPr>
          <w:rFonts w:ascii="宋体" w:eastAsia="宋体" w:hAnsi="宋体" w:cs="Arial"/>
          <w:b/>
          <w:bCs/>
          <w:sz w:val="36"/>
          <w:szCs w:val="36"/>
        </w:rPr>
      </w:pPr>
    </w:p>
    <w:p w14:paraId="134FDDE4" w14:textId="77777777" w:rsidR="00040524" w:rsidRDefault="005A5A5B">
      <w:pPr>
        <w:jc w:val="center"/>
        <w:rPr>
          <w:rFonts w:ascii="宋体" w:eastAsia="宋体" w:hAnsi="宋体" w:cs="Arial"/>
          <w:b/>
          <w:bCs/>
          <w:sz w:val="36"/>
          <w:szCs w:val="36"/>
        </w:rPr>
      </w:pPr>
      <w:r w:rsidRPr="00B92729">
        <w:rPr>
          <w:rFonts w:ascii="Arial Narrow" w:eastAsia="宋体" w:hAnsi="Arial Narrow" w:cs="Arial"/>
          <w:b/>
          <w:bCs/>
          <w:sz w:val="36"/>
          <w:szCs w:val="36"/>
        </w:rPr>
        <w:t>2024</w:t>
      </w:r>
      <w:r>
        <w:rPr>
          <w:rFonts w:ascii="宋体" w:eastAsia="宋体" w:hAnsi="宋体" w:cs="Arial" w:hint="eastAsia"/>
          <w:b/>
          <w:bCs/>
          <w:sz w:val="36"/>
          <w:szCs w:val="36"/>
        </w:rPr>
        <w:t>年</w:t>
      </w:r>
      <w:r w:rsidRPr="00B92729">
        <w:rPr>
          <w:rFonts w:ascii="Arial Narrow" w:eastAsia="宋体" w:hAnsi="Arial Narrow" w:cs="Arial"/>
          <w:b/>
          <w:bCs/>
          <w:sz w:val="36"/>
          <w:szCs w:val="36"/>
        </w:rPr>
        <w:t>9</w:t>
      </w:r>
      <w:r>
        <w:rPr>
          <w:rFonts w:ascii="宋体" w:eastAsia="宋体" w:hAnsi="宋体" w:cs="Arial" w:hint="eastAsia"/>
          <w:b/>
          <w:bCs/>
          <w:sz w:val="36"/>
          <w:szCs w:val="36"/>
        </w:rPr>
        <w:t>月</w:t>
      </w:r>
    </w:p>
    <w:sdt>
      <w:sdtPr>
        <w:rPr>
          <w:rFonts w:ascii="Times New Roman" w:eastAsia="仿宋_GB2312" w:hAnsi="Times New Roman" w:cs="Times New Roman"/>
          <w:color w:val="auto"/>
          <w:kern w:val="2"/>
          <w:sz w:val="30"/>
          <w:szCs w:val="24"/>
          <w:lang w:val="zh-CN"/>
        </w:rPr>
        <w:id w:val="-2118979312"/>
        <w:docPartObj>
          <w:docPartGallery w:val="Table of Contents"/>
          <w:docPartUnique/>
        </w:docPartObj>
      </w:sdtPr>
      <w:sdtEndPr>
        <w:rPr>
          <w:rFonts w:ascii="仿宋_GB2312" w:hint="eastAsia"/>
          <w:sz w:val="28"/>
          <w:szCs w:val="28"/>
        </w:rPr>
      </w:sdtEndPr>
      <w:sdtContent>
        <w:p w14:paraId="5EB90167" w14:textId="77777777" w:rsidR="00040524" w:rsidRDefault="005A5A5B">
          <w:pPr>
            <w:pStyle w:val="TOC1"/>
            <w:spacing w:line="276" w:lineRule="auto"/>
            <w:jc w:val="center"/>
            <w:rPr>
              <w:rFonts w:ascii="宋体" w:eastAsia="宋体" w:hAnsi="宋体"/>
              <w:b/>
              <w:bCs/>
              <w:color w:val="auto"/>
              <w:sz w:val="40"/>
              <w:szCs w:val="40"/>
            </w:rPr>
          </w:pPr>
          <w:r>
            <w:rPr>
              <w:rFonts w:ascii="宋体" w:eastAsia="宋体" w:hAnsi="宋体"/>
              <w:b/>
              <w:bCs/>
              <w:color w:val="auto"/>
              <w:sz w:val="40"/>
              <w:szCs w:val="40"/>
              <w:lang w:val="zh-CN"/>
            </w:rPr>
            <w:t>目</w:t>
          </w:r>
          <w:r>
            <w:rPr>
              <w:rFonts w:ascii="宋体" w:eastAsia="宋体" w:hAnsi="宋体" w:hint="eastAsia"/>
              <w:b/>
              <w:bCs/>
              <w:color w:val="auto"/>
              <w:sz w:val="40"/>
              <w:szCs w:val="40"/>
              <w:lang w:val="zh-CN"/>
            </w:rPr>
            <w:t xml:space="preserve"> </w:t>
          </w:r>
          <w:r>
            <w:rPr>
              <w:rFonts w:ascii="宋体" w:eastAsia="宋体" w:hAnsi="宋体"/>
              <w:b/>
              <w:bCs/>
              <w:color w:val="auto"/>
              <w:sz w:val="40"/>
              <w:szCs w:val="40"/>
              <w:lang w:val="zh-CN"/>
            </w:rPr>
            <w:t xml:space="preserve"> </w:t>
          </w:r>
          <w:r>
            <w:rPr>
              <w:rFonts w:ascii="宋体" w:eastAsia="宋体" w:hAnsi="宋体"/>
              <w:b/>
              <w:bCs/>
              <w:color w:val="auto"/>
              <w:sz w:val="40"/>
              <w:szCs w:val="40"/>
              <w:lang w:val="zh-CN"/>
            </w:rPr>
            <w:t>录</w:t>
          </w:r>
        </w:p>
        <w:p w14:paraId="5B467CE4" w14:textId="60E4F86D" w:rsidR="00040524" w:rsidRDefault="005A5A5B">
          <w:pPr>
            <w:pStyle w:val="11"/>
            <w:rPr>
              <w:rFonts w:asciiTheme="minorHAnsi" w:eastAsiaTheme="minorEastAsia" w:hAnsiTheme="minorHAnsi" w:cstheme="minorBidi"/>
              <w:noProof/>
              <w:sz w:val="20"/>
              <w:szCs w:val="21"/>
              <w14:ligatures w14:val="standardContextual"/>
            </w:rPr>
          </w:pPr>
          <w:r>
            <w:rPr>
              <w:rFonts w:ascii="仿宋_GB2312" w:hAnsi="宋体" w:hint="eastAsia"/>
              <w:sz w:val="28"/>
              <w:szCs w:val="28"/>
            </w:rPr>
            <w:fldChar w:fldCharType="begin"/>
          </w:r>
          <w:r>
            <w:rPr>
              <w:rFonts w:ascii="仿宋_GB2312" w:hAnsi="宋体" w:hint="eastAsia"/>
              <w:sz w:val="28"/>
              <w:szCs w:val="28"/>
            </w:rPr>
            <w:instrText xml:space="preserve"> TOC \o "1-3" \h \z \u </w:instrText>
          </w:r>
          <w:r>
            <w:rPr>
              <w:rFonts w:ascii="仿宋_GB2312" w:hAnsi="宋体" w:hint="eastAsia"/>
              <w:sz w:val="28"/>
              <w:szCs w:val="28"/>
            </w:rPr>
            <w:fldChar w:fldCharType="separate"/>
          </w:r>
          <w:hyperlink w:anchor="_Toc181775563" w:history="1">
            <w:r>
              <w:rPr>
                <w:rStyle w:val="ab"/>
                <w:rFonts w:ascii="宋体" w:eastAsia="宋体" w:hAnsi="宋体" w:cs="Arial"/>
                <w:noProof/>
                <w:sz w:val="24"/>
                <w:szCs w:val="21"/>
              </w:rPr>
              <w:t>摘</w:t>
            </w:r>
            <w:r>
              <w:rPr>
                <w:rStyle w:val="ab"/>
                <w:rFonts w:ascii="宋体" w:eastAsia="宋体" w:hAnsi="宋体" w:cs="Arial"/>
                <w:noProof/>
                <w:sz w:val="24"/>
                <w:szCs w:val="21"/>
              </w:rPr>
              <w:t xml:space="preserve">  </w:t>
            </w:r>
            <w:r>
              <w:rPr>
                <w:rStyle w:val="ab"/>
                <w:rFonts w:ascii="宋体" w:eastAsia="宋体" w:hAnsi="宋体" w:cs="Arial"/>
                <w:noProof/>
                <w:sz w:val="24"/>
                <w:szCs w:val="21"/>
              </w:rPr>
              <w:t>要</w:t>
            </w:r>
            <w:r>
              <w:rPr>
                <w:noProof/>
                <w:sz w:val="24"/>
                <w:szCs w:val="21"/>
              </w:rPr>
              <w:tab/>
            </w:r>
            <w:r>
              <w:rPr>
                <w:noProof/>
                <w:sz w:val="24"/>
                <w:szCs w:val="21"/>
              </w:rPr>
              <w:fldChar w:fldCharType="begin"/>
            </w:r>
            <w:r>
              <w:rPr>
                <w:noProof/>
                <w:sz w:val="24"/>
                <w:szCs w:val="21"/>
              </w:rPr>
              <w:instrText xml:space="preserve"> PAGEREF _Toc181775563 \h </w:instrText>
            </w:r>
            <w:r>
              <w:rPr>
                <w:noProof/>
                <w:sz w:val="24"/>
                <w:szCs w:val="21"/>
              </w:rPr>
            </w:r>
            <w:r>
              <w:rPr>
                <w:noProof/>
                <w:sz w:val="24"/>
                <w:szCs w:val="21"/>
              </w:rPr>
              <w:fldChar w:fldCharType="separate"/>
            </w:r>
            <w:r w:rsidR="00C866C0">
              <w:rPr>
                <w:noProof/>
                <w:sz w:val="24"/>
                <w:szCs w:val="21"/>
              </w:rPr>
              <w:t>1</w:t>
            </w:r>
            <w:r>
              <w:rPr>
                <w:noProof/>
                <w:sz w:val="24"/>
                <w:szCs w:val="21"/>
              </w:rPr>
              <w:fldChar w:fldCharType="end"/>
            </w:r>
          </w:hyperlink>
        </w:p>
        <w:p w14:paraId="3A3216E3" w14:textId="6CAB149A" w:rsidR="00040524" w:rsidRDefault="005A5A5B">
          <w:pPr>
            <w:pStyle w:val="11"/>
            <w:rPr>
              <w:rFonts w:asciiTheme="minorHAnsi" w:eastAsiaTheme="minorEastAsia" w:hAnsiTheme="minorHAnsi" w:cstheme="minorBidi"/>
              <w:noProof/>
              <w:sz w:val="20"/>
              <w:szCs w:val="21"/>
              <w14:ligatures w14:val="standardContextual"/>
            </w:rPr>
          </w:pPr>
          <w:hyperlink w:anchor="_Toc181775564" w:history="1">
            <w:r>
              <w:rPr>
                <w:rStyle w:val="ab"/>
                <w:rFonts w:ascii="黑体" w:eastAsia="黑体" w:hAnsi="黑体"/>
                <w:noProof/>
                <w:sz w:val="24"/>
                <w:szCs w:val="21"/>
              </w:rPr>
              <w:t>一、基本情况</w:t>
            </w:r>
            <w:r>
              <w:rPr>
                <w:noProof/>
                <w:sz w:val="24"/>
                <w:szCs w:val="21"/>
              </w:rPr>
              <w:tab/>
            </w:r>
            <w:r>
              <w:rPr>
                <w:noProof/>
                <w:sz w:val="24"/>
                <w:szCs w:val="21"/>
              </w:rPr>
              <w:fldChar w:fldCharType="begin"/>
            </w:r>
            <w:r>
              <w:rPr>
                <w:noProof/>
                <w:sz w:val="24"/>
                <w:szCs w:val="21"/>
              </w:rPr>
              <w:instrText xml:space="preserve"> PAGEREF _Toc181775564 \h </w:instrText>
            </w:r>
            <w:r>
              <w:rPr>
                <w:noProof/>
                <w:sz w:val="24"/>
                <w:szCs w:val="21"/>
              </w:rPr>
            </w:r>
            <w:r>
              <w:rPr>
                <w:noProof/>
                <w:sz w:val="24"/>
                <w:szCs w:val="21"/>
              </w:rPr>
              <w:fldChar w:fldCharType="separate"/>
            </w:r>
            <w:r w:rsidR="00C866C0">
              <w:rPr>
                <w:noProof/>
                <w:sz w:val="24"/>
                <w:szCs w:val="21"/>
              </w:rPr>
              <w:t>6</w:t>
            </w:r>
            <w:r>
              <w:rPr>
                <w:noProof/>
                <w:sz w:val="24"/>
                <w:szCs w:val="21"/>
              </w:rPr>
              <w:fldChar w:fldCharType="end"/>
            </w:r>
          </w:hyperlink>
        </w:p>
        <w:p w14:paraId="2EA4D70F" w14:textId="5C70903E"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65" w:history="1">
            <w:r>
              <w:rPr>
                <w:rStyle w:val="ab"/>
                <w:rFonts w:ascii="仿宋_GB2312"/>
                <w:noProof/>
                <w:sz w:val="24"/>
                <w:szCs w:val="21"/>
              </w:rPr>
              <w:t>（一）项目概况</w:t>
            </w:r>
            <w:r>
              <w:rPr>
                <w:noProof/>
                <w:sz w:val="24"/>
                <w:szCs w:val="21"/>
              </w:rPr>
              <w:tab/>
            </w:r>
            <w:r>
              <w:rPr>
                <w:noProof/>
                <w:sz w:val="24"/>
                <w:szCs w:val="21"/>
              </w:rPr>
              <w:fldChar w:fldCharType="begin"/>
            </w:r>
            <w:r>
              <w:rPr>
                <w:noProof/>
                <w:sz w:val="24"/>
                <w:szCs w:val="21"/>
              </w:rPr>
              <w:instrText xml:space="preserve"> PAGEREF _Toc181775565 \h </w:instrText>
            </w:r>
            <w:r>
              <w:rPr>
                <w:noProof/>
                <w:sz w:val="24"/>
                <w:szCs w:val="21"/>
              </w:rPr>
            </w:r>
            <w:r>
              <w:rPr>
                <w:noProof/>
                <w:sz w:val="24"/>
                <w:szCs w:val="21"/>
              </w:rPr>
              <w:fldChar w:fldCharType="separate"/>
            </w:r>
            <w:r w:rsidR="00C866C0">
              <w:rPr>
                <w:noProof/>
                <w:sz w:val="24"/>
                <w:szCs w:val="21"/>
              </w:rPr>
              <w:t>6</w:t>
            </w:r>
            <w:r>
              <w:rPr>
                <w:noProof/>
                <w:sz w:val="24"/>
                <w:szCs w:val="21"/>
              </w:rPr>
              <w:fldChar w:fldCharType="end"/>
            </w:r>
          </w:hyperlink>
        </w:p>
        <w:p w14:paraId="04DB3711" w14:textId="5C3FCDA9"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66" w:history="1">
            <w:r>
              <w:rPr>
                <w:rStyle w:val="ab"/>
                <w:rFonts w:ascii="仿宋_GB2312"/>
                <w:noProof/>
                <w:sz w:val="24"/>
                <w:szCs w:val="21"/>
              </w:rPr>
              <w:t>（二）项目绩效目标</w:t>
            </w:r>
            <w:r>
              <w:rPr>
                <w:noProof/>
                <w:sz w:val="24"/>
                <w:szCs w:val="21"/>
              </w:rPr>
              <w:tab/>
            </w:r>
            <w:r>
              <w:rPr>
                <w:noProof/>
                <w:sz w:val="24"/>
                <w:szCs w:val="21"/>
              </w:rPr>
              <w:fldChar w:fldCharType="begin"/>
            </w:r>
            <w:r>
              <w:rPr>
                <w:noProof/>
                <w:sz w:val="24"/>
                <w:szCs w:val="21"/>
              </w:rPr>
              <w:instrText xml:space="preserve"> PAGEREF _Toc181775566 \h </w:instrText>
            </w:r>
            <w:r>
              <w:rPr>
                <w:noProof/>
                <w:sz w:val="24"/>
                <w:szCs w:val="21"/>
              </w:rPr>
            </w:r>
            <w:r>
              <w:rPr>
                <w:noProof/>
                <w:sz w:val="24"/>
                <w:szCs w:val="21"/>
              </w:rPr>
              <w:fldChar w:fldCharType="separate"/>
            </w:r>
            <w:r w:rsidR="00C866C0">
              <w:rPr>
                <w:noProof/>
                <w:sz w:val="24"/>
                <w:szCs w:val="21"/>
              </w:rPr>
              <w:t>8</w:t>
            </w:r>
            <w:r>
              <w:rPr>
                <w:noProof/>
                <w:sz w:val="24"/>
                <w:szCs w:val="21"/>
              </w:rPr>
              <w:fldChar w:fldCharType="end"/>
            </w:r>
          </w:hyperlink>
        </w:p>
        <w:p w14:paraId="68DC27C4" w14:textId="1F5ACEBA" w:rsidR="00040524" w:rsidRDefault="005A5A5B">
          <w:pPr>
            <w:pStyle w:val="11"/>
            <w:rPr>
              <w:rFonts w:asciiTheme="minorHAnsi" w:eastAsiaTheme="minorEastAsia" w:hAnsiTheme="minorHAnsi" w:cstheme="minorBidi"/>
              <w:noProof/>
              <w:sz w:val="20"/>
              <w:szCs w:val="21"/>
              <w14:ligatures w14:val="standardContextual"/>
            </w:rPr>
          </w:pPr>
          <w:hyperlink w:anchor="_Toc181775567" w:history="1">
            <w:r>
              <w:rPr>
                <w:rStyle w:val="ab"/>
                <w:rFonts w:ascii="黑体" w:eastAsia="黑体" w:hAnsi="黑体"/>
                <w:noProof/>
                <w:sz w:val="24"/>
                <w:szCs w:val="21"/>
              </w:rPr>
              <w:t>二、绩效评价工作开展情况</w:t>
            </w:r>
            <w:r>
              <w:rPr>
                <w:noProof/>
                <w:sz w:val="24"/>
                <w:szCs w:val="21"/>
              </w:rPr>
              <w:tab/>
            </w:r>
            <w:r>
              <w:rPr>
                <w:noProof/>
                <w:sz w:val="24"/>
                <w:szCs w:val="21"/>
              </w:rPr>
              <w:fldChar w:fldCharType="begin"/>
            </w:r>
            <w:r>
              <w:rPr>
                <w:noProof/>
                <w:sz w:val="24"/>
                <w:szCs w:val="21"/>
              </w:rPr>
              <w:instrText xml:space="preserve"> PAGERE</w:instrText>
            </w:r>
            <w:r>
              <w:rPr>
                <w:noProof/>
                <w:sz w:val="24"/>
                <w:szCs w:val="21"/>
              </w:rPr>
              <w:instrText xml:space="preserve">F _Toc181775567 \h </w:instrText>
            </w:r>
            <w:r>
              <w:rPr>
                <w:noProof/>
                <w:sz w:val="24"/>
                <w:szCs w:val="21"/>
              </w:rPr>
            </w:r>
            <w:r>
              <w:rPr>
                <w:noProof/>
                <w:sz w:val="24"/>
                <w:szCs w:val="21"/>
              </w:rPr>
              <w:fldChar w:fldCharType="separate"/>
            </w:r>
            <w:r w:rsidR="00C866C0">
              <w:rPr>
                <w:noProof/>
                <w:sz w:val="24"/>
                <w:szCs w:val="21"/>
              </w:rPr>
              <w:t>9</w:t>
            </w:r>
            <w:r>
              <w:rPr>
                <w:noProof/>
                <w:sz w:val="24"/>
                <w:szCs w:val="21"/>
              </w:rPr>
              <w:fldChar w:fldCharType="end"/>
            </w:r>
          </w:hyperlink>
        </w:p>
        <w:p w14:paraId="60EE8AEE" w14:textId="5D4411E3"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68" w:history="1">
            <w:r>
              <w:rPr>
                <w:rStyle w:val="ab"/>
                <w:rFonts w:ascii="仿宋_GB2312"/>
                <w:noProof/>
                <w:sz w:val="24"/>
                <w:szCs w:val="21"/>
              </w:rPr>
              <w:t>（一）绩效评价目的、对象和范围</w:t>
            </w:r>
            <w:r>
              <w:rPr>
                <w:noProof/>
                <w:sz w:val="24"/>
                <w:szCs w:val="21"/>
              </w:rPr>
              <w:tab/>
            </w:r>
            <w:r>
              <w:rPr>
                <w:noProof/>
                <w:sz w:val="24"/>
                <w:szCs w:val="21"/>
              </w:rPr>
              <w:fldChar w:fldCharType="begin"/>
            </w:r>
            <w:r>
              <w:rPr>
                <w:noProof/>
                <w:sz w:val="24"/>
                <w:szCs w:val="21"/>
              </w:rPr>
              <w:instrText xml:space="preserve"> PAGEREF _Toc181775568 \h </w:instrText>
            </w:r>
            <w:r>
              <w:rPr>
                <w:noProof/>
                <w:sz w:val="24"/>
                <w:szCs w:val="21"/>
              </w:rPr>
            </w:r>
            <w:r>
              <w:rPr>
                <w:noProof/>
                <w:sz w:val="24"/>
                <w:szCs w:val="21"/>
              </w:rPr>
              <w:fldChar w:fldCharType="separate"/>
            </w:r>
            <w:r w:rsidR="00C866C0">
              <w:rPr>
                <w:noProof/>
                <w:sz w:val="24"/>
                <w:szCs w:val="21"/>
              </w:rPr>
              <w:t>9</w:t>
            </w:r>
            <w:r>
              <w:rPr>
                <w:noProof/>
                <w:sz w:val="24"/>
                <w:szCs w:val="21"/>
              </w:rPr>
              <w:fldChar w:fldCharType="end"/>
            </w:r>
          </w:hyperlink>
        </w:p>
        <w:p w14:paraId="3A54A88C" w14:textId="1B0E75A1"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69" w:history="1">
            <w:r>
              <w:rPr>
                <w:rStyle w:val="ab"/>
                <w:rFonts w:ascii="仿宋_GB2312"/>
                <w:noProof/>
                <w:sz w:val="24"/>
                <w:szCs w:val="21"/>
              </w:rPr>
              <w:t>（二）绩效评价原则、评价方法、评价标准</w:t>
            </w:r>
            <w:r>
              <w:rPr>
                <w:noProof/>
                <w:sz w:val="24"/>
                <w:szCs w:val="21"/>
              </w:rPr>
              <w:tab/>
            </w:r>
            <w:r>
              <w:rPr>
                <w:noProof/>
                <w:sz w:val="24"/>
                <w:szCs w:val="21"/>
              </w:rPr>
              <w:fldChar w:fldCharType="begin"/>
            </w:r>
            <w:r>
              <w:rPr>
                <w:noProof/>
                <w:sz w:val="24"/>
                <w:szCs w:val="21"/>
              </w:rPr>
              <w:instrText xml:space="preserve"> PAGEREF _Toc181775569 \h </w:instrText>
            </w:r>
            <w:r>
              <w:rPr>
                <w:noProof/>
                <w:sz w:val="24"/>
                <w:szCs w:val="21"/>
              </w:rPr>
            </w:r>
            <w:r>
              <w:rPr>
                <w:noProof/>
                <w:sz w:val="24"/>
                <w:szCs w:val="21"/>
              </w:rPr>
              <w:fldChar w:fldCharType="separate"/>
            </w:r>
            <w:r w:rsidR="00C866C0">
              <w:rPr>
                <w:noProof/>
                <w:sz w:val="24"/>
                <w:szCs w:val="21"/>
              </w:rPr>
              <w:t>9</w:t>
            </w:r>
            <w:r>
              <w:rPr>
                <w:noProof/>
                <w:sz w:val="24"/>
                <w:szCs w:val="21"/>
              </w:rPr>
              <w:fldChar w:fldCharType="end"/>
            </w:r>
          </w:hyperlink>
        </w:p>
        <w:p w14:paraId="5CD2E5C3" w14:textId="27B2F5F8"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70" w:history="1">
            <w:r>
              <w:rPr>
                <w:rStyle w:val="ab"/>
                <w:rFonts w:ascii="仿宋_GB2312"/>
                <w:noProof/>
                <w:sz w:val="24"/>
                <w:szCs w:val="21"/>
              </w:rPr>
              <w:t>（三）评价指标体系及</w:t>
            </w:r>
            <w:r>
              <w:rPr>
                <w:rStyle w:val="ab"/>
                <w:rFonts w:ascii="仿宋_GB2312"/>
                <w:noProof/>
                <w:sz w:val="24"/>
                <w:szCs w:val="21"/>
              </w:rPr>
              <w:t>结果等级设置</w:t>
            </w:r>
            <w:r>
              <w:rPr>
                <w:noProof/>
                <w:sz w:val="24"/>
                <w:szCs w:val="21"/>
              </w:rPr>
              <w:tab/>
            </w:r>
            <w:r>
              <w:rPr>
                <w:noProof/>
                <w:sz w:val="24"/>
                <w:szCs w:val="21"/>
              </w:rPr>
              <w:fldChar w:fldCharType="begin"/>
            </w:r>
            <w:r>
              <w:rPr>
                <w:noProof/>
                <w:sz w:val="24"/>
                <w:szCs w:val="21"/>
              </w:rPr>
              <w:instrText xml:space="preserve"> PAGEREF _Toc181775570 \h </w:instrText>
            </w:r>
            <w:r>
              <w:rPr>
                <w:noProof/>
                <w:sz w:val="24"/>
                <w:szCs w:val="21"/>
              </w:rPr>
            </w:r>
            <w:r>
              <w:rPr>
                <w:noProof/>
                <w:sz w:val="24"/>
                <w:szCs w:val="21"/>
              </w:rPr>
              <w:fldChar w:fldCharType="separate"/>
            </w:r>
            <w:r w:rsidR="00C866C0">
              <w:rPr>
                <w:noProof/>
                <w:sz w:val="24"/>
                <w:szCs w:val="21"/>
              </w:rPr>
              <w:t>12</w:t>
            </w:r>
            <w:r>
              <w:rPr>
                <w:noProof/>
                <w:sz w:val="24"/>
                <w:szCs w:val="21"/>
              </w:rPr>
              <w:fldChar w:fldCharType="end"/>
            </w:r>
          </w:hyperlink>
        </w:p>
        <w:p w14:paraId="21C5610E" w14:textId="7BA1B3FB"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71" w:history="1">
            <w:r>
              <w:rPr>
                <w:rStyle w:val="ab"/>
                <w:rFonts w:ascii="仿宋_GB2312"/>
                <w:noProof/>
                <w:sz w:val="24"/>
                <w:szCs w:val="21"/>
              </w:rPr>
              <w:t>（四）绩效评价工作过程</w:t>
            </w:r>
            <w:r>
              <w:rPr>
                <w:noProof/>
                <w:sz w:val="24"/>
                <w:szCs w:val="21"/>
              </w:rPr>
              <w:tab/>
            </w:r>
            <w:r>
              <w:rPr>
                <w:noProof/>
                <w:sz w:val="24"/>
                <w:szCs w:val="21"/>
              </w:rPr>
              <w:fldChar w:fldCharType="begin"/>
            </w:r>
            <w:r>
              <w:rPr>
                <w:noProof/>
                <w:sz w:val="24"/>
                <w:szCs w:val="21"/>
              </w:rPr>
              <w:instrText xml:space="preserve"> PAGEREF _Toc181775571 \h </w:instrText>
            </w:r>
            <w:r>
              <w:rPr>
                <w:noProof/>
                <w:sz w:val="24"/>
                <w:szCs w:val="21"/>
              </w:rPr>
            </w:r>
            <w:r>
              <w:rPr>
                <w:noProof/>
                <w:sz w:val="24"/>
                <w:szCs w:val="21"/>
              </w:rPr>
              <w:fldChar w:fldCharType="separate"/>
            </w:r>
            <w:r w:rsidR="00C866C0">
              <w:rPr>
                <w:noProof/>
                <w:sz w:val="24"/>
                <w:szCs w:val="21"/>
              </w:rPr>
              <w:t>15</w:t>
            </w:r>
            <w:r>
              <w:rPr>
                <w:noProof/>
                <w:sz w:val="24"/>
                <w:szCs w:val="21"/>
              </w:rPr>
              <w:fldChar w:fldCharType="end"/>
            </w:r>
          </w:hyperlink>
        </w:p>
        <w:p w14:paraId="2C290930" w14:textId="7CEC9E1C" w:rsidR="00040524" w:rsidRDefault="005A5A5B">
          <w:pPr>
            <w:pStyle w:val="11"/>
            <w:rPr>
              <w:rFonts w:asciiTheme="minorHAnsi" w:eastAsiaTheme="minorEastAsia" w:hAnsiTheme="minorHAnsi" w:cstheme="minorBidi"/>
              <w:noProof/>
              <w:sz w:val="20"/>
              <w:szCs w:val="21"/>
              <w14:ligatures w14:val="standardContextual"/>
            </w:rPr>
          </w:pPr>
          <w:hyperlink w:anchor="_Toc181775572" w:history="1">
            <w:r>
              <w:rPr>
                <w:rStyle w:val="ab"/>
                <w:rFonts w:ascii="黑体" w:eastAsia="黑体" w:hAnsi="黑体"/>
                <w:noProof/>
                <w:sz w:val="24"/>
                <w:szCs w:val="21"/>
              </w:rPr>
              <w:t>三、综合评价情况及评价结论</w:t>
            </w:r>
            <w:r>
              <w:rPr>
                <w:noProof/>
                <w:sz w:val="24"/>
                <w:szCs w:val="21"/>
              </w:rPr>
              <w:tab/>
            </w:r>
            <w:r>
              <w:rPr>
                <w:noProof/>
                <w:sz w:val="24"/>
                <w:szCs w:val="21"/>
              </w:rPr>
              <w:fldChar w:fldCharType="begin"/>
            </w:r>
            <w:r>
              <w:rPr>
                <w:noProof/>
                <w:sz w:val="24"/>
                <w:szCs w:val="21"/>
              </w:rPr>
              <w:instrText xml:space="preserve"> PAGEREF _Toc181775572 \h </w:instrText>
            </w:r>
            <w:r>
              <w:rPr>
                <w:noProof/>
                <w:sz w:val="24"/>
                <w:szCs w:val="21"/>
              </w:rPr>
            </w:r>
            <w:r>
              <w:rPr>
                <w:noProof/>
                <w:sz w:val="24"/>
                <w:szCs w:val="21"/>
              </w:rPr>
              <w:fldChar w:fldCharType="separate"/>
            </w:r>
            <w:r w:rsidR="00C866C0">
              <w:rPr>
                <w:noProof/>
                <w:sz w:val="24"/>
                <w:szCs w:val="21"/>
              </w:rPr>
              <w:t>17</w:t>
            </w:r>
            <w:r>
              <w:rPr>
                <w:noProof/>
                <w:sz w:val="24"/>
                <w:szCs w:val="21"/>
              </w:rPr>
              <w:fldChar w:fldCharType="end"/>
            </w:r>
          </w:hyperlink>
        </w:p>
        <w:p w14:paraId="3D524BA2" w14:textId="24BBDD7E" w:rsidR="00040524" w:rsidRDefault="005A5A5B">
          <w:pPr>
            <w:pStyle w:val="11"/>
            <w:rPr>
              <w:rFonts w:asciiTheme="minorHAnsi" w:eastAsiaTheme="minorEastAsia" w:hAnsiTheme="minorHAnsi" w:cstheme="minorBidi"/>
              <w:noProof/>
              <w:sz w:val="20"/>
              <w:szCs w:val="21"/>
              <w14:ligatures w14:val="standardContextual"/>
            </w:rPr>
          </w:pPr>
          <w:hyperlink w:anchor="_Toc181775573" w:history="1">
            <w:r>
              <w:rPr>
                <w:rStyle w:val="ab"/>
                <w:rFonts w:ascii="黑体" w:eastAsia="黑体" w:hAnsi="黑体"/>
                <w:noProof/>
                <w:sz w:val="24"/>
                <w:szCs w:val="21"/>
              </w:rPr>
              <w:t>四、绩效评价指标分析</w:t>
            </w:r>
            <w:r>
              <w:rPr>
                <w:noProof/>
                <w:sz w:val="24"/>
                <w:szCs w:val="21"/>
              </w:rPr>
              <w:tab/>
            </w:r>
            <w:r>
              <w:rPr>
                <w:noProof/>
                <w:sz w:val="24"/>
                <w:szCs w:val="21"/>
              </w:rPr>
              <w:fldChar w:fldCharType="begin"/>
            </w:r>
            <w:r>
              <w:rPr>
                <w:noProof/>
                <w:sz w:val="24"/>
                <w:szCs w:val="21"/>
              </w:rPr>
              <w:instrText xml:space="preserve"> PAGEREF _Toc181775573 \h </w:instrText>
            </w:r>
            <w:r>
              <w:rPr>
                <w:noProof/>
                <w:sz w:val="24"/>
                <w:szCs w:val="21"/>
              </w:rPr>
            </w:r>
            <w:r>
              <w:rPr>
                <w:noProof/>
                <w:sz w:val="24"/>
                <w:szCs w:val="21"/>
              </w:rPr>
              <w:fldChar w:fldCharType="separate"/>
            </w:r>
            <w:r w:rsidR="00C866C0">
              <w:rPr>
                <w:noProof/>
                <w:sz w:val="24"/>
                <w:szCs w:val="21"/>
              </w:rPr>
              <w:t>17</w:t>
            </w:r>
            <w:r>
              <w:rPr>
                <w:noProof/>
                <w:sz w:val="24"/>
                <w:szCs w:val="21"/>
              </w:rPr>
              <w:fldChar w:fldCharType="end"/>
            </w:r>
          </w:hyperlink>
        </w:p>
        <w:p w14:paraId="192C4D7C" w14:textId="12B02AEA"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74" w:history="1">
            <w:r>
              <w:rPr>
                <w:rStyle w:val="ab"/>
                <w:rFonts w:ascii="仿宋_GB2312"/>
                <w:noProof/>
                <w:sz w:val="24"/>
                <w:szCs w:val="21"/>
              </w:rPr>
              <w:t>（一）项目决策情况</w:t>
            </w:r>
            <w:r>
              <w:rPr>
                <w:noProof/>
                <w:sz w:val="24"/>
                <w:szCs w:val="21"/>
              </w:rPr>
              <w:tab/>
            </w:r>
            <w:r>
              <w:rPr>
                <w:noProof/>
                <w:sz w:val="24"/>
                <w:szCs w:val="21"/>
              </w:rPr>
              <w:fldChar w:fldCharType="begin"/>
            </w:r>
            <w:r>
              <w:rPr>
                <w:noProof/>
                <w:sz w:val="24"/>
                <w:szCs w:val="21"/>
              </w:rPr>
              <w:instrText xml:space="preserve"> PAGEREF _Toc181775574 \h </w:instrText>
            </w:r>
            <w:r>
              <w:rPr>
                <w:noProof/>
                <w:sz w:val="24"/>
                <w:szCs w:val="21"/>
              </w:rPr>
            </w:r>
            <w:r>
              <w:rPr>
                <w:noProof/>
                <w:sz w:val="24"/>
                <w:szCs w:val="21"/>
              </w:rPr>
              <w:fldChar w:fldCharType="separate"/>
            </w:r>
            <w:r w:rsidR="00C866C0">
              <w:rPr>
                <w:noProof/>
                <w:sz w:val="24"/>
                <w:szCs w:val="21"/>
              </w:rPr>
              <w:t>17</w:t>
            </w:r>
            <w:r>
              <w:rPr>
                <w:noProof/>
                <w:sz w:val="24"/>
                <w:szCs w:val="21"/>
              </w:rPr>
              <w:fldChar w:fldCharType="end"/>
            </w:r>
          </w:hyperlink>
        </w:p>
        <w:p w14:paraId="53A55A66" w14:textId="27AD4923"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75" w:history="1">
            <w:r>
              <w:rPr>
                <w:rStyle w:val="ab"/>
                <w:rFonts w:ascii="仿宋_GB2312"/>
                <w:noProof/>
                <w:sz w:val="24"/>
                <w:szCs w:val="21"/>
              </w:rPr>
              <w:t>（二）项目过程情况</w:t>
            </w:r>
            <w:r>
              <w:rPr>
                <w:noProof/>
                <w:sz w:val="24"/>
                <w:szCs w:val="21"/>
              </w:rPr>
              <w:tab/>
            </w:r>
            <w:r>
              <w:rPr>
                <w:noProof/>
                <w:sz w:val="24"/>
                <w:szCs w:val="21"/>
              </w:rPr>
              <w:fldChar w:fldCharType="begin"/>
            </w:r>
            <w:r>
              <w:rPr>
                <w:noProof/>
                <w:sz w:val="24"/>
                <w:szCs w:val="21"/>
              </w:rPr>
              <w:instrText xml:space="preserve"> PAGEREF</w:instrText>
            </w:r>
            <w:r>
              <w:rPr>
                <w:noProof/>
                <w:sz w:val="24"/>
                <w:szCs w:val="21"/>
              </w:rPr>
              <w:instrText xml:space="preserve"> _Toc181775575 \h </w:instrText>
            </w:r>
            <w:r>
              <w:rPr>
                <w:noProof/>
                <w:sz w:val="24"/>
                <w:szCs w:val="21"/>
              </w:rPr>
            </w:r>
            <w:r>
              <w:rPr>
                <w:noProof/>
                <w:sz w:val="24"/>
                <w:szCs w:val="21"/>
              </w:rPr>
              <w:fldChar w:fldCharType="separate"/>
            </w:r>
            <w:r w:rsidR="00C866C0">
              <w:rPr>
                <w:noProof/>
                <w:sz w:val="24"/>
                <w:szCs w:val="21"/>
              </w:rPr>
              <w:t>19</w:t>
            </w:r>
            <w:r>
              <w:rPr>
                <w:noProof/>
                <w:sz w:val="24"/>
                <w:szCs w:val="21"/>
              </w:rPr>
              <w:fldChar w:fldCharType="end"/>
            </w:r>
          </w:hyperlink>
        </w:p>
        <w:p w14:paraId="0989D86B" w14:textId="2BFED05B"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76" w:history="1">
            <w:r>
              <w:rPr>
                <w:rStyle w:val="ab"/>
                <w:rFonts w:ascii="仿宋_GB2312"/>
                <w:noProof/>
                <w:sz w:val="24"/>
                <w:szCs w:val="21"/>
              </w:rPr>
              <w:t>（三）项目产出情况</w:t>
            </w:r>
            <w:r>
              <w:rPr>
                <w:noProof/>
                <w:sz w:val="24"/>
                <w:szCs w:val="21"/>
              </w:rPr>
              <w:tab/>
            </w:r>
            <w:r>
              <w:rPr>
                <w:noProof/>
                <w:sz w:val="24"/>
                <w:szCs w:val="21"/>
              </w:rPr>
              <w:fldChar w:fldCharType="begin"/>
            </w:r>
            <w:r>
              <w:rPr>
                <w:noProof/>
                <w:sz w:val="24"/>
                <w:szCs w:val="21"/>
              </w:rPr>
              <w:instrText xml:space="preserve"> PAGEREF _Toc181775576 \h </w:instrText>
            </w:r>
            <w:r>
              <w:rPr>
                <w:noProof/>
                <w:sz w:val="24"/>
                <w:szCs w:val="21"/>
              </w:rPr>
            </w:r>
            <w:r>
              <w:rPr>
                <w:noProof/>
                <w:sz w:val="24"/>
                <w:szCs w:val="21"/>
              </w:rPr>
              <w:fldChar w:fldCharType="separate"/>
            </w:r>
            <w:r w:rsidR="00C866C0">
              <w:rPr>
                <w:noProof/>
                <w:sz w:val="24"/>
                <w:szCs w:val="21"/>
              </w:rPr>
              <w:t>20</w:t>
            </w:r>
            <w:r>
              <w:rPr>
                <w:noProof/>
                <w:sz w:val="24"/>
                <w:szCs w:val="21"/>
              </w:rPr>
              <w:fldChar w:fldCharType="end"/>
            </w:r>
          </w:hyperlink>
        </w:p>
        <w:p w14:paraId="084040CA" w14:textId="3B1A1946"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77" w:history="1">
            <w:r>
              <w:rPr>
                <w:rStyle w:val="ab"/>
                <w:rFonts w:ascii="仿宋_GB2312"/>
                <w:noProof/>
                <w:sz w:val="24"/>
                <w:szCs w:val="21"/>
              </w:rPr>
              <w:t>（四）项目效益情况</w:t>
            </w:r>
            <w:r>
              <w:rPr>
                <w:noProof/>
                <w:sz w:val="24"/>
                <w:szCs w:val="21"/>
              </w:rPr>
              <w:tab/>
            </w:r>
            <w:r>
              <w:rPr>
                <w:noProof/>
                <w:sz w:val="24"/>
                <w:szCs w:val="21"/>
              </w:rPr>
              <w:fldChar w:fldCharType="begin"/>
            </w:r>
            <w:r>
              <w:rPr>
                <w:noProof/>
                <w:sz w:val="24"/>
                <w:szCs w:val="21"/>
              </w:rPr>
              <w:instrText xml:space="preserve"> PAGEREF _Toc181775577 \h </w:instrText>
            </w:r>
            <w:r>
              <w:rPr>
                <w:noProof/>
                <w:sz w:val="24"/>
                <w:szCs w:val="21"/>
              </w:rPr>
            </w:r>
            <w:r>
              <w:rPr>
                <w:noProof/>
                <w:sz w:val="24"/>
                <w:szCs w:val="21"/>
              </w:rPr>
              <w:fldChar w:fldCharType="separate"/>
            </w:r>
            <w:r w:rsidR="00C866C0">
              <w:rPr>
                <w:noProof/>
                <w:sz w:val="24"/>
                <w:szCs w:val="21"/>
              </w:rPr>
              <w:t>22</w:t>
            </w:r>
            <w:r>
              <w:rPr>
                <w:noProof/>
                <w:sz w:val="24"/>
                <w:szCs w:val="21"/>
              </w:rPr>
              <w:fldChar w:fldCharType="end"/>
            </w:r>
          </w:hyperlink>
        </w:p>
        <w:p w14:paraId="2402368A" w14:textId="3A5A9CAA" w:rsidR="00040524" w:rsidRDefault="005A5A5B">
          <w:pPr>
            <w:pStyle w:val="11"/>
            <w:rPr>
              <w:rFonts w:asciiTheme="minorHAnsi" w:eastAsiaTheme="minorEastAsia" w:hAnsiTheme="minorHAnsi" w:cstheme="minorBidi"/>
              <w:noProof/>
              <w:sz w:val="20"/>
              <w:szCs w:val="21"/>
              <w14:ligatures w14:val="standardContextual"/>
            </w:rPr>
          </w:pPr>
          <w:hyperlink w:anchor="_Toc181775578" w:history="1">
            <w:r>
              <w:rPr>
                <w:rStyle w:val="ab"/>
                <w:rFonts w:ascii="黑体" w:eastAsia="黑体" w:hAnsi="黑体"/>
                <w:noProof/>
                <w:sz w:val="24"/>
                <w:szCs w:val="21"/>
              </w:rPr>
              <w:t>五、主要经验及做法、存在的问题及建议</w:t>
            </w:r>
            <w:r>
              <w:rPr>
                <w:noProof/>
                <w:sz w:val="24"/>
                <w:szCs w:val="21"/>
              </w:rPr>
              <w:tab/>
            </w:r>
            <w:r>
              <w:rPr>
                <w:noProof/>
                <w:sz w:val="24"/>
                <w:szCs w:val="21"/>
              </w:rPr>
              <w:fldChar w:fldCharType="begin"/>
            </w:r>
            <w:r>
              <w:rPr>
                <w:noProof/>
                <w:sz w:val="24"/>
                <w:szCs w:val="21"/>
              </w:rPr>
              <w:instrText xml:space="preserve"> PAGEREF _Toc181775578 \h </w:instrText>
            </w:r>
            <w:r>
              <w:rPr>
                <w:noProof/>
                <w:sz w:val="24"/>
                <w:szCs w:val="21"/>
              </w:rPr>
            </w:r>
            <w:r>
              <w:rPr>
                <w:noProof/>
                <w:sz w:val="24"/>
                <w:szCs w:val="21"/>
              </w:rPr>
              <w:fldChar w:fldCharType="separate"/>
            </w:r>
            <w:r w:rsidR="00C866C0">
              <w:rPr>
                <w:noProof/>
                <w:sz w:val="24"/>
                <w:szCs w:val="21"/>
              </w:rPr>
              <w:t>26</w:t>
            </w:r>
            <w:r>
              <w:rPr>
                <w:noProof/>
                <w:sz w:val="24"/>
                <w:szCs w:val="21"/>
              </w:rPr>
              <w:fldChar w:fldCharType="end"/>
            </w:r>
          </w:hyperlink>
        </w:p>
        <w:p w14:paraId="03F3059B" w14:textId="41E92B4F"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79" w:history="1">
            <w:r>
              <w:rPr>
                <w:rStyle w:val="ab"/>
                <w:rFonts w:ascii="仿宋_GB2312"/>
                <w:noProof/>
                <w:sz w:val="24"/>
                <w:szCs w:val="21"/>
              </w:rPr>
              <w:t>（一）主要经验及做法</w:t>
            </w:r>
            <w:r>
              <w:rPr>
                <w:noProof/>
                <w:sz w:val="24"/>
                <w:szCs w:val="21"/>
              </w:rPr>
              <w:tab/>
            </w:r>
            <w:r>
              <w:rPr>
                <w:noProof/>
                <w:sz w:val="24"/>
                <w:szCs w:val="21"/>
              </w:rPr>
              <w:fldChar w:fldCharType="begin"/>
            </w:r>
            <w:r>
              <w:rPr>
                <w:noProof/>
                <w:sz w:val="24"/>
                <w:szCs w:val="21"/>
              </w:rPr>
              <w:instrText xml:space="preserve"> PAGEREF _Toc181775579 \h </w:instrText>
            </w:r>
            <w:r>
              <w:rPr>
                <w:noProof/>
                <w:sz w:val="24"/>
                <w:szCs w:val="21"/>
              </w:rPr>
            </w:r>
            <w:r>
              <w:rPr>
                <w:noProof/>
                <w:sz w:val="24"/>
                <w:szCs w:val="21"/>
              </w:rPr>
              <w:fldChar w:fldCharType="separate"/>
            </w:r>
            <w:r w:rsidR="00C866C0">
              <w:rPr>
                <w:noProof/>
                <w:sz w:val="24"/>
                <w:szCs w:val="21"/>
              </w:rPr>
              <w:t>26</w:t>
            </w:r>
            <w:r>
              <w:rPr>
                <w:noProof/>
                <w:sz w:val="24"/>
                <w:szCs w:val="21"/>
              </w:rPr>
              <w:fldChar w:fldCharType="end"/>
            </w:r>
          </w:hyperlink>
        </w:p>
        <w:p w14:paraId="1D2ACB00" w14:textId="1436D366"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80" w:history="1">
            <w:r>
              <w:rPr>
                <w:rStyle w:val="ab"/>
                <w:rFonts w:ascii="仿宋_GB2312"/>
                <w:noProof/>
                <w:sz w:val="24"/>
                <w:szCs w:val="21"/>
              </w:rPr>
              <w:t>（二）存在的问题</w:t>
            </w:r>
            <w:r>
              <w:rPr>
                <w:noProof/>
                <w:sz w:val="24"/>
                <w:szCs w:val="21"/>
              </w:rPr>
              <w:tab/>
            </w:r>
            <w:r>
              <w:rPr>
                <w:noProof/>
                <w:sz w:val="24"/>
                <w:szCs w:val="21"/>
              </w:rPr>
              <w:fldChar w:fldCharType="begin"/>
            </w:r>
            <w:r>
              <w:rPr>
                <w:noProof/>
                <w:sz w:val="24"/>
                <w:szCs w:val="21"/>
              </w:rPr>
              <w:instrText xml:space="preserve"> PAGEREF _Toc181775580 \h </w:instrText>
            </w:r>
            <w:r>
              <w:rPr>
                <w:noProof/>
                <w:sz w:val="24"/>
                <w:szCs w:val="21"/>
              </w:rPr>
            </w:r>
            <w:r>
              <w:rPr>
                <w:noProof/>
                <w:sz w:val="24"/>
                <w:szCs w:val="21"/>
              </w:rPr>
              <w:fldChar w:fldCharType="separate"/>
            </w:r>
            <w:r w:rsidR="00C866C0">
              <w:rPr>
                <w:noProof/>
                <w:sz w:val="24"/>
                <w:szCs w:val="21"/>
              </w:rPr>
              <w:t>27</w:t>
            </w:r>
            <w:r>
              <w:rPr>
                <w:noProof/>
                <w:sz w:val="24"/>
                <w:szCs w:val="21"/>
              </w:rPr>
              <w:fldChar w:fldCharType="end"/>
            </w:r>
          </w:hyperlink>
        </w:p>
        <w:p w14:paraId="0DBA819D" w14:textId="61DCA632" w:rsidR="00040524" w:rsidRDefault="005A5A5B">
          <w:pPr>
            <w:pStyle w:val="21"/>
            <w:tabs>
              <w:tab w:val="right" w:leader="dot" w:pos="8834"/>
            </w:tabs>
            <w:ind w:left="600"/>
            <w:rPr>
              <w:rFonts w:asciiTheme="minorHAnsi" w:eastAsiaTheme="minorEastAsia" w:hAnsiTheme="minorHAnsi" w:cstheme="minorBidi"/>
              <w:noProof/>
              <w:sz w:val="20"/>
              <w:szCs w:val="21"/>
              <w14:ligatures w14:val="standardContextual"/>
            </w:rPr>
          </w:pPr>
          <w:hyperlink w:anchor="_Toc181775581" w:history="1">
            <w:r>
              <w:rPr>
                <w:rStyle w:val="ab"/>
                <w:rFonts w:ascii="仿宋_GB2312"/>
                <w:noProof/>
                <w:sz w:val="24"/>
                <w:szCs w:val="21"/>
              </w:rPr>
              <w:t>（三）有关建议</w:t>
            </w:r>
            <w:r>
              <w:rPr>
                <w:noProof/>
                <w:sz w:val="24"/>
                <w:szCs w:val="21"/>
              </w:rPr>
              <w:tab/>
            </w:r>
            <w:r>
              <w:rPr>
                <w:noProof/>
                <w:sz w:val="24"/>
                <w:szCs w:val="21"/>
              </w:rPr>
              <w:fldChar w:fldCharType="begin"/>
            </w:r>
            <w:r>
              <w:rPr>
                <w:noProof/>
                <w:sz w:val="24"/>
                <w:szCs w:val="21"/>
              </w:rPr>
              <w:instrText xml:space="preserve"> PAGEREF _Toc181775581 \h </w:instrText>
            </w:r>
            <w:r>
              <w:rPr>
                <w:noProof/>
                <w:sz w:val="24"/>
                <w:szCs w:val="21"/>
              </w:rPr>
            </w:r>
            <w:r>
              <w:rPr>
                <w:noProof/>
                <w:sz w:val="24"/>
                <w:szCs w:val="21"/>
              </w:rPr>
              <w:fldChar w:fldCharType="separate"/>
            </w:r>
            <w:r w:rsidR="00C866C0">
              <w:rPr>
                <w:noProof/>
                <w:sz w:val="24"/>
                <w:szCs w:val="21"/>
              </w:rPr>
              <w:t>28</w:t>
            </w:r>
            <w:r>
              <w:rPr>
                <w:noProof/>
                <w:sz w:val="24"/>
                <w:szCs w:val="21"/>
              </w:rPr>
              <w:fldChar w:fldCharType="end"/>
            </w:r>
          </w:hyperlink>
        </w:p>
        <w:p w14:paraId="470B29DE" w14:textId="11B41358" w:rsidR="00040524" w:rsidRDefault="005A5A5B">
          <w:pPr>
            <w:pStyle w:val="11"/>
            <w:rPr>
              <w:rFonts w:asciiTheme="minorHAnsi" w:eastAsiaTheme="minorEastAsia" w:hAnsiTheme="minorHAnsi" w:cstheme="minorBidi"/>
              <w:noProof/>
              <w:sz w:val="22"/>
              <w14:ligatures w14:val="standardContextual"/>
            </w:rPr>
          </w:pPr>
          <w:hyperlink w:anchor="_Toc181775582" w:history="1">
            <w:r>
              <w:rPr>
                <w:rStyle w:val="ab"/>
                <w:rFonts w:ascii="黑体" w:eastAsia="黑体" w:hAnsi="黑体"/>
                <w:noProof/>
                <w:sz w:val="24"/>
                <w:szCs w:val="21"/>
              </w:rPr>
              <w:t>六、附件</w:t>
            </w:r>
            <w:r>
              <w:rPr>
                <w:noProof/>
                <w:sz w:val="24"/>
                <w:szCs w:val="21"/>
              </w:rPr>
              <w:tab/>
            </w:r>
            <w:r>
              <w:rPr>
                <w:noProof/>
                <w:sz w:val="24"/>
                <w:szCs w:val="21"/>
              </w:rPr>
              <w:fldChar w:fldCharType="begin"/>
            </w:r>
            <w:r>
              <w:rPr>
                <w:noProof/>
                <w:sz w:val="24"/>
                <w:szCs w:val="21"/>
              </w:rPr>
              <w:instrText xml:space="preserve"> PAGEREF _Toc181775582 \h </w:instrText>
            </w:r>
            <w:r>
              <w:rPr>
                <w:noProof/>
                <w:sz w:val="24"/>
                <w:szCs w:val="21"/>
              </w:rPr>
            </w:r>
            <w:r>
              <w:rPr>
                <w:noProof/>
                <w:sz w:val="24"/>
                <w:szCs w:val="21"/>
              </w:rPr>
              <w:fldChar w:fldCharType="separate"/>
            </w:r>
            <w:r w:rsidR="00C866C0">
              <w:rPr>
                <w:noProof/>
                <w:sz w:val="24"/>
                <w:szCs w:val="21"/>
              </w:rPr>
              <w:t>29</w:t>
            </w:r>
            <w:r>
              <w:rPr>
                <w:noProof/>
                <w:sz w:val="24"/>
                <w:szCs w:val="21"/>
              </w:rPr>
              <w:fldChar w:fldCharType="end"/>
            </w:r>
          </w:hyperlink>
        </w:p>
        <w:p w14:paraId="5172ACEA" w14:textId="77777777" w:rsidR="00040524" w:rsidRDefault="005A5A5B">
          <w:pPr>
            <w:tabs>
              <w:tab w:val="right" w:leader="dot" w:pos="8647"/>
            </w:tabs>
            <w:spacing w:line="276" w:lineRule="auto"/>
            <w:ind w:leftChars="142" w:left="426"/>
            <w:rPr>
              <w:rFonts w:ascii="仿宋_GB2312"/>
              <w:sz w:val="28"/>
              <w:szCs w:val="28"/>
            </w:rPr>
          </w:pPr>
          <w:r>
            <w:rPr>
              <w:rFonts w:ascii="仿宋_GB2312" w:hAnsi="宋体" w:hint="eastAsia"/>
              <w:sz w:val="28"/>
              <w:szCs w:val="28"/>
              <w:lang w:val="zh-CN"/>
            </w:rPr>
            <w:fldChar w:fldCharType="end"/>
          </w:r>
        </w:p>
      </w:sdtContent>
    </w:sdt>
    <w:p w14:paraId="37607289" w14:textId="77777777" w:rsidR="00040524" w:rsidRDefault="00040524">
      <w:pPr>
        <w:jc w:val="center"/>
        <w:rPr>
          <w:rFonts w:ascii="宋体" w:eastAsia="宋体" w:hAnsi="宋体" w:cs="Arial"/>
          <w:b/>
          <w:bCs/>
          <w:sz w:val="36"/>
          <w:szCs w:val="36"/>
        </w:rPr>
      </w:pPr>
    </w:p>
    <w:p w14:paraId="0A16D055" w14:textId="77777777" w:rsidR="00040524" w:rsidRDefault="00040524">
      <w:pPr>
        <w:jc w:val="center"/>
        <w:rPr>
          <w:rFonts w:ascii="宋体" w:eastAsia="宋体" w:hAnsi="宋体" w:cs="Arial"/>
          <w:b/>
          <w:bCs/>
          <w:sz w:val="36"/>
          <w:szCs w:val="36"/>
        </w:rPr>
      </w:pPr>
    </w:p>
    <w:p w14:paraId="28430933" w14:textId="77777777" w:rsidR="00040524" w:rsidRDefault="00040524">
      <w:pPr>
        <w:jc w:val="center"/>
        <w:rPr>
          <w:rFonts w:ascii="宋体" w:eastAsia="宋体" w:hAnsi="宋体" w:cs="Arial"/>
          <w:b/>
          <w:bCs/>
          <w:sz w:val="36"/>
          <w:szCs w:val="36"/>
        </w:rPr>
      </w:pPr>
    </w:p>
    <w:p w14:paraId="18F424B0" w14:textId="77777777" w:rsidR="00040524" w:rsidRDefault="00040524">
      <w:pPr>
        <w:jc w:val="center"/>
        <w:rPr>
          <w:rFonts w:ascii="宋体" w:eastAsia="宋体" w:hAnsi="宋体" w:cs="Arial"/>
          <w:b/>
          <w:bCs/>
          <w:sz w:val="36"/>
          <w:szCs w:val="36"/>
        </w:rPr>
        <w:sectPr w:rsidR="00040524">
          <w:pgSz w:w="11906" w:h="16838"/>
          <w:pgMar w:top="1928" w:right="1531" w:bottom="1701" w:left="1531" w:header="737" w:footer="851" w:gutter="0"/>
          <w:pgNumType w:start="1"/>
          <w:cols w:space="720"/>
          <w:docGrid w:type="lines" w:linePitch="408"/>
        </w:sectPr>
      </w:pPr>
    </w:p>
    <w:p w14:paraId="490CD26C" w14:textId="77777777" w:rsidR="00040524" w:rsidRDefault="005A5A5B">
      <w:pPr>
        <w:jc w:val="center"/>
        <w:outlineLvl w:val="0"/>
        <w:rPr>
          <w:rFonts w:ascii="宋体" w:eastAsia="宋体" w:hAnsi="宋体" w:cs="Arial"/>
          <w:b/>
          <w:bCs/>
          <w:sz w:val="36"/>
          <w:szCs w:val="36"/>
        </w:rPr>
      </w:pPr>
      <w:bookmarkStart w:id="1" w:name="_Toc181775563"/>
      <w:r>
        <w:rPr>
          <w:rFonts w:ascii="宋体" w:eastAsia="宋体" w:hAnsi="宋体" w:cs="Arial" w:hint="eastAsia"/>
          <w:b/>
          <w:bCs/>
          <w:sz w:val="36"/>
          <w:szCs w:val="36"/>
        </w:rPr>
        <w:lastRenderedPageBreak/>
        <w:t>摘</w:t>
      </w:r>
      <w:r>
        <w:rPr>
          <w:rFonts w:ascii="宋体" w:eastAsia="宋体" w:hAnsi="宋体" w:cs="Arial"/>
          <w:b/>
          <w:bCs/>
          <w:sz w:val="36"/>
          <w:szCs w:val="36"/>
        </w:rPr>
        <w:t xml:space="preserve">  </w:t>
      </w:r>
      <w:r>
        <w:rPr>
          <w:rFonts w:ascii="宋体" w:eastAsia="宋体" w:hAnsi="宋体" w:cs="Arial" w:hint="eastAsia"/>
          <w:b/>
          <w:bCs/>
          <w:sz w:val="36"/>
          <w:szCs w:val="36"/>
        </w:rPr>
        <w:t>要</w:t>
      </w:r>
      <w:bookmarkEnd w:id="1"/>
    </w:p>
    <w:p w14:paraId="0BF14D4F" w14:textId="77777777" w:rsidR="00040524" w:rsidRDefault="005A5A5B">
      <w:pPr>
        <w:spacing w:line="600" w:lineRule="exact"/>
        <w:ind w:firstLineChars="200" w:firstLine="600"/>
        <w:jc w:val="left"/>
        <w:rPr>
          <w:rFonts w:ascii="黑体" w:eastAsia="黑体" w:hAnsi="黑体" w:cs="Arial"/>
          <w:szCs w:val="30"/>
        </w:rPr>
      </w:pPr>
      <w:r>
        <w:rPr>
          <w:rFonts w:ascii="黑体" w:eastAsia="黑体" w:hAnsi="黑体" w:cs="Arial" w:hint="eastAsia"/>
          <w:szCs w:val="30"/>
        </w:rPr>
        <w:t>一、项目概述</w:t>
      </w:r>
    </w:p>
    <w:p w14:paraId="432F7B88" w14:textId="77777777" w:rsidR="00040524" w:rsidRPr="00780EF7" w:rsidRDefault="005A5A5B">
      <w:pPr>
        <w:spacing w:line="600" w:lineRule="exact"/>
        <w:ind w:firstLineChars="200" w:firstLine="600"/>
        <w:jc w:val="left"/>
        <w:rPr>
          <w:rFonts w:ascii="仿宋_GB2312" w:hAnsi="黑体" w:cs="Arial"/>
          <w:szCs w:val="30"/>
        </w:rPr>
      </w:pPr>
      <w:r>
        <w:rPr>
          <w:rFonts w:ascii="仿宋_GB2312" w:hAnsi="黑体" w:cs="Arial" w:hint="eastAsia"/>
          <w:szCs w:val="30"/>
        </w:rPr>
        <w:t>为深入贯彻落实国务院办公厅《关于进一步完善国有企业法人</w:t>
      </w:r>
      <w:r w:rsidRPr="00780EF7">
        <w:rPr>
          <w:rFonts w:ascii="仿宋_GB2312" w:hAnsi="黑体" w:cs="Arial" w:hint="eastAsia"/>
          <w:szCs w:val="30"/>
        </w:rPr>
        <w:t>治理结构的指导意见》文件精神，唐山市国资委印发了《唐山市国资委监管企业外部董事管理办法（试行）》（国</w:t>
      </w:r>
      <w:proofErr w:type="gramStart"/>
      <w:r w:rsidRPr="00780EF7">
        <w:rPr>
          <w:rFonts w:ascii="仿宋_GB2312" w:hAnsi="黑体" w:cs="Arial" w:hint="eastAsia"/>
          <w:szCs w:val="30"/>
        </w:rPr>
        <w:t>资发考管</w:t>
      </w:r>
      <w:proofErr w:type="gramEnd"/>
      <w:r w:rsidRPr="00780EF7">
        <w:rPr>
          <w:rFonts w:ascii="仿宋_GB2312" w:hAnsi="黑体" w:cs="Arial" w:hint="eastAsia"/>
          <w:szCs w:val="30"/>
        </w:rPr>
        <w:t>〔</w:t>
      </w:r>
      <w:r w:rsidRPr="00B92729">
        <w:rPr>
          <w:rFonts w:ascii="Arial Narrow" w:hAnsi="Arial Narrow" w:cs="Arial"/>
          <w:szCs w:val="30"/>
        </w:rPr>
        <w:t>2020</w:t>
      </w:r>
      <w:r w:rsidRPr="00780EF7">
        <w:rPr>
          <w:rFonts w:ascii="仿宋_GB2312" w:hAnsi="黑体" w:cs="Arial" w:hint="eastAsia"/>
          <w:szCs w:val="30"/>
        </w:rPr>
        <w:t>〕</w:t>
      </w:r>
      <w:r w:rsidRPr="00B92729">
        <w:rPr>
          <w:rFonts w:ascii="Arial Narrow" w:hAnsi="Arial Narrow" w:cs="Arial"/>
          <w:szCs w:val="30"/>
        </w:rPr>
        <w:t>75</w:t>
      </w:r>
      <w:r w:rsidRPr="00780EF7">
        <w:rPr>
          <w:rFonts w:ascii="仿宋_GB2312" w:hAnsi="黑体" w:cs="Arial" w:hint="eastAsia"/>
          <w:szCs w:val="30"/>
        </w:rPr>
        <w:t>号）、《唐山市国资委监管企业薪酬管理暂行办法</w:t>
      </w:r>
      <w:r w:rsidRPr="00780EF7">
        <w:rPr>
          <w:rFonts w:ascii="仿宋_GB2312" w:hAnsi="黑体" w:cs="Arial" w:hint="eastAsia"/>
          <w:szCs w:val="30"/>
        </w:rPr>
        <w:t xml:space="preserve"> </w:t>
      </w:r>
      <w:r w:rsidRPr="00780EF7">
        <w:rPr>
          <w:rFonts w:ascii="仿宋_GB2312" w:hAnsi="黑体" w:cs="Arial" w:hint="eastAsia"/>
          <w:szCs w:val="30"/>
        </w:rPr>
        <w:t>》</w:t>
      </w:r>
      <w:r w:rsidRPr="00780EF7">
        <w:rPr>
          <w:rFonts w:ascii="仿宋_GB2312" w:hAnsi="黑体" w:cs="Arial" w:hint="eastAsia"/>
          <w:szCs w:val="30"/>
        </w:rPr>
        <w:t>(</w:t>
      </w:r>
      <w:r w:rsidRPr="00780EF7">
        <w:rPr>
          <w:rFonts w:ascii="仿宋_GB2312" w:hAnsi="黑体" w:cs="Arial" w:hint="eastAsia"/>
          <w:szCs w:val="30"/>
        </w:rPr>
        <w:t>国</w:t>
      </w:r>
      <w:proofErr w:type="gramStart"/>
      <w:r w:rsidRPr="00780EF7">
        <w:rPr>
          <w:rFonts w:ascii="仿宋_GB2312" w:hAnsi="黑体" w:cs="Arial" w:hint="eastAsia"/>
          <w:szCs w:val="30"/>
        </w:rPr>
        <w:t>资发考管</w:t>
      </w:r>
      <w:proofErr w:type="gramEnd"/>
      <w:r w:rsidRPr="00780EF7">
        <w:rPr>
          <w:rFonts w:ascii="仿宋_GB2312" w:hAnsi="黑体" w:cs="Arial" w:hint="eastAsia"/>
          <w:szCs w:val="30"/>
        </w:rPr>
        <w:t>〔</w:t>
      </w:r>
      <w:r w:rsidRPr="00B92729">
        <w:rPr>
          <w:rFonts w:ascii="Arial Narrow" w:hAnsi="Arial Narrow" w:cs="Arial"/>
          <w:szCs w:val="30"/>
        </w:rPr>
        <w:t>2020</w:t>
      </w:r>
      <w:r w:rsidRPr="00780EF7">
        <w:rPr>
          <w:rFonts w:ascii="仿宋_GB2312" w:hAnsi="黑体" w:cs="Arial" w:hint="eastAsia"/>
          <w:szCs w:val="30"/>
        </w:rPr>
        <w:t>〕</w:t>
      </w:r>
      <w:r w:rsidRPr="00B92729">
        <w:rPr>
          <w:rFonts w:ascii="Arial Narrow" w:hAnsi="Arial Narrow" w:cs="Arial"/>
          <w:szCs w:val="30"/>
        </w:rPr>
        <w:t>76</w:t>
      </w:r>
      <w:r w:rsidRPr="00780EF7">
        <w:rPr>
          <w:rFonts w:ascii="仿宋_GB2312" w:hAnsi="黑体" w:cs="Arial" w:hint="eastAsia"/>
          <w:szCs w:val="30"/>
        </w:rPr>
        <w:t>号</w:t>
      </w:r>
      <w:r w:rsidRPr="00780EF7">
        <w:rPr>
          <w:rFonts w:ascii="仿宋_GB2312" w:hAnsi="黑体" w:cs="Arial" w:hint="eastAsia"/>
          <w:szCs w:val="30"/>
        </w:rPr>
        <w:t>)</w:t>
      </w:r>
      <w:r w:rsidRPr="00780EF7">
        <w:rPr>
          <w:rFonts w:ascii="仿宋_GB2312" w:hAnsi="黑体" w:cs="Arial" w:hint="eastAsia"/>
          <w:szCs w:val="30"/>
        </w:rPr>
        <w:t>等文件，明确全面建立外部董事占大多数的董事会，通过向下属企业委派外部董事参与企业内部治理，形成科学的决策机制和权力制衡机制，提高决策的科学性，实现防范国有企业重大经营风险，积极维护出资人和任职企业的合法权益，确保国有资产保值增值的目标。</w:t>
      </w:r>
    </w:p>
    <w:p w14:paraId="0FA2F437" w14:textId="77777777" w:rsidR="00040524" w:rsidRPr="00780EF7" w:rsidRDefault="005A5A5B">
      <w:pPr>
        <w:spacing w:line="600" w:lineRule="exact"/>
        <w:ind w:firstLineChars="200" w:firstLine="600"/>
        <w:jc w:val="left"/>
        <w:rPr>
          <w:rFonts w:ascii="黑体" w:eastAsia="黑体" w:hAnsi="黑体" w:cs="Arial"/>
          <w:szCs w:val="30"/>
        </w:rPr>
      </w:pPr>
      <w:r w:rsidRPr="00780EF7">
        <w:rPr>
          <w:rFonts w:ascii="黑体" w:eastAsia="黑体" w:hAnsi="黑体" w:cs="Arial" w:hint="eastAsia"/>
          <w:szCs w:val="30"/>
        </w:rPr>
        <w:t>二、评价指标体系</w:t>
      </w:r>
      <w:r w:rsidRPr="00780EF7">
        <w:rPr>
          <w:rFonts w:ascii="黑体" w:eastAsia="黑体" w:hAnsi="黑体" w:cs="Arial" w:hint="eastAsia"/>
          <w:szCs w:val="30"/>
        </w:rPr>
        <w:t>及评价结论</w:t>
      </w:r>
    </w:p>
    <w:p w14:paraId="797F935B" w14:textId="12F8C444" w:rsidR="00040524" w:rsidRPr="00780EF7" w:rsidRDefault="005A5A5B">
      <w:pPr>
        <w:spacing w:line="600" w:lineRule="exact"/>
        <w:ind w:firstLineChars="200" w:firstLine="600"/>
        <w:jc w:val="left"/>
        <w:rPr>
          <w:rFonts w:ascii="仿宋_GB2312" w:hAnsi="黑体" w:cs="Arial"/>
          <w:szCs w:val="30"/>
        </w:rPr>
      </w:pPr>
      <w:r w:rsidRPr="00780EF7">
        <w:rPr>
          <w:rFonts w:ascii="仿宋_GB2312" w:hAnsi="黑体" w:cs="Arial" w:hint="eastAsia"/>
          <w:szCs w:val="30"/>
        </w:rPr>
        <w:t>本次绩效评价遵循“相关性、重要性、可比性、经济性”原则确定了绩效评价体系，主要包括决策、过程、产出、效益四个方面，满分</w:t>
      </w:r>
      <w:r w:rsidRPr="00B92729">
        <w:rPr>
          <w:rFonts w:ascii="Arial Narrow" w:hAnsi="Arial Narrow" w:cs="Arial"/>
          <w:szCs w:val="30"/>
        </w:rPr>
        <w:t>100</w:t>
      </w:r>
      <w:r w:rsidRPr="00780EF7">
        <w:rPr>
          <w:rFonts w:ascii="仿宋_GB2312" w:hAnsi="黑体" w:cs="Arial" w:hint="eastAsia"/>
          <w:szCs w:val="30"/>
        </w:rPr>
        <w:t>分。一是决策指标</w:t>
      </w:r>
      <w:r w:rsidRPr="00780EF7">
        <w:rPr>
          <w:rFonts w:ascii="仿宋_GB2312" w:hAnsi="黑体" w:cs="Arial" w:hint="eastAsia"/>
          <w:szCs w:val="30"/>
        </w:rPr>
        <w:t>(</w:t>
      </w:r>
      <w:r w:rsidRPr="00B92729">
        <w:rPr>
          <w:rFonts w:ascii="Arial Narrow" w:hAnsi="Arial Narrow" w:cs="Arial"/>
          <w:szCs w:val="30"/>
        </w:rPr>
        <w:t>15</w:t>
      </w:r>
      <w:r w:rsidRPr="00780EF7">
        <w:rPr>
          <w:rFonts w:ascii="仿宋_GB2312" w:hAnsi="黑体" w:cs="Arial" w:hint="eastAsia"/>
          <w:szCs w:val="30"/>
        </w:rPr>
        <w:t>分</w:t>
      </w:r>
      <w:r w:rsidRPr="00780EF7">
        <w:rPr>
          <w:rFonts w:ascii="仿宋_GB2312" w:hAnsi="黑体" w:cs="Arial" w:hint="eastAsia"/>
          <w:szCs w:val="30"/>
        </w:rPr>
        <w:t>)</w:t>
      </w:r>
      <w:r w:rsidRPr="00780EF7">
        <w:rPr>
          <w:rFonts w:ascii="仿宋_GB2312" w:hAnsi="黑体" w:cs="Arial" w:hint="eastAsia"/>
          <w:szCs w:val="30"/>
        </w:rPr>
        <w:t>，主要评价项目立项、绩效目标和资金投入</w:t>
      </w:r>
      <w:r w:rsidRPr="00780EF7">
        <w:rPr>
          <w:rFonts w:ascii="仿宋_GB2312" w:hAnsi="黑体" w:cs="Arial" w:hint="eastAsia"/>
          <w:szCs w:val="30"/>
        </w:rPr>
        <w:t>;</w:t>
      </w:r>
      <w:r w:rsidRPr="00780EF7">
        <w:rPr>
          <w:rFonts w:ascii="仿宋_GB2312" w:hAnsi="黑体" w:cs="Arial" w:hint="eastAsia"/>
          <w:szCs w:val="30"/>
        </w:rPr>
        <w:t>二是过程指标</w:t>
      </w:r>
      <w:r w:rsidRPr="00780EF7">
        <w:rPr>
          <w:rFonts w:ascii="仿宋_GB2312" w:hAnsi="黑体" w:cs="Arial" w:hint="eastAsia"/>
          <w:szCs w:val="30"/>
        </w:rPr>
        <w:t>(</w:t>
      </w:r>
      <w:r w:rsidRPr="00B92729">
        <w:rPr>
          <w:rFonts w:ascii="Arial Narrow" w:hAnsi="Arial Narrow" w:cs="Arial"/>
          <w:szCs w:val="30"/>
        </w:rPr>
        <w:t>25</w:t>
      </w:r>
      <w:r w:rsidRPr="00780EF7">
        <w:rPr>
          <w:rFonts w:ascii="仿宋_GB2312" w:hAnsi="黑体" w:cs="Arial" w:hint="eastAsia"/>
          <w:szCs w:val="30"/>
        </w:rPr>
        <w:t>分</w:t>
      </w:r>
      <w:r w:rsidRPr="00780EF7">
        <w:rPr>
          <w:rFonts w:ascii="仿宋_GB2312" w:hAnsi="黑体" w:cs="Arial" w:hint="eastAsia"/>
          <w:szCs w:val="30"/>
        </w:rPr>
        <w:t>)</w:t>
      </w:r>
      <w:r w:rsidRPr="00780EF7">
        <w:rPr>
          <w:rFonts w:ascii="仿宋_GB2312" w:hAnsi="黑体" w:cs="Arial" w:hint="eastAsia"/>
          <w:szCs w:val="30"/>
        </w:rPr>
        <w:t>，主要评价资金管理、组织实施</w:t>
      </w:r>
      <w:r w:rsidRPr="00780EF7">
        <w:rPr>
          <w:rFonts w:ascii="仿宋_GB2312" w:hAnsi="黑体" w:cs="Arial" w:hint="eastAsia"/>
          <w:szCs w:val="30"/>
        </w:rPr>
        <w:t>;</w:t>
      </w:r>
      <w:r w:rsidRPr="00780EF7">
        <w:rPr>
          <w:rFonts w:ascii="仿宋_GB2312" w:hAnsi="黑体" w:cs="Arial" w:hint="eastAsia"/>
          <w:szCs w:val="30"/>
        </w:rPr>
        <w:t>三是产出指标</w:t>
      </w:r>
      <w:r w:rsidRPr="00780EF7">
        <w:rPr>
          <w:rFonts w:ascii="仿宋_GB2312" w:hAnsi="黑体" w:cs="Arial" w:hint="eastAsia"/>
          <w:szCs w:val="30"/>
        </w:rPr>
        <w:t>(</w:t>
      </w:r>
      <w:r w:rsidRPr="00B92729">
        <w:rPr>
          <w:rFonts w:ascii="Arial Narrow" w:hAnsi="Arial Narrow" w:cs="Arial"/>
          <w:szCs w:val="30"/>
        </w:rPr>
        <w:t>35</w:t>
      </w:r>
      <w:r w:rsidRPr="00780EF7">
        <w:rPr>
          <w:rFonts w:ascii="仿宋_GB2312" w:hAnsi="黑体" w:cs="Arial" w:hint="eastAsia"/>
          <w:szCs w:val="30"/>
        </w:rPr>
        <w:t>分</w:t>
      </w:r>
      <w:r w:rsidRPr="00780EF7">
        <w:rPr>
          <w:rFonts w:ascii="仿宋_GB2312" w:hAnsi="黑体" w:cs="Arial" w:hint="eastAsia"/>
          <w:szCs w:val="30"/>
        </w:rPr>
        <w:t>)</w:t>
      </w:r>
      <w:r w:rsidRPr="00780EF7">
        <w:rPr>
          <w:rFonts w:ascii="仿宋_GB2312" w:hAnsi="黑体" w:cs="Arial" w:hint="eastAsia"/>
          <w:szCs w:val="30"/>
        </w:rPr>
        <w:t>，主要评价产出数量、产出质量、产出时效和产出成本</w:t>
      </w:r>
      <w:r w:rsidRPr="00780EF7">
        <w:rPr>
          <w:rFonts w:ascii="仿宋_GB2312" w:hAnsi="黑体" w:cs="Arial" w:hint="eastAsia"/>
          <w:szCs w:val="30"/>
        </w:rPr>
        <w:t>;</w:t>
      </w:r>
      <w:r w:rsidRPr="00780EF7">
        <w:rPr>
          <w:rFonts w:ascii="仿宋_GB2312" w:hAnsi="黑体" w:cs="Arial" w:hint="eastAsia"/>
          <w:szCs w:val="30"/>
        </w:rPr>
        <w:t>四是效益指标</w:t>
      </w:r>
      <w:r w:rsidRPr="00780EF7">
        <w:rPr>
          <w:rFonts w:ascii="仿宋_GB2312" w:hAnsi="黑体" w:cs="Arial" w:hint="eastAsia"/>
          <w:szCs w:val="30"/>
        </w:rPr>
        <w:t>(</w:t>
      </w:r>
      <w:r w:rsidRPr="00B92729">
        <w:rPr>
          <w:rFonts w:ascii="Arial Narrow" w:hAnsi="Arial Narrow" w:cs="Arial"/>
          <w:szCs w:val="30"/>
        </w:rPr>
        <w:t>25</w:t>
      </w:r>
      <w:r w:rsidRPr="00780EF7">
        <w:rPr>
          <w:rFonts w:ascii="仿宋_GB2312" w:hAnsi="黑体" w:cs="Arial" w:hint="eastAsia"/>
          <w:szCs w:val="30"/>
        </w:rPr>
        <w:t>分</w:t>
      </w:r>
      <w:r w:rsidRPr="00780EF7">
        <w:rPr>
          <w:rFonts w:ascii="仿宋_GB2312" w:hAnsi="黑体" w:cs="Arial" w:hint="eastAsia"/>
          <w:szCs w:val="30"/>
        </w:rPr>
        <w:t>)</w:t>
      </w:r>
      <w:r w:rsidRPr="00780EF7">
        <w:rPr>
          <w:rFonts w:ascii="仿宋_GB2312" w:hAnsi="黑体" w:cs="Arial" w:hint="eastAsia"/>
          <w:szCs w:val="30"/>
        </w:rPr>
        <w:t>，主要评价项目实施效益和服务对象满意度</w:t>
      </w:r>
      <w:r w:rsidRPr="00722CC3">
        <w:rPr>
          <w:rFonts w:ascii="仿宋_GB2312" w:hAnsi="黑体" w:cs="Arial" w:hint="eastAsia"/>
          <w:szCs w:val="30"/>
        </w:rPr>
        <w:t>。最终，项目整体评价得分为</w:t>
      </w:r>
      <w:r w:rsidR="00FB3C80" w:rsidRPr="00722CC3">
        <w:rPr>
          <w:rFonts w:ascii="Arial Narrow" w:hAnsi="Arial Narrow" w:cs="Arial"/>
          <w:szCs w:val="30"/>
        </w:rPr>
        <w:t>90.5</w:t>
      </w:r>
      <w:r w:rsidRPr="00722CC3">
        <w:rPr>
          <w:rFonts w:ascii="仿宋_GB2312" w:hAnsi="黑体" w:cs="Arial" w:hint="eastAsia"/>
          <w:szCs w:val="30"/>
        </w:rPr>
        <w:t>分，绩效评级为“</w:t>
      </w:r>
      <w:r w:rsidR="00FB3C80" w:rsidRPr="00722CC3">
        <w:rPr>
          <w:rFonts w:ascii="仿宋_GB2312" w:hAnsi="黑体" w:cs="Arial" w:hint="eastAsia"/>
          <w:szCs w:val="30"/>
        </w:rPr>
        <w:t>优</w:t>
      </w:r>
      <w:r w:rsidRPr="00722CC3">
        <w:rPr>
          <w:rFonts w:ascii="仿宋_GB2312" w:hAnsi="黑体" w:cs="Arial" w:hint="eastAsia"/>
          <w:szCs w:val="30"/>
        </w:rPr>
        <w:t>”。</w:t>
      </w:r>
    </w:p>
    <w:p w14:paraId="0FFFE923" w14:textId="77777777" w:rsidR="00040524" w:rsidRPr="00780EF7" w:rsidRDefault="005A5A5B">
      <w:pPr>
        <w:spacing w:line="600" w:lineRule="exact"/>
        <w:ind w:firstLineChars="200" w:firstLine="600"/>
        <w:jc w:val="left"/>
        <w:rPr>
          <w:rFonts w:ascii="黑体" w:eastAsia="黑体" w:hAnsi="黑体" w:cs="Arial"/>
          <w:szCs w:val="30"/>
        </w:rPr>
      </w:pPr>
      <w:r w:rsidRPr="00780EF7">
        <w:rPr>
          <w:rFonts w:ascii="黑体" w:eastAsia="黑体" w:hAnsi="黑体" w:cs="Arial" w:hint="eastAsia"/>
          <w:szCs w:val="30"/>
        </w:rPr>
        <w:t>三、主要绩效</w:t>
      </w:r>
    </w:p>
    <w:p w14:paraId="053369B0" w14:textId="77777777" w:rsidR="00040524" w:rsidRPr="00780EF7" w:rsidRDefault="005A5A5B">
      <w:pPr>
        <w:spacing w:line="600" w:lineRule="exact"/>
        <w:ind w:firstLine="600"/>
        <w:rPr>
          <w:rFonts w:ascii="仿宋_GB2312"/>
        </w:rPr>
      </w:pPr>
      <w:r w:rsidRPr="00780EF7">
        <w:rPr>
          <w:rFonts w:ascii="仿宋_GB2312" w:hint="eastAsia"/>
        </w:rPr>
        <w:lastRenderedPageBreak/>
        <w:t>唐山市国资委按照国家、省市文件要求开展向监管企业选派外部独立董事项目。符合国家法律法规、国民经济发展规划和相关政策，项目立项与部门职责范围相符，属于部门履职所需。</w:t>
      </w:r>
    </w:p>
    <w:p w14:paraId="67246471" w14:textId="77777777" w:rsidR="00040524" w:rsidRPr="00780EF7" w:rsidRDefault="005A5A5B">
      <w:pPr>
        <w:spacing w:line="600" w:lineRule="exact"/>
        <w:ind w:firstLine="600"/>
        <w:rPr>
          <w:rFonts w:ascii="仿宋_GB2312"/>
        </w:rPr>
      </w:pPr>
      <w:r w:rsidRPr="00780EF7">
        <w:rPr>
          <w:rFonts w:ascii="仿宋_GB2312" w:hAnsi="仿宋_GB2312" w:cs="仿宋_GB2312" w:hint="eastAsia"/>
        </w:rPr>
        <w:t>外部董事的加入使得董事会成员不再局限于企业内部，增强了董事会的独立性，有助于企业做出更加科学和独立的决策</w:t>
      </w:r>
      <w:r w:rsidRPr="00780EF7">
        <w:rPr>
          <w:rFonts w:ascii="仿宋_GB2312" w:hint="eastAsia"/>
        </w:rPr>
        <w:t>。</w:t>
      </w:r>
      <w:r w:rsidRPr="00780EF7">
        <w:rPr>
          <w:rFonts w:ascii="仿宋_GB2312" w:hAnsi="仿宋_GB2312" w:cs="仿宋_GB2312" w:hint="eastAsia"/>
        </w:rPr>
        <w:t>外部董事利用其专业知识和商业经验，为董事会提供多元化的知识结构，推动了企业决策水平和质量的提升</w:t>
      </w:r>
      <w:r w:rsidRPr="00780EF7">
        <w:rPr>
          <w:rFonts w:ascii="仿宋_GB2312" w:hint="eastAsia"/>
        </w:rPr>
        <w:t>。</w:t>
      </w:r>
      <w:r w:rsidRPr="00780EF7">
        <w:rPr>
          <w:rFonts w:ascii="仿宋_GB2312" w:hAnsi="仿宋_GB2312" w:cs="仿宋_GB2312" w:hint="eastAsia"/>
        </w:rPr>
        <w:t>外部董事制度有</w:t>
      </w:r>
      <w:r w:rsidRPr="00780EF7">
        <w:rPr>
          <w:rFonts w:ascii="仿宋_GB2312" w:hint="eastAsia"/>
        </w:rPr>
        <w:t>助于建立现代企业制度，健全公司治理结构。</w:t>
      </w:r>
    </w:p>
    <w:p w14:paraId="327D13EE" w14:textId="621ED874" w:rsidR="00040524" w:rsidRPr="00780EF7" w:rsidRDefault="005A5A5B">
      <w:pPr>
        <w:spacing w:line="600" w:lineRule="exact"/>
        <w:ind w:firstLine="600"/>
        <w:rPr>
          <w:rFonts w:ascii="仿宋_GB2312" w:hAnsi="仿宋_GB2312" w:cs="仿宋_GB2312"/>
        </w:rPr>
      </w:pPr>
      <w:r w:rsidRPr="00B92729">
        <w:rPr>
          <w:rFonts w:ascii="Arial Narrow" w:hAnsi="Arial Narrow"/>
        </w:rPr>
        <w:t>2023</w:t>
      </w:r>
      <w:r w:rsidRPr="00780EF7">
        <w:rPr>
          <w:rFonts w:ascii="仿宋_GB2312" w:hint="eastAsia"/>
        </w:rPr>
        <w:t>年度，唐山市国资委向</w:t>
      </w:r>
      <w:r w:rsidRPr="00B92729">
        <w:rPr>
          <w:rFonts w:ascii="Arial Narrow" w:hAnsi="Arial Narrow"/>
        </w:rPr>
        <w:t>11</w:t>
      </w:r>
      <w:r w:rsidRPr="00780EF7">
        <w:rPr>
          <w:rFonts w:ascii="仿宋_GB2312" w:hint="eastAsia"/>
        </w:rPr>
        <w:t>家监管企业选派</w:t>
      </w:r>
      <w:r w:rsidRPr="00B92729">
        <w:rPr>
          <w:rFonts w:ascii="Arial Narrow" w:hAnsi="Arial Narrow"/>
        </w:rPr>
        <w:t>15</w:t>
      </w:r>
      <w:r w:rsidRPr="00780EF7">
        <w:rPr>
          <w:rFonts w:ascii="仿宋_GB2312" w:hint="eastAsia"/>
        </w:rPr>
        <w:t>名兼职外部董事（选派外部董事</w:t>
      </w:r>
      <w:r w:rsidRPr="00B92729">
        <w:rPr>
          <w:rFonts w:ascii="Arial Narrow" w:hAnsi="Arial Narrow"/>
        </w:rPr>
        <w:t>43</w:t>
      </w:r>
      <w:r w:rsidRPr="00780EF7">
        <w:rPr>
          <w:rFonts w:ascii="仿宋_GB2312" w:hint="eastAsia"/>
        </w:rPr>
        <w:t>名次）参与企业内部治理，累计参加了</w:t>
      </w:r>
      <w:r w:rsidRPr="00B92729">
        <w:rPr>
          <w:rFonts w:ascii="Arial Narrow" w:hAnsi="Arial Narrow"/>
        </w:rPr>
        <w:t>113</w:t>
      </w:r>
      <w:r w:rsidRPr="00780EF7">
        <w:rPr>
          <w:rFonts w:ascii="仿宋_GB2312" w:hint="eastAsia"/>
        </w:rPr>
        <w:t>次董事会会议、审议了关于企业生产经营、重大投资、决策执行等方面的</w:t>
      </w:r>
      <w:r w:rsidRPr="00B92729">
        <w:rPr>
          <w:rFonts w:ascii="Arial Narrow" w:hAnsi="Arial Narrow"/>
        </w:rPr>
        <w:t>362</w:t>
      </w:r>
      <w:r w:rsidRPr="00780EF7">
        <w:rPr>
          <w:rFonts w:ascii="仿宋_GB2312" w:hint="eastAsia"/>
        </w:rPr>
        <w:t>项议题，其中全部董事均通过的议题有</w:t>
      </w:r>
      <w:r w:rsidRPr="00B92729">
        <w:rPr>
          <w:rFonts w:ascii="Arial Narrow" w:hAnsi="Arial Narrow"/>
        </w:rPr>
        <w:t>358</w:t>
      </w:r>
      <w:r w:rsidRPr="00780EF7">
        <w:rPr>
          <w:rFonts w:ascii="仿宋_GB2312" w:hint="eastAsia"/>
        </w:rPr>
        <w:t>项、否决或暂缓上会的议题</w:t>
      </w:r>
      <w:r w:rsidRPr="00B92729">
        <w:rPr>
          <w:rFonts w:ascii="Arial Narrow" w:hAnsi="Arial Narrow"/>
        </w:rPr>
        <w:t>4</w:t>
      </w:r>
      <w:r w:rsidRPr="00780EF7">
        <w:rPr>
          <w:rFonts w:ascii="仿宋_GB2312" w:hint="eastAsia"/>
        </w:rPr>
        <w:t>项；累计进行现场（座谈）调研</w:t>
      </w:r>
      <w:r w:rsidRPr="00B92729">
        <w:rPr>
          <w:rFonts w:ascii="Arial Narrow" w:hAnsi="Arial Narrow"/>
        </w:rPr>
        <w:t>68</w:t>
      </w:r>
      <w:r w:rsidRPr="00780EF7">
        <w:rPr>
          <w:rFonts w:ascii="仿宋_GB2312" w:hint="eastAsia"/>
        </w:rPr>
        <w:t>次、共出具了</w:t>
      </w:r>
      <w:r w:rsidRPr="00B92729">
        <w:rPr>
          <w:rFonts w:ascii="Arial Narrow" w:hAnsi="Arial Narrow"/>
        </w:rPr>
        <w:t>26</w:t>
      </w:r>
      <w:r w:rsidRPr="00780EF7">
        <w:rPr>
          <w:rFonts w:ascii="仿宋_GB2312" w:hint="eastAsia"/>
        </w:rPr>
        <w:t>份调研报告。</w:t>
      </w:r>
    </w:p>
    <w:p w14:paraId="2E44FECC" w14:textId="2E0BAA06" w:rsidR="00040524" w:rsidRPr="00780EF7" w:rsidRDefault="005A5A5B">
      <w:pPr>
        <w:spacing w:line="600" w:lineRule="exact"/>
        <w:ind w:firstLineChars="200" w:firstLine="600"/>
        <w:jc w:val="left"/>
        <w:rPr>
          <w:rFonts w:ascii="黑体" w:eastAsia="黑体" w:hAnsi="黑体" w:cs="Arial"/>
          <w:szCs w:val="30"/>
        </w:rPr>
      </w:pPr>
      <w:r w:rsidRPr="00780EF7">
        <w:rPr>
          <w:rFonts w:ascii="黑体" w:eastAsia="黑体" w:hAnsi="黑体" w:cs="Arial" w:hint="eastAsia"/>
          <w:szCs w:val="30"/>
        </w:rPr>
        <w:t>四、</w:t>
      </w:r>
      <w:r w:rsidRPr="00780EF7">
        <w:rPr>
          <w:rFonts w:ascii="黑体" w:eastAsia="黑体" w:hAnsi="黑体" w:hint="eastAsia"/>
        </w:rPr>
        <w:t>主要经验</w:t>
      </w:r>
      <w:r w:rsidR="000B71BB">
        <w:rPr>
          <w:rFonts w:ascii="黑体" w:eastAsia="黑体" w:hAnsi="黑体" w:hint="eastAsia"/>
        </w:rPr>
        <w:t>及</w:t>
      </w:r>
      <w:r w:rsidRPr="00780EF7">
        <w:rPr>
          <w:rFonts w:ascii="黑体" w:eastAsia="黑体" w:hAnsi="黑体" w:hint="eastAsia"/>
        </w:rPr>
        <w:t>做法、存在的问题</w:t>
      </w:r>
      <w:r w:rsidR="000B71BB">
        <w:rPr>
          <w:rFonts w:ascii="黑体" w:eastAsia="黑体" w:hAnsi="黑体" w:hint="eastAsia"/>
        </w:rPr>
        <w:t>和</w:t>
      </w:r>
      <w:r w:rsidRPr="00780EF7">
        <w:rPr>
          <w:rFonts w:ascii="黑体" w:eastAsia="黑体" w:hAnsi="黑体" w:hint="eastAsia"/>
        </w:rPr>
        <w:t>建议</w:t>
      </w:r>
    </w:p>
    <w:p w14:paraId="35299CFB" w14:textId="77777777" w:rsidR="00040524" w:rsidRPr="00780EF7" w:rsidRDefault="005A5A5B">
      <w:pPr>
        <w:spacing w:line="600" w:lineRule="exact"/>
        <w:ind w:firstLineChars="200" w:firstLine="602"/>
        <w:rPr>
          <w:rFonts w:ascii="仿宋_GB2312"/>
          <w:b/>
          <w:bCs/>
        </w:rPr>
      </w:pPr>
      <w:r w:rsidRPr="00780EF7">
        <w:rPr>
          <w:rFonts w:ascii="仿宋_GB2312" w:hint="eastAsia"/>
          <w:b/>
          <w:bCs/>
        </w:rPr>
        <w:t>（一）主要经验及做法</w:t>
      </w:r>
    </w:p>
    <w:p w14:paraId="18780EDF" w14:textId="77777777" w:rsidR="00040524" w:rsidRPr="00780EF7" w:rsidRDefault="005A5A5B">
      <w:pPr>
        <w:spacing w:line="600" w:lineRule="exact"/>
        <w:ind w:firstLineChars="200" w:firstLine="600"/>
        <w:rPr>
          <w:rFonts w:ascii="仿宋_GB2312"/>
        </w:rPr>
      </w:pPr>
      <w:r w:rsidRPr="00B92729">
        <w:rPr>
          <w:rFonts w:ascii="Arial Narrow" w:hAnsi="Arial Narrow"/>
        </w:rPr>
        <w:t>1</w:t>
      </w:r>
      <w:r w:rsidRPr="00780EF7">
        <w:rPr>
          <w:rFonts w:ascii="仿宋_GB2312" w:hint="eastAsia"/>
        </w:rPr>
        <w:t>.</w:t>
      </w:r>
      <w:r w:rsidRPr="00780EF7">
        <w:rPr>
          <w:rFonts w:ascii="仿宋_GB2312" w:hint="eastAsia"/>
        </w:rPr>
        <w:t>外部董事配备结构基本合理</w:t>
      </w:r>
    </w:p>
    <w:p w14:paraId="50DF31A4" w14:textId="77777777" w:rsidR="00040524" w:rsidRPr="00780EF7" w:rsidRDefault="005A5A5B">
      <w:pPr>
        <w:spacing w:line="600" w:lineRule="exact"/>
        <w:ind w:firstLine="600"/>
        <w:rPr>
          <w:rFonts w:ascii="仿宋_GB2312"/>
        </w:rPr>
      </w:pPr>
      <w:proofErr w:type="gramStart"/>
      <w:r w:rsidRPr="00780EF7">
        <w:rPr>
          <w:rFonts w:ascii="仿宋_GB2312" w:hint="eastAsia"/>
        </w:rPr>
        <w:t>坚持人岗相适</w:t>
      </w:r>
      <w:proofErr w:type="gramEnd"/>
      <w:r w:rsidRPr="00780EF7">
        <w:rPr>
          <w:rFonts w:ascii="仿宋_GB2312" w:hint="eastAsia"/>
        </w:rPr>
        <w:t>、选优配强，从董事会建设需要出发，放宽视野、拓宽来源。结合市国资委监管企业需求实际，选择在企业所属行业具备丰富经验的外部董事，能够有效促进外部董事为企业提供富有价值的意见建</w:t>
      </w:r>
      <w:r w:rsidRPr="00780EF7">
        <w:rPr>
          <w:rFonts w:ascii="仿宋_GB2312" w:hint="eastAsia"/>
        </w:rPr>
        <w:t>议，助力监管企业不断攻坚克难、深化改革、转型升级，实现高质量发展。</w:t>
      </w:r>
    </w:p>
    <w:p w14:paraId="1D803600" w14:textId="77777777" w:rsidR="00040524" w:rsidRPr="00780EF7" w:rsidRDefault="005A5A5B">
      <w:pPr>
        <w:spacing w:line="600" w:lineRule="exact"/>
        <w:ind w:firstLineChars="200" w:firstLine="600"/>
        <w:rPr>
          <w:rFonts w:ascii="仿宋_GB2312"/>
        </w:rPr>
      </w:pPr>
      <w:r w:rsidRPr="00B92729">
        <w:rPr>
          <w:rFonts w:ascii="Arial Narrow" w:hAnsi="Arial Narrow"/>
        </w:rPr>
        <w:lastRenderedPageBreak/>
        <w:t>2</w:t>
      </w:r>
      <w:r w:rsidRPr="00780EF7">
        <w:rPr>
          <w:rFonts w:ascii="仿宋_GB2312" w:hint="eastAsia"/>
        </w:rPr>
        <w:t>.</w:t>
      </w:r>
      <w:r w:rsidRPr="00780EF7">
        <w:rPr>
          <w:rFonts w:ascii="仿宋_GB2312" w:hint="eastAsia"/>
        </w:rPr>
        <w:t>外部董事评价体系较为完善</w:t>
      </w:r>
    </w:p>
    <w:p w14:paraId="0DAF0D4B" w14:textId="77777777" w:rsidR="00040524" w:rsidRPr="00780EF7" w:rsidRDefault="005A5A5B">
      <w:pPr>
        <w:spacing w:line="600" w:lineRule="exact"/>
        <w:ind w:firstLineChars="200" w:firstLine="600"/>
        <w:jc w:val="left"/>
        <w:rPr>
          <w:rFonts w:ascii="黑体" w:eastAsia="黑体" w:hAnsi="黑体" w:cs="Arial"/>
          <w:szCs w:val="30"/>
        </w:rPr>
      </w:pPr>
      <w:r w:rsidRPr="00780EF7">
        <w:rPr>
          <w:rFonts w:ascii="仿宋_GB2312" w:hint="eastAsia"/>
        </w:rPr>
        <w:t>建立“</w:t>
      </w:r>
      <w:r w:rsidRPr="00B92729">
        <w:rPr>
          <w:rFonts w:ascii="Arial Narrow" w:hAnsi="Arial Narrow"/>
        </w:rPr>
        <w:t>6</w:t>
      </w:r>
      <w:r w:rsidRPr="00780EF7">
        <w:rPr>
          <w:rFonts w:ascii="仿宋_GB2312" w:hint="eastAsia"/>
        </w:rPr>
        <w:t>+</w:t>
      </w:r>
      <w:r w:rsidRPr="00B92729">
        <w:rPr>
          <w:rFonts w:ascii="Arial Narrow" w:hAnsi="Arial Narrow"/>
        </w:rPr>
        <w:t>2</w:t>
      </w:r>
      <w:r w:rsidRPr="00780EF7">
        <w:rPr>
          <w:rFonts w:ascii="仿宋_GB2312" w:hint="eastAsia"/>
        </w:rPr>
        <w:t>”考核模式，对外部董事履职效果进行考核评价。其中：“</w:t>
      </w:r>
      <w:r w:rsidRPr="00B92729">
        <w:rPr>
          <w:rFonts w:ascii="Arial Narrow" w:hAnsi="Arial Narrow"/>
        </w:rPr>
        <w:t>6</w:t>
      </w:r>
      <w:r w:rsidRPr="00780EF7">
        <w:rPr>
          <w:rFonts w:ascii="仿宋_GB2312" w:hint="eastAsia"/>
        </w:rPr>
        <w:t>”指政治表现、职业操守、履职能力、勤勉程度、工作实绩、廉洁从业六个方面，重点关注外部董事忠实、勤勉、作风等方面的表现，以及其在促进科学决策、有效防范风险、推动企业改革等方面的作用；“</w:t>
      </w:r>
      <w:r w:rsidRPr="00B92729">
        <w:rPr>
          <w:rFonts w:ascii="Arial Narrow" w:hAnsi="Arial Narrow"/>
        </w:rPr>
        <w:t>2</w:t>
      </w:r>
      <w:r w:rsidRPr="00780EF7">
        <w:rPr>
          <w:rFonts w:ascii="仿宋_GB2312" w:hint="eastAsia"/>
        </w:rPr>
        <w:t>”指采用企业评价和日常评价相结合方式进行评价，通过外部董事日常履职表现及任职企业民主测评，评价外部董事履职尽责程度及履职效果。</w:t>
      </w:r>
      <w:r w:rsidRPr="00B92729">
        <w:rPr>
          <w:rFonts w:ascii="Arial Narrow" w:hAnsi="Arial Narrow"/>
        </w:rPr>
        <w:t>2023</w:t>
      </w:r>
      <w:r w:rsidRPr="00780EF7">
        <w:rPr>
          <w:rFonts w:ascii="仿宋_GB2312" w:hint="eastAsia"/>
        </w:rPr>
        <w:t>年</w:t>
      </w:r>
      <w:r w:rsidRPr="00B92729">
        <w:rPr>
          <w:rFonts w:ascii="Arial Narrow" w:hAnsi="Arial Narrow"/>
        </w:rPr>
        <w:t>15</w:t>
      </w:r>
      <w:r w:rsidRPr="00780EF7">
        <w:rPr>
          <w:rFonts w:ascii="仿宋_GB2312" w:hint="eastAsia"/>
        </w:rPr>
        <w:t>名兼职外部董事中，有</w:t>
      </w:r>
      <w:r w:rsidRPr="00B92729">
        <w:rPr>
          <w:rFonts w:ascii="Arial Narrow" w:hAnsi="Arial Narrow"/>
        </w:rPr>
        <w:t>4</w:t>
      </w:r>
      <w:r w:rsidRPr="00780EF7">
        <w:rPr>
          <w:rFonts w:ascii="仿宋_GB2312" w:hint="eastAsia"/>
        </w:rPr>
        <w:t>人</w:t>
      </w:r>
      <w:r w:rsidRPr="00780EF7">
        <w:rPr>
          <w:rFonts w:ascii="仿宋_GB2312" w:hint="eastAsia"/>
        </w:rPr>
        <w:t>评价优秀，</w:t>
      </w:r>
      <w:r w:rsidRPr="00B92729">
        <w:rPr>
          <w:rFonts w:ascii="Arial Narrow" w:hAnsi="Arial Narrow"/>
        </w:rPr>
        <w:t>11</w:t>
      </w:r>
      <w:r w:rsidRPr="00780EF7">
        <w:rPr>
          <w:rFonts w:ascii="仿宋_GB2312" w:hint="eastAsia"/>
        </w:rPr>
        <w:t>人评价称职。唐山市国资</w:t>
      </w:r>
      <w:proofErr w:type="gramStart"/>
      <w:r w:rsidRPr="00780EF7">
        <w:rPr>
          <w:rFonts w:ascii="仿宋_GB2312" w:hint="eastAsia"/>
        </w:rPr>
        <w:t>委建立</w:t>
      </w:r>
      <w:proofErr w:type="gramEnd"/>
      <w:r w:rsidRPr="00780EF7">
        <w:rPr>
          <w:rFonts w:ascii="仿宋_GB2312" w:hint="eastAsia"/>
        </w:rPr>
        <w:t>了较为完善的外部董事评价体系，对外部董事的日常履职表现及履职效果起到了监督及促进作用。</w:t>
      </w:r>
    </w:p>
    <w:p w14:paraId="5169D131" w14:textId="77777777" w:rsidR="00040524" w:rsidRPr="00780EF7" w:rsidRDefault="005A5A5B">
      <w:pPr>
        <w:spacing w:line="600" w:lineRule="exact"/>
        <w:ind w:firstLineChars="200" w:firstLine="602"/>
        <w:rPr>
          <w:rFonts w:ascii="仿宋_GB2312"/>
          <w:b/>
          <w:bCs/>
        </w:rPr>
      </w:pPr>
      <w:r w:rsidRPr="00780EF7">
        <w:rPr>
          <w:rFonts w:ascii="仿宋_GB2312" w:hint="eastAsia"/>
          <w:b/>
          <w:bCs/>
        </w:rPr>
        <w:t>（二）存在的问题</w:t>
      </w:r>
    </w:p>
    <w:p w14:paraId="27EFB1F3" w14:textId="77777777" w:rsidR="00040524" w:rsidRPr="00780EF7" w:rsidRDefault="005A5A5B">
      <w:pPr>
        <w:spacing w:line="600" w:lineRule="exact"/>
        <w:ind w:firstLineChars="200" w:firstLine="600"/>
        <w:jc w:val="left"/>
        <w:rPr>
          <w:rFonts w:ascii="仿宋_GB2312" w:hAnsi="黑体" w:cs="Arial"/>
          <w:szCs w:val="30"/>
        </w:rPr>
      </w:pPr>
      <w:r w:rsidRPr="00B92729">
        <w:rPr>
          <w:rFonts w:ascii="Arial Narrow" w:hAnsi="Arial Narrow" w:cs="Arial"/>
          <w:szCs w:val="30"/>
        </w:rPr>
        <w:t>1</w:t>
      </w:r>
      <w:r w:rsidRPr="00780EF7">
        <w:rPr>
          <w:rFonts w:ascii="仿宋_GB2312" w:hAnsi="黑体" w:cs="Arial" w:hint="eastAsia"/>
          <w:szCs w:val="30"/>
        </w:rPr>
        <w:t>.</w:t>
      </w:r>
      <w:r w:rsidRPr="00780EF7">
        <w:rPr>
          <w:rFonts w:ascii="仿宋_GB2312" w:hAnsi="黑体" w:cs="Arial" w:hint="eastAsia"/>
          <w:szCs w:val="30"/>
        </w:rPr>
        <w:t>预算编制及绩效目标方面</w:t>
      </w:r>
    </w:p>
    <w:p w14:paraId="318A88F3" w14:textId="77777777" w:rsidR="00040524" w:rsidRPr="00780EF7" w:rsidRDefault="005A5A5B">
      <w:pPr>
        <w:spacing w:line="600" w:lineRule="exact"/>
        <w:ind w:firstLineChars="200" w:firstLine="600"/>
        <w:jc w:val="left"/>
        <w:rPr>
          <w:rFonts w:ascii="仿宋_GB2312" w:hAnsi="黑体" w:cs="Arial"/>
          <w:szCs w:val="30"/>
        </w:rPr>
      </w:pPr>
      <w:r w:rsidRPr="00780EF7">
        <w:rPr>
          <w:rFonts w:ascii="仿宋_GB2312" w:hAnsi="黑体" w:cs="Arial" w:hint="eastAsia"/>
          <w:szCs w:val="30"/>
        </w:rPr>
        <w:t>（</w:t>
      </w:r>
      <w:r w:rsidRPr="00B92729">
        <w:rPr>
          <w:rFonts w:ascii="Arial Narrow" w:hAnsi="Arial Narrow" w:cs="Arial"/>
          <w:szCs w:val="30"/>
        </w:rPr>
        <w:t>1</w:t>
      </w:r>
      <w:r w:rsidRPr="00780EF7">
        <w:rPr>
          <w:rFonts w:ascii="仿宋_GB2312" w:hAnsi="黑体" w:cs="Arial" w:hint="eastAsia"/>
          <w:szCs w:val="30"/>
        </w:rPr>
        <w:t>）项目预算编制不够准确、且未做调整</w:t>
      </w:r>
    </w:p>
    <w:p w14:paraId="2AB4ABAB" w14:textId="77777777" w:rsidR="00040524" w:rsidRPr="00780EF7" w:rsidRDefault="005A5A5B">
      <w:pPr>
        <w:spacing w:line="600" w:lineRule="exact"/>
        <w:ind w:firstLineChars="200" w:firstLine="600"/>
        <w:jc w:val="left"/>
        <w:rPr>
          <w:rFonts w:ascii="仿宋_GB2312" w:hAnsi="黑体" w:cs="Arial"/>
          <w:szCs w:val="30"/>
        </w:rPr>
      </w:pPr>
      <w:r w:rsidRPr="00780EF7">
        <w:rPr>
          <w:rFonts w:ascii="仿宋_GB2312" w:hAnsi="黑体" w:cs="Arial" w:hint="eastAsia"/>
          <w:szCs w:val="30"/>
        </w:rPr>
        <w:t>市国资委监管企业外部董事薪酬资金预算编制不够准确、且未做调整。</w:t>
      </w:r>
      <w:r w:rsidRPr="00B92729">
        <w:rPr>
          <w:rFonts w:ascii="Arial Narrow" w:hAnsi="Arial Narrow" w:cs="Arial"/>
          <w:szCs w:val="30"/>
        </w:rPr>
        <w:t>2022</w:t>
      </w:r>
      <w:r w:rsidRPr="00780EF7">
        <w:rPr>
          <w:rFonts w:ascii="仿宋_GB2312" w:hAnsi="黑体" w:cs="Arial" w:hint="eastAsia"/>
          <w:szCs w:val="30"/>
        </w:rPr>
        <w:t>年项目预算资金</w:t>
      </w:r>
      <w:r w:rsidRPr="00B92729">
        <w:rPr>
          <w:rFonts w:ascii="Arial Narrow" w:hAnsi="Arial Narrow" w:cs="Arial"/>
          <w:szCs w:val="30"/>
        </w:rPr>
        <w:t>200</w:t>
      </w:r>
      <w:r w:rsidRPr="00780EF7">
        <w:rPr>
          <w:rFonts w:ascii="仿宋_GB2312" w:hAnsi="黑体" w:cs="Arial" w:hint="eastAsia"/>
          <w:szCs w:val="30"/>
        </w:rPr>
        <w:t>万元，实际支出</w:t>
      </w:r>
      <w:r w:rsidRPr="00B92729">
        <w:rPr>
          <w:rFonts w:ascii="Arial Narrow" w:hAnsi="Arial Narrow" w:cs="Arial"/>
          <w:szCs w:val="30"/>
        </w:rPr>
        <w:t>134</w:t>
      </w:r>
      <w:r w:rsidRPr="00780EF7">
        <w:rPr>
          <w:rFonts w:ascii="仿宋_GB2312" w:hAnsi="黑体" w:cs="Arial" w:hint="eastAsia"/>
          <w:szCs w:val="30"/>
        </w:rPr>
        <w:t>.</w:t>
      </w:r>
      <w:r w:rsidRPr="00B92729">
        <w:rPr>
          <w:rFonts w:ascii="Arial Narrow" w:hAnsi="Arial Narrow" w:cs="Arial"/>
          <w:szCs w:val="30"/>
        </w:rPr>
        <w:t>85</w:t>
      </w:r>
      <w:r w:rsidRPr="00780EF7">
        <w:rPr>
          <w:rFonts w:ascii="仿宋_GB2312" w:hAnsi="黑体" w:cs="Arial" w:hint="eastAsia"/>
          <w:szCs w:val="30"/>
        </w:rPr>
        <w:t>万元；</w:t>
      </w:r>
      <w:r w:rsidRPr="00B92729">
        <w:rPr>
          <w:rFonts w:ascii="Arial Narrow" w:hAnsi="Arial Narrow" w:cs="Arial"/>
          <w:szCs w:val="30"/>
        </w:rPr>
        <w:t>2023</w:t>
      </w:r>
      <w:r w:rsidRPr="00780EF7">
        <w:rPr>
          <w:rFonts w:ascii="仿宋_GB2312" w:hAnsi="黑体" w:cs="Arial" w:hint="eastAsia"/>
          <w:szCs w:val="30"/>
        </w:rPr>
        <w:t>年项目预算资金</w:t>
      </w:r>
      <w:r w:rsidRPr="00B92729">
        <w:rPr>
          <w:rFonts w:ascii="Arial Narrow" w:hAnsi="Arial Narrow" w:cs="Arial"/>
          <w:szCs w:val="30"/>
        </w:rPr>
        <w:t>200</w:t>
      </w:r>
      <w:r w:rsidRPr="00780EF7">
        <w:rPr>
          <w:rFonts w:ascii="仿宋_GB2312" w:hAnsi="黑体" w:cs="Arial" w:hint="eastAsia"/>
          <w:szCs w:val="30"/>
        </w:rPr>
        <w:t>万元，实际支出</w:t>
      </w:r>
      <w:r w:rsidRPr="00B92729">
        <w:rPr>
          <w:rFonts w:ascii="Arial Narrow" w:hAnsi="Arial Narrow" w:cs="Arial"/>
          <w:szCs w:val="30"/>
        </w:rPr>
        <w:t>147</w:t>
      </w:r>
      <w:r w:rsidRPr="00780EF7">
        <w:rPr>
          <w:rFonts w:ascii="仿宋_GB2312" w:hAnsi="黑体" w:cs="Arial" w:hint="eastAsia"/>
          <w:szCs w:val="30"/>
        </w:rPr>
        <w:t>.</w:t>
      </w:r>
      <w:r w:rsidRPr="00B92729">
        <w:rPr>
          <w:rFonts w:ascii="Arial Narrow" w:hAnsi="Arial Narrow" w:cs="Arial"/>
          <w:szCs w:val="30"/>
        </w:rPr>
        <w:t>55</w:t>
      </w:r>
      <w:r w:rsidRPr="00780EF7">
        <w:rPr>
          <w:rFonts w:ascii="仿宋_GB2312" w:hAnsi="黑体" w:cs="Arial" w:hint="eastAsia"/>
          <w:szCs w:val="30"/>
        </w:rPr>
        <w:t>万元。近两年该项目预算编制不够准确，且年中未做预算调整。</w:t>
      </w:r>
    </w:p>
    <w:p w14:paraId="702A8D58" w14:textId="77777777" w:rsidR="00040524" w:rsidRPr="00780EF7" w:rsidRDefault="005A5A5B">
      <w:pPr>
        <w:spacing w:line="600" w:lineRule="exact"/>
        <w:ind w:firstLineChars="200" w:firstLine="600"/>
        <w:jc w:val="left"/>
        <w:rPr>
          <w:rFonts w:ascii="仿宋_GB2312" w:hAnsi="黑体" w:cs="Arial"/>
          <w:szCs w:val="30"/>
        </w:rPr>
      </w:pPr>
      <w:r w:rsidRPr="00780EF7">
        <w:rPr>
          <w:rFonts w:ascii="仿宋_GB2312" w:hAnsi="黑体" w:cs="Arial" w:hint="eastAsia"/>
          <w:szCs w:val="30"/>
        </w:rPr>
        <w:t>（</w:t>
      </w:r>
      <w:r w:rsidRPr="00B92729">
        <w:rPr>
          <w:rFonts w:ascii="Arial Narrow" w:hAnsi="Arial Narrow" w:cs="Arial"/>
          <w:szCs w:val="30"/>
        </w:rPr>
        <w:t>2</w:t>
      </w:r>
      <w:r w:rsidRPr="00780EF7">
        <w:rPr>
          <w:rFonts w:ascii="仿宋_GB2312" w:hAnsi="黑体" w:cs="Arial" w:hint="eastAsia"/>
          <w:szCs w:val="30"/>
        </w:rPr>
        <w:t>）绩效目标及指标设置不规范</w:t>
      </w:r>
    </w:p>
    <w:p w14:paraId="2B7D5B16" w14:textId="77777777" w:rsidR="00040524" w:rsidRPr="00780EF7" w:rsidRDefault="005A5A5B">
      <w:pPr>
        <w:spacing w:line="600" w:lineRule="exact"/>
        <w:ind w:firstLineChars="200" w:firstLine="600"/>
        <w:jc w:val="left"/>
        <w:rPr>
          <w:rFonts w:ascii="仿宋_GB2312" w:hAnsi="黑体" w:cs="Arial"/>
          <w:szCs w:val="30"/>
        </w:rPr>
      </w:pPr>
      <w:r w:rsidRPr="00780EF7">
        <w:rPr>
          <w:rFonts w:ascii="仿宋_GB2312" w:hAnsi="黑体" w:cs="Arial" w:hint="eastAsia"/>
          <w:szCs w:val="30"/>
        </w:rPr>
        <w:t>项目绩效目标表中绩效指标未细化量化，相应的指标值设置不合理、无法衡量考核，未根据项目具体实施内容设置总体绩效目标，未反映出项目实施的预期产出和效益。如“时效指标”设置不</w:t>
      </w:r>
      <w:r w:rsidRPr="00780EF7">
        <w:rPr>
          <w:rFonts w:ascii="仿宋_GB2312" w:hAnsi="黑体" w:cs="Arial" w:hint="eastAsia"/>
          <w:szCs w:val="30"/>
        </w:rPr>
        <w:lastRenderedPageBreak/>
        <w:t>够精准，只笼统设置成</w:t>
      </w:r>
      <w:r w:rsidRPr="00B92729">
        <w:rPr>
          <w:rFonts w:ascii="Arial Narrow" w:hAnsi="Arial Narrow" w:cs="Arial"/>
          <w:szCs w:val="30"/>
        </w:rPr>
        <w:t>1</w:t>
      </w:r>
      <w:r w:rsidRPr="00780EF7">
        <w:rPr>
          <w:rFonts w:ascii="仿宋_GB2312" w:hAnsi="黑体" w:cs="Arial" w:hint="eastAsia"/>
          <w:szCs w:val="30"/>
        </w:rPr>
        <w:t>年内，未能结合实际配备进度进行细化；采用“项目完成率”作为“质量指标”及采用“外部董事薪酬兑现率”作为“效益指标”，关联度不够，因果关系不充分。</w:t>
      </w:r>
    </w:p>
    <w:p w14:paraId="031C270C" w14:textId="77777777" w:rsidR="00040524" w:rsidRPr="00780EF7" w:rsidRDefault="005A5A5B">
      <w:pPr>
        <w:spacing w:line="600" w:lineRule="exact"/>
        <w:ind w:firstLineChars="200" w:firstLine="600"/>
        <w:jc w:val="left"/>
        <w:rPr>
          <w:rFonts w:ascii="仿宋_GB2312" w:hAnsi="黑体" w:cs="Arial"/>
          <w:szCs w:val="30"/>
        </w:rPr>
      </w:pPr>
      <w:r w:rsidRPr="00780EF7">
        <w:rPr>
          <w:rFonts w:ascii="仿宋_GB2312" w:hAnsi="黑体" w:cs="Arial" w:hint="eastAsia"/>
          <w:szCs w:val="30"/>
        </w:rPr>
        <w:t>（</w:t>
      </w:r>
      <w:r w:rsidRPr="00B92729">
        <w:rPr>
          <w:rFonts w:ascii="Arial Narrow" w:hAnsi="Arial Narrow" w:cs="Arial"/>
          <w:szCs w:val="30"/>
        </w:rPr>
        <w:t>3</w:t>
      </w:r>
      <w:r w:rsidRPr="00780EF7">
        <w:rPr>
          <w:rFonts w:ascii="仿宋_GB2312" w:hAnsi="黑体" w:cs="Arial" w:hint="eastAsia"/>
          <w:szCs w:val="30"/>
        </w:rPr>
        <w:t>）绩效自评表个别指标与年初设置不一致</w:t>
      </w:r>
    </w:p>
    <w:p w14:paraId="6A12B8D8" w14:textId="77777777" w:rsidR="00040524" w:rsidRPr="00780EF7" w:rsidRDefault="005A5A5B">
      <w:pPr>
        <w:spacing w:line="600" w:lineRule="exact"/>
        <w:ind w:firstLineChars="200" w:firstLine="600"/>
        <w:jc w:val="left"/>
        <w:rPr>
          <w:rFonts w:ascii="仿宋_GB2312" w:hAnsi="黑体" w:cs="Arial"/>
          <w:szCs w:val="30"/>
        </w:rPr>
      </w:pPr>
      <w:r w:rsidRPr="00B92729">
        <w:rPr>
          <w:rFonts w:ascii="Arial Narrow" w:hAnsi="Arial Narrow" w:cs="Arial"/>
          <w:szCs w:val="30"/>
        </w:rPr>
        <w:t>2023</w:t>
      </w:r>
      <w:r w:rsidRPr="00780EF7">
        <w:rPr>
          <w:rFonts w:ascii="仿宋_GB2312" w:hAnsi="黑体" w:cs="Arial" w:hint="eastAsia"/>
          <w:szCs w:val="30"/>
        </w:rPr>
        <w:t>年外部董事薪酬项目绩效自评表个别指标与年初预算绩效目标表不一致，如数量指标“外部董事薪酬兑现人数”在年初预算绩效目标表中要求完</w:t>
      </w:r>
      <w:r w:rsidRPr="00780EF7">
        <w:rPr>
          <w:rFonts w:ascii="仿宋_GB2312" w:hAnsi="黑体" w:cs="Arial" w:hint="eastAsia"/>
          <w:szCs w:val="30"/>
        </w:rPr>
        <w:t>成</w:t>
      </w:r>
      <w:r w:rsidRPr="00B92729">
        <w:rPr>
          <w:rFonts w:ascii="Arial Narrow" w:hAnsi="Arial Narrow" w:cs="Arial"/>
          <w:szCs w:val="30"/>
        </w:rPr>
        <w:t>16</w:t>
      </w:r>
      <w:r w:rsidRPr="00780EF7">
        <w:rPr>
          <w:rFonts w:ascii="仿宋_GB2312" w:hAnsi="黑体" w:cs="Arial" w:hint="eastAsia"/>
          <w:szCs w:val="30"/>
        </w:rPr>
        <w:t>人，但在绩效自评表中要求完成</w:t>
      </w:r>
      <w:r w:rsidRPr="00B92729">
        <w:rPr>
          <w:rFonts w:ascii="Arial Narrow" w:hAnsi="Arial Narrow" w:cs="Arial"/>
          <w:szCs w:val="30"/>
        </w:rPr>
        <w:t>15</w:t>
      </w:r>
      <w:r w:rsidRPr="00780EF7">
        <w:rPr>
          <w:rFonts w:ascii="仿宋_GB2312" w:hAnsi="黑体" w:cs="Arial" w:hint="eastAsia"/>
          <w:szCs w:val="30"/>
        </w:rPr>
        <w:t>人，二者不一致。</w:t>
      </w:r>
    </w:p>
    <w:p w14:paraId="6B4A2D3B" w14:textId="77777777" w:rsidR="00040524" w:rsidRPr="00780EF7" w:rsidRDefault="005A5A5B">
      <w:pPr>
        <w:spacing w:line="600" w:lineRule="exact"/>
        <w:ind w:firstLineChars="200" w:firstLine="600"/>
        <w:jc w:val="left"/>
        <w:rPr>
          <w:rFonts w:ascii="Arial Narrow" w:hAnsi="Arial Narrow" w:cs="Arial"/>
          <w:szCs w:val="30"/>
        </w:rPr>
      </w:pPr>
      <w:r w:rsidRPr="00B92729">
        <w:rPr>
          <w:rFonts w:ascii="Arial Narrow" w:hAnsi="Arial Narrow" w:cs="Arial"/>
          <w:szCs w:val="30"/>
        </w:rPr>
        <w:t>2</w:t>
      </w:r>
      <w:r w:rsidRPr="00780EF7">
        <w:rPr>
          <w:rFonts w:ascii="Arial Narrow" w:hAnsi="Arial Narrow" w:cs="Arial" w:hint="eastAsia"/>
          <w:szCs w:val="30"/>
        </w:rPr>
        <w:t>.</w:t>
      </w:r>
      <w:r w:rsidRPr="00780EF7">
        <w:rPr>
          <w:rFonts w:ascii="Arial Narrow" w:hAnsi="Arial Narrow" w:cs="Arial" w:hint="eastAsia"/>
          <w:szCs w:val="30"/>
        </w:rPr>
        <w:t>项目制度建设及执行方面</w:t>
      </w:r>
    </w:p>
    <w:p w14:paraId="17B61D75" w14:textId="77777777" w:rsidR="00040524" w:rsidRPr="00780EF7" w:rsidRDefault="005A5A5B">
      <w:pPr>
        <w:spacing w:line="600" w:lineRule="exact"/>
        <w:ind w:firstLineChars="200" w:firstLine="600"/>
        <w:jc w:val="left"/>
        <w:rPr>
          <w:rFonts w:ascii="Arial Narrow" w:hAnsi="Arial Narrow" w:cs="Arial"/>
          <w:szCs w:val="30"/>
        </w:rPr>
      </w:pPr>
      <w:r w:rsidRPr="00780EF7">
        <w:rPr>
          <w:rFonts w:ascii="Arial Narrow" w:hAnsi="Arial Narrow" w:cs="Arial" w:hint="eastAsia"/>
          <w:szCs w:val="30"/>
        </w:rPr>
        <w:t>（</w:t>
      </w:r>
      <w:r w:rsidRPr="00B92729">
        <w:rPr>
          <w:rFonts w:ascii="Arial Narrow" w:hAnsi="Arial Narrow" w:cs="Arial"/>
          <w:szCs w:val="30"/>
        </w:rPr>
        <w:t>1</w:t>
      </w:r>
      <w:r w:rsidRPr="00780EF7">
        <w:rPr>
          <w:rFonts w:ascii="Arial Narrow" w:hAnsi="Arial Narrow" w:cs="Arial" w:hint="eastAsia"/>
          <w:szCs w:val="30"/>
        </w:rPr>
        <w:t>）外部董事薪酬配套制度未能有效衔接</w:t>
      </w:r>
    </w:p>
    <w:p w14:paraId="4094D012" w14:textId="77777777" w:rsidR="00040524" w:rsidRPr="00780EF7" w:rsidRDefault="005A5A5B">
      <w:pPr>
        <w:spacing w:line="600" w:lineRule="exact"/>
        <w:ind w:firstLineChars="200" w:firstLine="600"/>
        <w:jc w:val="left"/>
        <w:rPr>
          <w:rFonts w:ascii="Arial Narrow" w:hAnsi="Arial Narrow" w:cs="Arial"/>
          <w:szCs w:val="30"/>
        </w:rPr>
      </w:pPr>
      <w:r w:rsidRPr="00780EF7">
        <w:rPr>
          <w:rFonts w:ascii="Arial Narrow" w:hAnsi="Arial Narrow" w:cs="Arial" w:hint="eastAsia"/>
          <w:szCs w:val="30"/>
        </w:rPr>
        <w:t>《唐山市国资委监管企业外部董事管理办法（试行）》（国</w:t>
      </w:r>
      <w:proofErr w:type="gramStart"/>
      <w:r w:rsidRPr="00780EF7">
        <w:rPr>
          <w:rFonts w:ascii="Arial Narrow" w:hAnsi="Arial Narrow" w:cs="Arial" w:hint="eastAsia"/>
          <w:szCs w:val="30"/>
        </w:rPr>
        <w:t>资发考管</w:t>
      </w:r>
      <w:proofErr w:type="gramEnd"/>
      <w:r w:rsidRPr="00780EF7">
        <w:rPr>
          <w:rFonts w:ascii="Arial Narrow" w:hAnsi="Arial Narrow" w:cs="Arial" w:hint="eastAsia"/>
          <w:szCs w:val="30"/>
        </w:rPr>
        <w:t>〔</w:t>
      </w:r>
      <w:r w:rsidRPr="00B92729">
        <w:rPr>
          <w:rFonts w:ascii="Arial Narrow" w:hAnsi="Arial Narrow" w:cs="Arial"/>
          <w:szCs w:val="30"/>
        </w:rPr>
        <w:t>2020</w:t>
      </w:r>
      <w:r w:rsidRPr="00780EF7">
        <w:rPr>
          <w:rFonts w:ascii="Arial Narrow" w:hAnsi="Arial Narrow" w:cs="Arial" w:hint="eastAsia"/>
          <w:szCs w:val="30"/>
        </w:rPr>
        <w:t>〕</w:t>
      </w:r>
      <w:r w:rsidRPr="00B92729">
        <w:rPr>
          <w:rFonts w:ascii="Arial Narrow" w:hAnsi="Arial Narrow" w:cs="Arial"/>
          <w:szCs w:val="30"/>
        </w:rPr>
        <w:t>75</w:t>
      </w:r>
      <w:r w:rsidRPr="00780EF7">
        <w:rPr>
          <w:rFonts w:ascii="Arial Narrow" w:hAnsi="Arial Narrow" w:cs="Arial" w:hint="eastAsia"/>
          <w:szCs w:val="30"/>
        </w:rPr>
        <w:t>号）中明确，兼职外部董事同时任职的企业一般不超过</w:t>
      </w:r>
      <w:r w:rsidRPr="00780EF7">
        <w:rPr>
          <w:rFonts w:ascii="Arial Narrow" w:hAnsi="Arial Narrow" w:cs="Arial" w:hint="eastAsia"/>
          <w:szCs w:val="30"/>
        </w:rPr>
        <w:t xml:space="preserve"> </w:t>
      </w:r>
      <w:r w:rsidRPr="00B92729">
        <w:rPr>
          <w:rFonts w:ascii="Arial Narrow" w:hAnsi="Arial Narrow" w:cs="Arial"/>
          <w:szCs w:val="30"/>
        </w:rPr>
        <w:t>2</w:t>
      </w:r>
      <w:r w:rsidRPr="00780EF7">
        <w:rPr>
          <w:rFonts w:ascii="Arial Narrow" w:hAnsi="Arial Narrow" w:cs="Arial" w:hint="eastAsia"/>
          <w:szCs w:val="30"/>
        </w:rPr>
        <w:t>家。而相应配套的《唐山市国资委监管企业薪酬管理暂行办法》</w:t>
      </w:r>
      <w:r w:rsidRPr="00780EF7">
        <w:rPr>
          <w:rFonts w:ascii="Arial Narrow" w:hAnsi="Arial Narrow" w:cs="Arial" w:hint="eastAsia"/>
          <w:szCs w:val="30"/>
        </w:rPr>
        <w:t xml:space="preserve"> (</w:t>
      </w:r>
      <w:r w:rsidRPr="00780EF7">
        <w:rPr>
          <w:rFonts w:ascii="Arial Narrow" w:hAnsi="Arial Narrow" w:cs="Arial" w:hint="eastAsia"/>
          <w:szCs w:val="30"/>
        </w:rPr>
        <w:t>国</w:t>
      </w:r>
      <w:proofErr w:type="gramStart"/>
      <w:r w:rsidRPr="00780EF7">
        <w:rPr>
          <w:rFonts w:ascii="Arial Narrow" w:hAnsi="Arial Narrow" w:cs="Arial" w:hint="eastAsia"/>
          <w:szCs w:val="30"/>
        </w:rPr>
        <w:t>资发考管</w:t>
      </w:r>
      <w:proofErr w:type="gramEnd"/>
      <w:r w:rsidRPr="00780EF7">
        <w:rPr>
          <w:rFonts w:ascii="Arial Narrow" w:hAnsi="Arial Narrow" w:cs="Arial" w:hint="eastAsia"/>
          <w:szCs w:val="30"/>
        </w:rPr>
        <w:t>〔</w:t>
      </w:r>
      <w:r w:rsidRPr="00B92729">
        <w:rPr>
          <w:rFonts w:ascii="Arial Narrow" w:hAnsi="Arial Narrow" w:cs="Arial"/>
          <w:szCs w:val="30"/>
        </w:rPr>
        <w:t>2020</w:t>
      </w:r>
      <w:r w:rsidRPr="00780EF7">
        <w:rPr>
          <w:rFonts w:ascii="Arial Narrow" w:hAnsi="Arial Narrow" w:cs="Arial" w:hint="eastAsia"/>
          <w:szCs w:val="30"/>
        </w:rPr>
        <w:t>〕</w:t>
      </w:r>
      <w:r w:rsidRPr="00B92729">
        <w:rPr>
          <w:rFonts w:ascii="Arial Narrow" w:hAnsi="Arial Narrow" w:cs="Arial"/>
          <w:szCs w:val="30"/>
        </w:rPr>
        <w:t>76</w:t>
      </w:r>
      <w:r w:rsidRPr="00780EF7">
        <w:rPr>
          <w:rFonts w:ascii="Arial Narrow" w:hAnsi="Arial Narrow" w:cs="Arial" w:hint="eastAsia"/>
          <w:szCs w:val="30"/>
        </w:rPr>
        <w:t>号</w:t>
      </w:r>
      <w:r w:rsidRPr="00780EF7">
        <w:rPr>
          <w:rFonts w:ascii="Arial Narrow" w:hAnsi="Arial Narrow" w:cs="Arial" w:hint="eastAsia"/>
          <w:szCs w:val="30"/>
        </w:rPr>
        <w:t>)</w:t>
      </w:r>
      <w:r w:rsidRPr="00780EF7">
        <w:rPr>
          <w:rFonts w:ascii="Arial Narrow" w:hAnsi="Arial Narrow" w:cs="Arial" w:hint="eastAsia"/>
          <w:szCs w:val="30"/>
        </w:rPr>
        <w:t>，在兼职外部董事薪酬的相关规定中，并未与任职企业户数相联系，相关制度未能有效衔接。</w:t>
      </w:r>
    </w:p>
    <w:p w14:paraId="27FF0FB8" w14:textId="77777777" w:rsidR="00040524" w:rsidRPr="00780EF7" w:rsidRDefault="005A5A5B">
      <w:pPr>
        <w:spacing w:line="600" w:lineRule="exact"/>
        <w:ind w:firstLineChars="200" w:firstLine="600"/>
        <w:jc w:val="left"/>
        <w:rPr>
          <w:rFonts w:ascii="Arial Narrow" w:hAnsi="Arial Narrow" w:cs="Arial"/>
          <w:szCs w:val="30"/>
        </w:rPr>
      </w:pPr>
      <w:r w:rsidRPr="00780EF7">
        <w:rPr>
          <w:rFonts w:ascii="Arial Narrow" w:hAnsi="Arial Narrow" w:cs="Arial" w:hint="eastAsia"/>
          <w:szCs w:val="30"/>
        </w:rPr>
        <w:t>（</w:t>
      </w:r>
      <w:r w:rsidRPr="00B92729">
        <w:rPr>
          <w:rFonts w:ascii="Arial Narrow" w:hAnsi="Arial Narrow" w:cs="Arial"/>
          <w:szCs w:val="30"/>
        </w:rPr>
        <w:t>2</w:t>
      </w:r>
      <w:r w:rsidRPr="00780EF7">
        <w:rPr>
          <w:rFonts w:ascii="Arial Narrow" w:hAnsi="Arial Narrow" w:cs="Arial" w:hint="eastAsia"/>
          <w:szCs w:val="30"/>
        </w:rPr>
        <w:t>）外部董事任职不规范</w:t>
      </w:r>
    </w:p>
    <w:p w14:paraId="7F0ABCC3" w14:textId="2FC91AF9" w:rsidR="00040524" w:rsidRPr="00780EF7" w:rsidRDefault="005A5A5B">
      <w:pPr>
        <w:spacing w:line="600" w:lineRule="exact"/>
        <w:ind w:firstLineChars="200" w:firstLine="600"/>
        <w:jc w:val="left"/>
        <w:rPr>
          <w:rFonts w:ascii="Arial Narrow" w:hAnsi="Arial Narrow" w:cs="Arial"/>
          <w:szCs w:val="30"/>
        </w:rPr>
      </w:pPr>
      <w:r w:rsidRPr="00780EF7">
        <w:rPr>
          <w:rFonts w:ascii="Arial Narrow" w:hAnsi="Arial Narrow" w:cs="Arial" w:hint="eastAsia"/>
          <w:szCs w:val="30"/>
        </w:rPr>
        <w:t>根据《唐山市国资委监管企业外部董事管理办法（试行）》（国</w:t>
      </w:r>
      <w:proofErr w:type="gramStart"/>
      <w:r w:rsidRPr="00780EF7">
        <w:rPr>
          <w:rFonts w:ascii="Arial Narrow" w:hAnsi="Arial Narrow" w:cs="Arial" w:hint="eastAsia"/>
          <w:szCs w:val="30"/>
        </w:rPr>
        <w:t>资发考管</w:t>
      </w:r>
      <w:proofErr w:type="gramEnd"/>
      <w:r w:rsidRPr="00780EF7">
        <w:rPr>
          <w:rFonts w:ascii="Arial Narrow" w:hAnsi="Arial Narrow" w:cs="Arial" w:hint="eastAsia"/>
          <w:szCs w:val="30"/>
        </w:rPr>
        <w:t>〔</w:t>
      </w:r>
      <w:r w:rsidRPr="00B92729">
        <w:rPr>
          <w:rFonts w:ascii="Arial Narrow" w:hAnsi="Arial Narrow" w:cs="Arial"/>
          <w:szCs w:val="30"/>
        </w:rPr>
        <w:t>2020</w:t>
      </w:r>
      <w:r w:rsidRPr="00780EF7">
        <w:rPr>
          <w:rFonts w:ascii="Arial Narrow" w:hAnsi="Arial Narrow" w:cs="Arial" w:hint="eastAsia"/>
          <w:szCs w:val="30"/>
        </w:rPr>
        <w:t>〕</w:t>
      </w:r>
      <w:r w:rsidRPr="00B92729">
        <w:rPr>
          <w:rFonts w:ascii="Arial Narrow" w:hAnsi="Arial Narrow" w:cs="Arial"/>
          <w:szCs w:val="30"/>
        </w:rPr>
        <w:t>75</w:t>
      </w:r>
      <w:r w:rsidRPr="00780EF7">
        <w:rPr>
          <w:rFonts w:ascii="Arial Narrow" w:hAnsi="Arial Narrow" w:cs="Arial" w:hint="eastAsia"/>
          <w:szCs w:val="30"/>
        </w:rPr>
        <w:t>号），兼职外部董事同时任职的企业一般不超过</w:t>
      </w:r>
      <w:r w:rsidRPr="00B92729">
        <w:rPr>
          <w:rFonts w:ascii="Arial Narrow" w:hAnsi="Arial Narrow" w:cs="Arial"/>
          <w:szCs w:val="30"/>
        </w:rPr>
        <w:t>2</w:t>
      </w:r>
      <w:r w:rsidRPr="00780EF7">
        <w:rPr>
          <w:rFonts w:ascii="Arial Narrow" w:hAnsi="Arial Narrow" w:cs="Arial" w:hint="eastAsia"/>
          <w:szCs w:val="30"/>
        </w:rPr>
        <w:t>家，</w:t>
      </w:r>
      <w:r w:rsidRPr="00B92729">
        <w:rPr>
          <w:rFonts w:ascii="Arial Narrow" w:hAnsi="Arial Narrow" w:cs="Arial"/>
          <w:szCs w:val="30"/>
        </w:rPr>
        <w:t>2023</w:t>
      </w:r>
      <w:r w:rsidRPr="00780EF7">
        <w:rPr>
          <w:rFonts w:ascii="Arial Narrow" w:hAnsi="Arial Narrow" w:cs="Arial" w:hint="eastAsia"/>
          <w:szCs w:val="30"/>
        </w:rPr>
        <w:t>年唐山市国资委向</w:t>
      </w:r>
      <w:r w:rsidRPr="00B92729">
        <w:rPr>
          <w:rFonts w:ascii="Arial Narrow" w:hAnsi="Arial Narrow" w:cs="Arial"/>
          <w:szCs w:val="30"/>
        </w:rPr>
        <w:t>11</w:t>
      </w:r>
      <w:r w:rsidRPr="00780EF7">
        <w:rPr>
          <w:rFonts w:ascii="Arial Narrow" w:hAnsi="Arial Narrow" w:cs="Arial" w:hint="eastAsia"/>
          <w:szCs w:val="30"/>
        </w:rPr>
        <w:t>家监管企业选派</w:t>
      </w:r>
      <w:r w:rsidRPr="00B92729">
        <w:rPr>
          <w:rFonts w:ascii="Arial Narrow" w:hAnsi="Arial Narrow" w:cs="Arial"/>
          <w:szCs w:val="30"/>
        </w:rPr>
        <w:t>15</w:t>
      </w:r>
      <w:r w:rsidRPr="00780EF7">
        <w:rPr>
          <w:rFonts w:ascii="Arial Narrow" w:hAnsi="Arial Narrow" w:cs="Arial" w:hint="eastAsia"/>
          <w:szCs w:val="30"/>
        </w:rPr>
        <w:t>名兼职外部董事，其中</w:t>
      </w:r>
      <w:r w:rsidRPr="00B92729">
        <w:rPr>
          <w:rFonts w:ascii="Arial Narrow" w:hAnsi="Arial Narrow" w:cs="Arial"/>
          <w:szCs w:val="30"/>
        </w:rPr>
        <w:t>13</w:t>
      </w:r>
      <w:r w:rsidRPr="00780EF7">
        <w:rPr>
          <w:rFonts w:ascii="Arial Narrow" w:hAnsi="Arial Narrow" w:cs="Arial" w:hint="eastAsia"/>
          <w:szCs w:val="30"/>
        </w:rPr>
        <w:t>名兼职外部董事同时任职的企业均为</w:t>
      </w:r>
      <w:r w:rsidRPr="00B92729">
        <w:rPr>
          <w:rFonts w:ascii="Arial Narrow" w:hAnsi="Arial Narrow" w:cs="Arial"/>
          <w:szCs w:val="30"/>
        </w:rPr>
        <w:t>3</w:t>
      </w:r>
      <w:r w:rsidRPr="00780EF7">
        <w:rPr>
          <w:rFonts w:ascii="Arial Narrow" w:hAnsi="Arial Narrow" w:cs="Arial" w:hint="eastAsia"/>
          <w:szCs w:val="30"/>
        </w:rPr>
        <w:t>家。</w:t>
      </w:r>
    </w:p>
    <w:p w14:paraId="5CCC4B9E" w14:textId="1014CF93" w:rsidR="00040524" w:rsidRPr="00780EF7" w:rsidRDefault="005A5A5B">
      <w:pPr>
        <w:spacing w:line="600" w:lineRule="exact"/>
        <w:ind w:firstLineChars="200" w:firstLine="600"/>
        <w:jc w:val="left"/>
        <w:rPr>
          <w:rFonts w:ascii="黑体" w:eastAsia="黑体" w:hAnsi="黑体" w:cs="Arial"/>
          <w:szCs w:val="30"/>
        </w:rPr>
      </w:pPr>
      <w:r w:rsidRPr="00780EF7">
        <w:rPr>
          <w:rFonts w:ascii="黑体" w:eastAsia="黑体" w:hAnsi="黑体" w:cs="Arial" w:hint="eastAsia"/>
          <w:szCs w:val="30"/>
        </w:rPr>
        <w:t>（三）</w:t>
      </w:r>
      <w:r w:rsidR="000B71BB">
        <w:rPr>
          <w:rFonts w:ascii="黑体" w:eastAsia="黑体" w:hAnsi="黑体" w:cs="Arial" w:hint="eastAsia"/>
          <w:szCs w:val="30"/>
        </w:rPr>
        <w:t>有</w:t>
      </w:r>
      <w:r w:rsidRPr="00780EF7">
        <w:rPr>
          <w:rFonts w:ascii="黑体" w:eastAsia="黑体" w:hAnsi="黑体" w:cs="Arial" w:hint="eastAsia"/>
          <w:szCs w:val="30"/>
        </w:rPr>
        <w:t>关建议</w:t>
      </w:r>
    </w:p>
    <w:p w14:paraId="247DC39E" w14:textId="77777777" w:rsidR="00040524" w:rsidRPr="00780EF7" w:rsidRDefault="005A5A5B">
      <w:pPr>
        <w:spacing w:line="600" w:lineRule="exact"/>
        <w:ind w:firstLineChars="200" w:firstLine="600"/>
        <w:rPr>
          <w:rFonts w:ascii="仿宋_GB2312"/>
        </w:rPr>
      </w:pPr>
      <w:r w:rsidRPr="00B92729">
        <w:rPr>
          <w:rFonts w:ascii="Arial Narrow" w:hAnsi="Arial Narrow"/>
        </w:rPr>
        <w:t>1</w:t>
      </w:r>
      <w:r w:rsidRPr="00780EF7">
        <w:rPr>
          <w:rFonts w:ascii="仿宋_GB2312" w:hint="eastAsia"/>
        </w:rPr>
        <w:t>.</w:t>
      </w:r>
      <w:r w:rsidRPr="00780EF7">
        <w:rPr>
          <w:rFonts w:ascii="仿宋_GB2312" w:hint="eastAsia"/>
        </w:rPr>
        <w:t>加强预算编制的准确性、科学合理设置绩效目标</w:t>
      </w:r>
    </w:p>
    <w:p w14:paraId="07C6485D" w14:textId="77777777" w:rsidR="00040524" w:rsidRPr="00780EF7" w:rsidRDefault="005A5A5B">
      <w:pPr>
        <w:spacing w:line="600" w:lineRule="exact"/>
        <w:ind w:firstLineChars="200" w:firstLine="600"/>
        <w:rPr>
          <w:rFonts w:ascii="仿宋_GB2312"/>
        </w:rPr>
      </w:pPr>
      <w:r w:rsidRPr="00780EF7">
        <w:rPr>
          <w:rFonts w:ascii="仿宋_GB2312" w:hint="eastAsia"/>
        </w:rPr>
        <w:lastRenderedPageBreak/>
        <w:t>建议加强预算编制准确性，合理确定预算资金，增强财政资金的使用效率和效益。采用定量和定性相结合的方式对绩效目标进行描述，全面反映项目绩效，强化绩效目标对项目实施的引导、约束作用，提升绩效管理水平。并在绩效目标的基础上细化和量化，设置科学合理的绩效指标，绩效指标应完整具体、可衡量，充分反映项目目标和特点。如“时效指标”，应当结合实际配备进度进行描述，避免指标设置过于粗放。</w:t>
      </w:r>
    </w:p>
    <w:p w14:paraId="5CD2C198" w14:textId="77777777" w:rsidR="00040524" w:rsidRPr="00780EF7" w:rsidRDefault="005A5A5B">
      <w:pPr>
        <w:spacing w:line="600" w:lineRule="exact"/>
        <w:ind w:firstLineChars="200" w:firstLine="600"/>
        <w:rPr>
          <w:rFonts w:ascii="仿宋_GB2312"/>
        </w:rPr>
      </w:pPr>
      <w:r w:rsidRPr="00B92729">
        <w:rPr>
          <w:rFonts w:ascii="Arial Narrow" w:hAnsi="Arial Narrow"/>
        </w:rPr>
        <w:t>2</w:t>
      </w:r>
      <w:r w:rsidRPr="00780EF7">
        <w:rPr>
          <w:rFonts w:ascii="仿宋_GB2312" w:hint="eastAsia"/>
        </w:rPr>
        <w:t>.</w:t>
      </w:r>
      <w:r w:rsidRPr="00780EF7">
        <w:rPr>
          <w:rFonts w:ascii="仿宋_GB2312" w:hint="eastAsia"/>
        </w:rPr>
        <w:t>做好配套制度有效衔接，严格执行外部董事政策制度</w:t>
      </w:r>
    </w:p>
    <w:p w14:paraId="1C59CBB2" w14:textId="77777777" w:rsidR="00040524" w:rsidRPr="00780EF7" w:rsidRDefault="005A5A5B">
      <w:pPr>
        <w:spacing w:line="600" w:lineRule="exact"/>
        <w:rPr>
          <w:rFonts w:ascii="仿宋_GB2312"/>
        </w:rPr>
      </w:pPr>
      <w:r w:rsidRPr="00780EF7">
        <w:rPr>
          <w:rFonts w:ascii="仿宋_GB2312" w:hint="eastAsia"/>
        </w:rPr>
        <w:t xml:space="preserve">    </w:t>
      </w:r>
      <w:r w:rsidRPr="00780EF7">
        <w:rPr>
          <w:rFonts w:ascii="仿宋_GB2312" w:hint="eastAsia"/>
        </w:rPr>
        <w:t>鉴于监管企业外部董事管理办法中，已明确兼职外部董事同时任职的企业一般不超过</w:t>
      </w:r>
      <w:r w:rsidRPr="00B92729">
        <w:rPr>
          <w:rFonts w:ascii="Arial Narrow" w:hAnsi="Arial Narrow"/>
        </w:rPr>
        <w:t>2</w:t>
      </w:r>
      <w:r w:rsidRPr="00780EF7">
        <w:rPr>
          <w:rFonts w:ascii="仿宋_GB2312" w:hint="eastAsia"/>
        </w:rPr>
        <w:t>家，</w:t>
      </w:r>
      <w:r w:rsidRPr="00780EF7">
        <w:rPr>
          <w:rFonts w:ascii="仿宋_GB2312" w:hint="eastAsia"/>
        </w:rPr>
        <w:t>建议进一步细化兼职外部董事薪酬制度，将兼职外部董事薪酬与任职企业户数建立联系，做好配套制度间的有效衔接。进一步加强对项目实施的管理，严格按《唐山市国资委监管企业外部董事薪酬管理暂行办法》、《唐山市国资委监管企业外部董事管理办法（试行）》实施，为外部董事履职的支撑和服务提供保障。</w:t>
      </w:r>
    </w:p>
    <w:p w14:paraId="079FD1E3" w14:textId="77777777" w:rsidR="00040524" w:rsidRPr="00780EF7" w:rsidRDefault="005A5A5B">
      <w:pPr>
        <w:spacing w:line="600" w:lineRule="exact"/>
        <w:ind w:firstLine="600"/>
        <w:rPr>
          <w:rFonts w:ascii="仿宋_GB2312"/>
        </w:rPr>
      </w:pPr>
      <w:r w:rsidRPr="00B92729">
        <w:rPr>
          <w:rFonts w:ascii="Arial Narrow" w:hAnsi="Arial Narrow"/>
        </w:rPr>
        <w:t>3</w:t>
      </w:r>
      <w:r w:rsidRPr="00780EF7">
        <w:rPr>
          <w:rFonts w:ascii="仿宋_GB2312"/>
        </w:rPr>
        <w:t>.</w:t>
      </w:r>
      <w:r w:rsidRPr="00780EF7">
        <w:rPr>
          <w:rFonts w:ascii="仿宋_GB2312" w:hint="eastAsia"/>
        </w:rPr>
        <w:t>加强外部董事培训、完善外部董事的激励约束机制</w:t>
      </w:r>
    </w:p>
    <w:p w14:paraId="1BFE58C2" w14:textId="77777777" w:rsidR="00040524" w:rsidRPr="00780EF7" w:rsidRDefault="005A5A5B">
      <w:pPr>
        <w:spacing w:line="600" w:lineRule="exact"/>
        <w:ind w:firstLineChars="200" w:firstLine="600"/>
        <w:rPr>
          <w:rFonts w:ascii="Arial Narrow" w:hAnsi="Arial Narrow"/>
        </w:rPr>
      </w:pPr>
      <w:r w:rsidRPr="00780EF7">
        <w:rPr>
          <w:rFonts w:ascii="仿宋_GB2312" w:hint="eastAsia"/>
        </w:rPr>
        <w:t>根据企业调查反映的影响外部董事作用发挥的主要原因以及外部独立董事在履职中出现的问题，建议项目单位，加强外部董事履职培训，健全政策指导机制，确保外部董事准确贯彻理解企业意图，谋划建立外</w:t>
      </w:r>
      <w:r w:rsidRPr="00780EF7">
        <w:rPr>
          <w:rFonts w:ascii="仿宋_GB2312" w:hint="eastAsia"/>
        </w:rPr>
        <w:t>部董事政策指导、工作联系、业务培训，</w:t>
      </w:r>
      <w:r w:rsidRPr="00780EF7">
        <w:rPr>
          <w:rFonts w:hint="eastAsia"/>
          <w:color w:val="000000"/>
          <w:shd w:val="clear" w:color="auto" w:fill="FFFFFF"/>
        </w:rPr>
        <w:t>为外部董事履职提供便利条件，支持和保障外部董事勤勉履职。</w:t>
      </w:r>
    </w:p>
    <w:p w14:paraId="57DC21C0" w14:textId="77777777" w:rsidR="00040524" w:rsidRPr="00780EF7" w:rsidRDefault="00040524">
      <w:pPr>
        <w:spacing w:line="600" w:lineRule="exact"/>
        <w:ind w:firstLineChars="200" w:firstLine="600"/>
        <w:rPr>
          <w:rFonts w:ascii="仿宋_GB2312"/>
        </w:rPr>
      </w:pPr>
    </w:p>
    <w:p w14:paraId="5DE7AC87" w14:textId="77777777" w:rsidR="00040524" w:rsidRPr="00780EF7" w:rsidRDefault="00040524">
      <w:pPr>
        <w:jc w:val="center"/>
        <w:rPr>
          <w:rFonts w:ascii="宋体" w:eastAsia="宋体" w:hAnsi="宋体" w:cs="Arial"/>
          <w:b/>
          <w:bCs/>
          <w:sz w:val="36"/>
          <w:szCs w:val="36"/>
        </w:rPr>
        <w:sectPr w:rsidR="00040524" w:rsidRPr="00780EF7">
          <w:footerReference w:type="default" r:id="rId7"/>
          <w:pgSz w:w="11906" w:h="16838"/>
          <w:pgMar w:top="1928" w:right="1531" w:bottom="1701" w:left="1531" w:header="737" w:footer="851" w:gutter="0"/>
          <w:pgNumType w:start="1"/>
          <w:cols w:space="720"/>
          <w:docGrid w:type="lines" w:linePitch="408"/>
        </w:sectPr>
      </w:pPr>
    </w:p>
    <w:p w14:paraId="1FE0166B" w14:textId="77777777" w:rsidR="00040524" w:rsidRPr="00780EF7" w:rsidRDefault="005A5A5B">
      <w:pPr>
        <w:spacing w:line="520" w:lineRule="exact"/>
        <w:jc w:val="center"/>
        <w:rPr>
          <w:rFonts w:ascii="宋体" w:eastAsia="宋体" w:hAnsi="宋体" w:cs="Arial"/>
          <w:b/>
          <w:bCs/>
          <w:sz w:val="36"/>
          <w:szCs w:val="36"/>
        </w:rPr>
      </w:pPr>
      <w:bookmarkStart w:id="2" w:name="_Hlk173399182"/>
      <w:r w:rsidRPr="00B92729">
        <w:rPr>
          <w:rFonts w:ascii="Arial Narrow" w:eastAsia="宋体" w:hAnsi="Arial Narrow" w:cs="Arial"/>
          <w:b/>
          <w:bCs/>
          <w:sz w:val="36"/>
          <w:szCs w:val="36"/>
        </w:rPr>
        <w:lastRenderedPageBreak/>
        <w:t>2023</w:t>
      </w:r>
      <w:r w:rsidRPr="00780EF7">
        <w:rPr>
          <w:rFonts w:ascii="宋体" w:eastAsia="宋体" w:hAnsi="宋体" w:cs="Arial" w:hint="eastAsia"/>
          <w:b/>
          <w:bCs/>
          <w:sz w:val="36"/>
          <w:szCs w:val="36"/>
        </w:rPr>
        <w:t>年度外部董事薪酬项目</w:t>
      </w:r>
    </w:p>
    <w:p w14:paraId="72C8D731" w14:textId="77777777" w:rsidR="00040524" w:rsidRPr="00780EF7" w:rsidRDefault="005A5A5B">
      <w:pPr>
        <w:spacing w:line="520" w:lineRule="exact"/>
        <w:jc w:val="center"/>
        <w:rPr>
          <w:rFonts w:ascii="宋体" w:eastAsia="宋体" w:hAnsi="宋体" w:cs="Arial"/>
          <w:b/>
          <w:bCs/>
          <w:sz w:val="36"/>
          <w:szCs w:val="36"/>
        </w:rPr>
      </w:pPr>
      <w:r w:rsidRPr="00780EF7">
        <w:rPr>
          <w:rFonts w:ascii="宋体" w:eastAsia="宋体" w:hAnsi="宋体" w:cs="Arial" w:hint="eastAsia"/>
          <w:b/>
          <w:bCs/>
          <w:sz w:val="36"/>
          <w:szCs w:val="36"/>
        </w:rPr>
        <w:t>绩效评价报告</w:t>
      </w:r>
    </w:p>
    <w:bookmarkEnd w:id="2"/>
    <w:p w14:paraId="1DF46837" w14:textId="581E6200" w:rsidR="00040524" w:rsidRPr="00B446CD" w:rsidRDefault="00B446CD" w:rsidP="00B446CD">
      <w:pPr>
        <w:spacing w:before="240" w:line="480" w:lineRule="auto"/>
        <w:jc w:val="right"/>
        <w:rPr>
          <w:rFonts w:ascii="宋体" w:eastAsia="宋体" w:hAnsi="宋体"/>
          <w:sz w:val="28"/>
          <w:szCs w:val="28"/>
        </w:rPr>
      </w:pPr>
      <w:r w:rsidRPr="00B446CD">
        <w:rPr>
          <w:rFonts w:ascii="宋体" w:eastAsia="宋体" w:hAnsi="宋体" w:hint="eastAsia"/>
          <w:sz w:val="28"/>
          <w:szCs w:val="28"/>
        </w:rPr>
        <w:t>唐</w:t>
      </w:r>
      <w:r w:rsidRPr="00B446CD">
        <w:rPr>
          <w:rFonts w:ascii="宋体" w:eastAsia="宋体" w:hAnsi="宋体" w:cs="微软雅黑" w:hint="eastAsia"/>
          <w:sz w:val="28"/>
          <w:szCs w:val="28"/>
        </w:rPr>
        <w:t>昇</w:t>
      </w:r>
      <w:r w:rsidRPr="00B446CD">
        <w:rPr>
          <w:rFonts w:ascii="宋体" w:eastAsia="宋体" w:hAnsi="宋体" w:cs="仿宋_GB2312" w:hint="eastAsia"/>
          <w:sz w:val="28"/>
          <w:szCs w:val="28"/>
        </w:rPr>
        <w:t>德</w:t>
      </w:r>
      <w:proofErr w:type="gramStart"/>
      <w:r w:rsidRPr="00B446CD">
        <w:rPr>
          <w:rFonts w:ascii="宋体" w:eastAsia="宋体" w:hAnsi="宋体" w:cs="仿宋_GB2312" w:hint="eastAsia"/>
          <w:sz w:val="28"/>
          <w:szCs w:val="28"/>
        </w:rPr>
        <w:t>会审专字〔</w:t>
      </w:r>
      <w:r w:rsidRPr="00B446CD">
        <w:rPr>
          <w:rFonts w:ascii="宋体" w:eastAsia="宋体" w:hAnsi="宋体" w:hint="eastAsia"/>
          <w:sz w:val="28"/>
          <w:szCs w:val="28"/>
        </w:rPr>
        <w:t>2024〕</w:t>
      </w:r>
      <w:proofErr w:type="gramEnd"/>
      <w:r w:rsidRPr="00B446CD">
        <w:rPr>
          <w:rFonts w:ascii="宋体" w:eastAsia="宋体" w:hAnsi="宋体" w:hint="eastAsia"/>
          <w:sz w:val="28"/>
          <w:szCs w:val="28"/>
        </w:rPr>
        <w:t>第</w:t>
      </w:r>
      <w:r w:rsidRPr="00B446CD">
        <w:rPr>
          <w:rFonts w:ascii="宋体" w:eastAsia="宋体" w:hAnsi="宋体"/>
          <w:sz w:val="28"/>
          <w:szCs w:val="28"/>
        </w:rPr>
        <w:t>59</w:t>
      </w:r>
      <w:r w:rsidRPr="00B446CD">
        <w:rPr>
          <w:rFonts w:ascii="宋体" w:eastAsia="宋体" w:hAnsi="宋体" w:hint="eastAsia"/>
          <w:sz w:val="28"/>
          <w:szCs w:val="28"/>
        </w:rPr>
        <w:t>号</w:t>
      </w:r>
    </w:p>
    <w:p w14:paraId="444ED1BC" w14:textId="02C9805A" w:rsidR="00040524" w:rsidRPr="00780EF7" w:rsidRDefault="005A5A5B">
      <w:pPr>
        <w:spacing w:line="600" w:lineRule="exact"/>
        <w:ind w:firstLineChars="200" w:firstLine="600"/>
        <w:rPr>
          <w:rFonts w:ascii="仿宋_GB2312"/>
        </w:rPr>
      </w:pPr>
      <w:r w:rsidRPr="00780EF7">
        <w:rPr>
          <w:rFonts w:ascii="仿宋_GB2312" w:hint="eastAsia"/>
        </w:rPr>
        <w:t>为加强和规范预算绩效管理工作，强化相关职能部门预算支出</w:t>
      </w:r>
      <w:r w:rsidR="00CA57C6" w:rsidRPr="00CA57C6">
        <w:rPr>
          <w:rFonts w:ascii="仿宋_GB2312" w:hint="eastAsia"/>
        </w:rPr>
        <w:t>责任</w:t>
      </w:r>
      <w:r w:rsidRPr="00780EF7">
        <w:rPr>
          <w:rFonts w:ascii="仿宋_GB2312" w:hint="eastAsia"/>
        </w:rPr>
        <w:t>理念，提高财政资金的使用效益，根据《唐山市项目支出绩效评</w:t>
      </w:r>
      <w:r w:rsidR="002A5AE2">
        <w:rPr>
          <w:rFonts w:ascii="仿宋_GB2312" w:hint="eastAsia"/>
        </w:rPr>
        <w:t>价</w:t>
      </w:r>
      <w:r w:rsidRPr="00780EF7">
        <w:rPr>
          <w:rFonts w:ascii="仿宋_GB2312" w:hint="eastAsia"/>
        </w:rPr>
        <w:t>管理办法》</w:t>
      </w:r>
      <w:r w:rsidRPr="00780EF7">
        <w:rPr>
          <w:rFonts w:ascii="仿宋_GB2312" w:hint="eastAsia"/>
        </w:rPr>
        <w:t>(</w:t>
      </w:r>
      <w:proofErr w:type="gramStart"/>
      <w:r w:rsidRPr="00780EF7">
        <w:rPr>
          <w:rFonts w:ascii="仿宋_GB2312" w:hint="eastAsia"/>
        </w:rPr>
        <w:t>唐财绩</w:t>
      </w:r>
      <w:proofErr w:type="gramEnd"/>
      <w:r w:rsidR="00B446CD">
        <w:rPr>
          <w:rFonts w:ascii="仿宋_GB2312" w:hAnsi="宋体"/>
        </w:rPr>
        <w:t>〔</w:t>
      </w:r>
      <w:r w:rsidR="00B446CD" w:rsidRPr="00B92729">
        <w:rPr>
          <w:rFonts w:ascii="Arial Narrow" w:hAnsi="Arial Narrow"/>
        </w:rPr>
        <w:t>2020</w:t>
      </w:r>
      <w:r w:rsidR="00B446CD">
        <w:rPr>
          <w:rFonts w:ascii="仿宋_GB2312" w:hAnsi="宋体"/>
        </w:rPr>
        <w:t>〕</w:t>
      </w:r>
      <w:r w:rsidRPr="00B92729">
        <w:rPr>
          <w:rFonts w:ascii="Arial Narrow" w:hAnsi="Arial Narrow"/>
        </w:rPr>
        <w:t>3</w:t>
      </w:r>
      <w:r w:rsidRPr="00780EF7">
        <w:rPr>
          <w:rFonts w:ascii="仿宋_GB2312" w:hint="eastAsia"/>
        </w:rPr>
        <w:t>号</w:t>
      </w:r>
      <w:r w:rsidRPr="00780EF7">
        <w:rPr>
          <w:rFonts w:ascii="仿宋_GB2312" w:hint="eastAsia"/>
        </w:rPr>
        <w:t>)</w:t>
      </w:r>
      <w:r w:rsidR="006E2D7E">
        <w:rPr>
          <w:rFonts w:ascii="仿宋_GB2312" w:hint="eastAsia"/>
        </w:rPr>
        <w:t>、</w:t>
      </w:r>
      <w:r w:rsidRPr="00780EF7">
        <w:rPr>
          <w:rFonts w:ascii="仿宋_GB2312" w:hint="eastAsia"/>
        </w:rPr>
        <w:t>《唐山市市级项目支出绩效重点评价管理办法》</w:t>
      </w:r>
      <w:r w:rsidRPr="00780EF7">
        <w:rPr>
          <w:rFonts w:ascii="仿宋_GB2312" w:hint="eastAsia"/>
        </w:rPr>
        <w:t>(</w:t>
      </w:r>
      <w:proofErr w:type="gramStart"/>
      <w:r w:rsidRPr="00780EF7">
        <w:rPr>
          <w:rFonts w:ascii="仿宋_GB2312" w:hint="eastAsia"/>
        </w:rPr>
        <w:t>唐财绩</w:t>
      </w:r>
      <w:proofErr w:type="gramEnd"/>
      <w:r w:rsidR="00B446CD">
        <w:rPr>
          <w:rFonts w:ascii="仿宋_GB2312" w:hAnsi="宋体"/>
        </w:rPr>
        <w:t>〔</w:t>
      </w:r>
      <w:r w:rsidR="00B446CD" w:rsidRPr="00B92729">
        <w:rPr>
          <w:rFonts w:ascii="Arial Narrow" w:hAnsi="Arial Narrow"/>
        </w:rPr>
        <w:t>2020</w:t>
      </w:r>
      <w:r w:rsidR="00B446CD">
        <w:rPr>
          <w:rFonts w:ascii="仿宋_GB2312" w:hAnsi="宋体"/>
        </w:rPr>
        <w:t>〕</w:t>
      </w:r>
      <w:r w:rsidRPr="00B92729">
        <w:rPr>
          <w:rFonts w:ascii="Arial Narrow" w:hAnsi="Arial Narrow"/>
        </w:rPr>
        <w:t>5</w:t>
      </w:r>
      <w:r w:rsidRPr="00780EF7">
        <w:rPr>
          <w:rFonts w:ascii="仿宋_GB2312" w:hint="eastAsia"/>
        </w:rPr>
        <w:t>号</w:t>
      </w:r>
      <w:r w:rsidRPr="00780EF7">
        <w:rPr>
          <w:rFonts w:ascii="仿宋_GB2312" w:hint="eastAsia"/>
        </w:rPr>
        <w:t>)</w:t>
      </w:r>
      <w:r w:rsidRPr="00780EF7">
        <w:rPr>
          <w:rFonts w:ascii="仿宋_GB2312" w:hint="eastAsia"/>
        </w:rPr>
        <w:t>等文件要求，受唐山市财政局的委托，唐山</w:t>
      </w:r>
      <w:r w:rsidRPr="00780EF7">
        <w:rPr>
          <w:rFonts w:ascii="宋体" w:eastAsia="宋体" w:hAnsi="宋体" w:hint="eastAsia"/>
        </w:rPr>
        <w:t>昇</w:t>
      </w:r>
      <w:r w:rsidRPr="00780EF7">
        <w:rPr>
          <w:rFonts w:ascii="仿宋_GB2312" w:hint="eastAsia"/>
        </w:rPr>
        <w:t>德会计师事务所（普通合伙）作为第三方评价机构对唐山市人民政府国有资产监督管理委员会（以下简称“唐山市国资委”）实施的“</w:t>
      </w:r>
      <w:r w:rsidRPr="00B92729">
        <w:rPr>
          <w:rFonts w:ascii="Arial Narrow" w:hAnsi="Arial Narrow"/>
        </w:rPr>
        <w:t>2023</w:t>
      </w:r>
      <w:r w:rsidRPr="00780EF7">
        <w:rPr>
          <w:rFonts w:ascii="仿宋_GB2312" w:hint="eastAsia"/>
        </w:rPr>
        <w:t>年外部董事薪酬项目”开展绩效评价。评价小组通过收集并查阅相关项目资料访谈、开展调研等方式，按照定量分析和定性分析相结合的方法，</w:t>
      </w:r>
      <w:r w:rsidR="002A5AE2">
        <w:rPr>
          <w:rFonts w:ascii="仿宋_GB2312" w:hint="eastAsia"/>
        </w:rPr>
        <w:t>从</w:t>
      </w:r>
      <w:r w:rsidRPr="00780EF7">
        <w:rPr>
          <w:rFonts w:ascii="仿宋_GB2312" w:hint="eastAsia"/>
        </w:rPr>
        <w:t>决策、过程、产出、效益方面对项目进行了全面评价，并形成评价报告。</w:t>
      </w:r>
    </w:p>
    <w:p w14:paraId="1ED0E547" w14:textId="77777777" w:rsidR="00040524" w:rsidRPr="00780EF7" w:rsidRDefault="005A5A5B">
      <w:pPr>
        <w:spacing w:line="600" w:lineRule="exact"/>
        <w:ind w:firstLineChars="200" w:firstLine="600"/>
        <w:outlineLvl w:val="0"/>
        <w:rPr>
          <w:rFonts w:ascii="黑体" w:eastAsia="黑体" w:hAnsi="黑体"/>
        </w:rPr>
      </w:pPr>
      <w:bookmarkStart w:id="3" w:name="_Toc181775564"/>
      <w:r w:rsidRPr="00780EF7">
        <w:rPr>
          <w:rFonts w:ascii="黑体" w:eastAsia="黑体" w:hAnsi="黑体" w:hint="eastAsia"/>
        </w:rPr>
        <w:t>一、基本情况</w:t>
      </w:r>
      <w:bookmarkEnd w:id="3"/>
    </w:p>
    <w:p w14:paraId="4EF88F50" w14:textId="77777777" w:rsidR="00040524" w:rsidRPr="00780EF7" w:rsidRDefault="005A5A5B">
      <w:pPr>
        <w:spacing w:line="600" w:lineRule="exact"/>
        <w:ind w:firstLineChars="200" w:firstLine="602"/>
        <w:outlineLvl w:val="1"/>
        <w:rPr>
          <w:rFonts w:ascii="仿宋_GB2312"/>
          <w:b/>
          <w:bCs/>
        </w:rPr>
      </w:pPr>
      <w:bookmarkStart w:id="4" w:name="_Toc181775565"/>
      <w:r w:rsidRPr="00780EF7">
        <w:rPr>
          <w:rFonts w:ascii="仿宋_GB2312" w:hint="eastAsia"/>
          <w:b/>
          <w:bCs/>
        </w:rPr>
        <w:t>（一）项目概况</w:t>
      </w:r>
      <w:bookmarkEnd w:id="4"/>
    </w:p>
    <w:p w14:paraId="309EC495" w14:textId="77777777" w:rsidR="00040524" w:rsidRPr="00780EF7" w:rsidRDefault="005A5A5B">
      <w:pPr>
        <w:spacing w:line="600" w:lineRule="exact"/>
        <w:ind w:firstLineChars="200" w:firstLine="600"/>
        <w:rPr>
          <w:rFonts w:ascii="仿宋_GB2312"/>
        </w:rPr>
      </w:pPr>
      <w:r w:rsidRPr="00B92729">
        <w:rPr>
          <w:rFonts w:ascii="Arial Narrow" w:hAnsi="Arial Narrow"/>
        </w:rPr>
        <w:t>1</w:t>
      </w:r>
      <w:r w:rsidRPr="00780EF7">
        <w:rPr>
          <w:rFonts w:ascii="仿宋_GB2312"/>
        </w:rPr>
        <w:t>.</w:t>
      </w:r>
      <w:r w:rsidRPr="00780EF7">
        <w:rPr>
          <w:rFonts w:ascii="仿宋_GB2312" w:hint="eastAsia"/>
        </w:rPr>
        <w:t>项目背景</w:t>
      </w:r>
    </w:p>
    <w:p w14:paraId="55E85DC5" w14:textId="77777777" w:rsidR="00040524" w:rsidRPr="00780EF7" w:rsidRDefault="005A5A5B">
      <w:pPr>
        <w:spacing w:line="600" w:lineRule="exact"/>
        <w:ind w:firstLineChars="200" w:firstLine="600"/>
        <w:rPr>
          <w:rFonts w:ascii="仿宋_GB2312"/>
        </w:rPr>
      </w:pPr>
      <w:r w:rsidRPr="00780EF7">
        <w:rPr>
          <w:rFonts w:ascii="仿宋_GB2312" w:hint="eastAsia"/>
        </w:rPr>
        <w:t>为深入贯彻落实国务院办公厅《关于进一步完善国有企业法人治理结构的指导意见》文件精神，唐山市国资委印发了《唐山市国资委监管企业外部董事管理办法（试行）》（国</w:t>
      </w:r>
      <w:proofErr w:type="gramStart"/>
      <w:r w:rsidRPr="00780EF7">
        <w:rPr>
          <w:rFonts w:ascii="仿宋_GB2312" w:hint="eastAsia"/>
        </w:rPr>
        <w:t>资发考管</w:t>
      </w:r>
      <w:proofErr w:type="gramEnd"/>
      <w:r w:rsidRPr="00780EF7">
        <w:rPr>
          <w:rFonts w:ascii="仿宋_GB2312" w:hint="eastAsia"/>
        </w:rPr>
        <w:t>〔</w:t>
      </w:r>
      <w:r w:rsidRPr="00B92729">
        <w:rPr>
          <w:rFonts w:ascii="Arial Narrow" w:hAnsi="Arial Narrow"/>
        </w:rPr>
        <w:t>2020</w:t>
      </w:r>
      <w:r w:rsidRPr="00780EF7">
        <w:rPr>
          <w:rFonts w:ascii="仿宋_GB2312" w:hint="eastAsia"/>
        </w:rPr>
        <w:t>〕</w:t>
      </w:r>
      <w:r w:rsidRPr="00B92729">
        <w:rPr>
          <w:rFonts w:ascii="Arial Narrow" w:hAnsi="Arial Narrow"/>
        </w:rPr>
        <w:t>75</w:t>
      </w:r>
      <w:r w:rsidRPr="00780EF7">
        <w:rPr>
          <w:rFonts w:ascii="仿宋_GB2312" w:hint="eastAsia"/>
        </w:rPr>
        <w:t>号）、《唐山市国资委监管企业薪酬管理暂行办法</w:t>
      </w:r>
      <w:r w:rsidRPr="00780EF7">
        <w:rPr>
          <w:rFonts w:ascii="仿宋_GB2312" w:hint="eastAsia"/>
        </w:rPr>
        <w:t xml:space="preserve"> </w:t>
      </w:r>
      <w:r w:rsidRPr="00780EF7">
        <w:rPr>
          <w:rFonts w:ascii="仿宋_GB2312" w:hint="eastAsia"/>
        </w:rPr>
        <w:t>》</w:t>
      </w:r>
      <w:r w:rsidRPr="00780EF7">
        <w:rPr>
          <w:rFonts w:ascii="仿宋_GB2312" w:hint="eastAsia"/>
        </w:rPr>
        <w:t>(</w:t>
      </w:r>
      <w:r w:rsidRPr="00780EF7">
        <w:rPr>
          <w:rFonts w:ascii="仿宋_GB2312" w:hint="eastAsia"/>
        </w:rPr>
        <w:t>国</w:t>
      </w:r>
      <w:proofErr w:type="gramStart"/>
      <w:r w:rsidRPr="00780EF7">
        <w:rPr>
          <w:rFonts w:ascii="仿宋_GB2312" w:hint="eastAsia"/>
        </w:rPr>
        <w:t>资发考管</w:t>
      </w:r>
      <w:proofErr w:type="gramEnd"/>
      <w:r w:rsidRPr="00780EF7">
        <w:rPr>
          <w:rFonts w:ascii="仿宋_GB2312" w:hint="eastAsia"/>
        </w:rPr>
        <w:t>〔</w:t>
      </w:r>
      <w:r w:rsidRPr="00B92729">
        <w:rPr>
          <w:rFonts w:ascii="Arial Narrow" w:hAnsi="Arial Narrow"/>
        </w:rPr>
        <w:t>2020</w:t>
      </w:r>
      <w:r w:rsidRPr="00780EF7">
        <w:rPr>
          <w:rFonts w:ascii="仿宋_GB2312" w:hint="eastAsia"/>
        </w:rPr>
        <w:t>〕</w:t>
      </w:r>
      <w:r w:rsidRPr="00B92729">
        <w:rPr>
          <w:rFonts w:ascii="Arial Narrow" w:hAnsi="Arial Narrow"/>
        </w:rPr>
        <w:t>76</w:t>
      </w:r>
      <w:r w:rsidRPr="00780EF7">
        <w:rPr>
          <w:rFonts w:ascii="仿宋_GB2312" w:hint="eastAsia"/>
        </w:rPr>
        <w:t>号</w:t>
      </w:r>
      <w:r w:rsidRPr="00780EF7">
        <w:rPr>
          <w:rFonts w:ascii="仿宋_GB2312" w:hint="eastAsia"/>
        </w:rPr>
        <w:t>)</w:t>
      </w:r>
      <w:r w:rsidRPr="00780EF7">
        <w:rPr>
          <w:rFonts w:ascii="仿宋_GB2312" w:hint="eastAsia"/>
        </w:rPr>
        <w:t>等文件，明确全面建立外部董事占大多数的董事会，通过向下</w:t>
      </w:r>
      <w:r w:rsidRPr="00780EF7">
        <w:rPr>
          <w:rFonts w:ascii="仿宋_GB2312" w:hint="eastAsia"/>
        </w:rPr>
        <w:lastRenderedPageBreak/>
        <w:t>属企业委派外部董事参与企业内部治理，形成科学的决策机制和权力制衡机制，提高决策的科学性，实现防范国有企业重大经营风险，积极维护出资人和任职企业的合法权益，确保国有资产保值增值的目标。</w:t>
      </w:r>
    </w:p>
    <w:p w14:paraId="4E624002" w14:textId="1DE2D5F6" w:rsidR="00040524" w:rsidRPr="00780EF7" w:rsidRDefault="005A5A5B">
      <w:pPr>
        <w:spacing w:line="600" w:lineRule="exact"/>
        <w:ind w:firstLineChars="200" w:firstLine="600"/>
        <w:rPr>
          <w:rFonts w:ascii="仿宋_GB2312"/>
        </w:rPr>
      </w:pPr>
      <w:r w:rsidRPr="00B92729">
        <w:rPr>
          <w:rFonts w:ascii="Arial Narrow" w:hAnsi="Arial Narrow"/>
        </w:rPr>
        <w:t>2023</w:t>
      </w:r>
      <w:r w:rsidRPr="00780EF7">
        <w:rPr>
          <w:rFonts w:ascii="仿宋_GB2312" w:hint="eastAsia"/>
        </w:rPr>
        <w:t>年度，唐</w:t>
      </w:r>
      <w:r w:rsidRPr="00780EF7">
        <w:rPr>
          <w:rFonts w:ascii="仿宋_GB2312" w:hint="eastAsia"/>
        </w:rPr>
        <w:t>山市国资委向</w:t>
      </w:r>
      <w:r w:rsidRPr="00B92729">
        <w:rPr>
          <w:rFonts w:ascii="Arial Narrow" w:hAnsi="Arial Narrow"/>
        </w:rPr>
        <w:t>11</w:t>
      </w:r>
      <w:r w:rsidRPr="00780EF7">
        <w:rPr>
          <w:rFonts w:ascii="仿宋_GB2312" w:hint="eastAsia"/>
        </w:rPr>
        <w:t>家监管企业选派</w:t>
      </w:r>
      <w:r w:rsidRPr="00B92729">
        <w:rPr>
          <w:rFonts w:ascii="Arial Narrow" w:hAnsi="Arial Narrow"/>
        </w:rPr>
        <w:t>15</w:t>
      </w:r>
      <w:r w:rsidRPr="00780EF7">
        <w:rPr>
          <w:rFonts w:ascii="仿宋_GB2312" w:hint="eastAsia"/>
        </w:rPr>
        <w:t>名兼职外部董事参与企业内部治理。为此，市财政局每年从国有资本经营预算中安排专项资金用于保障外部董事工作中发生的薪酬等开支。</w:t>
      </w:r>
    </w:p>
    <w:p w14:paraId="2A3E66B8" w14:textId="77777777" w:rsidR="00040524" w:rsidRPr="00780EF7" w:rsidRDefault="005A5A5B">
      <w:pPr>
        <w:spacing w:line="600" w:lineRule="exact"/>
        <w:ind w:firstLineChars="200" w:firstLine="600"/>
        <w:rPr>
          <w:rFonts w:ascii="仿宋_GB2312"/>
        </w:rPr>
      </w:pPr>
      <w:r w:rsidRPr="00B92729">
        <w:rPr>
          <w:rFonts w:ascii="Arial Narrow" w:hAnsi="Arial Narrow"/>
        </w:rPr>
        <w:t>2</w:t>
      </w:r>
      <w:r w:rsidRPr="00780EF7">
        <w:rPr>
          <w:rFonts w:ascii="仿宋_GB2312"/>
        </w:rPr>
        <w:t>.</w:t>
      </w:r>
      <w:r w:rsidRPr="00780EF7">
        <w:rPr>
          <w:rFonts w:ascii="仿宋_GB2312" w:hint="eastAsia"/>
        </w:rPr>
        <w:t>主要内容及实施情况</w:t>
      </w:r>
    </w:p>
    <w:p w14:paraId="36F75A17" w14:textId="77777777" w:rsidR="00040524" w:rsidRPr="00780EF7" w:rsidRDefault="005A5A5B">
      <w:pPr>
        <w:spacing w:line="600" w:lineRule="exact"/>
        <w:ind w:firstLineChars="200" w:firstLine="600"/>
        <w:rPr>
          <w:rFonts w:ascii="仿宋_GB2312"/>
        </w:rPr>
      </w:pPr>
      <w:r w:rsidRPr="00780EF7">
        <w:rPr>
          <w:rFonts w:ascii="仿宋_GB2312" w:hint="eastAsia"/>
        </w:rPr>
        <w:t>（</w:t>
      </w:r>
      <w:r w:rsidRPr="00B92729">
        <w:rPr>
          <w:rFonts w:ascii="Arial Narrow" w:hAnsi="Arial Narrow"/>
        </w:rPr>
        <w:t>1</w:t>
      </w:r>
      <w:r w:rsidRPr="00780EF7">
        <w:rPr>
          <w:rFonts w:ascii="仿宋_GB2312" w:hint="eastAsia"/>
        </w:rPr>
        <w:t>）主要内容</w:t>
      </w:r>
    </w:p>
    <w:p w14:paraId="4A47F581" w14:textId="77777777" w:rsidR="00040524" w:rsidRPr="00780EF7" w:rsidRDefault="005A5A5B">
      <w:pPr>
        <w:spacing w:line="600" w:lineRule="exact"/>
        <w:ind w:firstLineChars="200" w:firstLine="600"/>
        <w:rPr>
          <w:rFonts w:ascii="仿宋_GB2312"/>
        </w:rPr>
      </w:pPr>
      <w:r w:rsidRPr="00780EF7">
        <w:rPr>
          <w:rFonts w:ascii="仿宋_GB2312" w:hint="eastAsia"/>
        </w:rPr>
        <w:t>唐山市国资</w:t>
      </w:r>
      <w:proofErr w:type="gramStart"/>
      <w:r w:rsidRPr="00780EF7">
        <w:rPr>
          <w:rFonts w:ascii="仿宋_GB2312" w:hint="eastAsia"/>
        </w:rPr>
        <w:t>委履行</w:t>
      </w:r>
      <w:proofErr w:type="gramEnd"/>
      <w:r w:rsidRPr="00780EF7">
        <w:rPr>
          <w:rFonts w:ascii="仿宋_GB2312" w:hint="eastAsia"/>
        </w:rPr>
        <w:t>部分国有金融资本出资人职责，监管履行出资人职责企业的国有资产，加强国有资产的管理工作等，对市国资委监管企业的兼职外部董事进行日常管理。市国资委</w:t>
      </w:r>
      <w:r w:rsidRPr="00B92729">
        <w:rPr>
          <w:rFonts w:ascii="Arial Narrow" w:hAnsi="Arial Narrow"/>
        </w:rPr>
        <w:t>2023</w:t>
      </w:r>
      <w:r w:rsidRPr="00780EF7">
        <w:rPr>
          <w:rFonts w:ascii="仿宋_GB2312" w:hint="eastAsia"/>
        </w:rPr>
        <w:t>年外部董事薪酬项目拟聘人员</w:t>
      </w:r>
      <w:r w:rsidRPr="00B92729">
        <w:rPr>
          <w:rFonts w:ascii="Arial Narrow" w:hAnsi="Arial Narrow"/>
        </w:rPr>
        <w:t>16</w:t>
      </w:r>
      <w:r w:rsidRPr="00780EF7">
        <w:rPr>
          <w:rFonts w:ascii="仿宋_GB2312" w:hint="eastAsia"/>
        </w:rPr>
        <w:t>名，预算资金合计为</w:t>
      </w:r>
      <w:r w:rsidRPr="00780EF7">
        <w:rPr>
          <w:rFonts w:ascii="仿宋_GB2312" w:hint="eastAsia"/>
        </w:rPr>
        <w:t xml:space="preserve"> </w:t>
      </w:r>
      <w:r w:rsidRPr="00B92729">
        <w:rPr>
          <w:rFonts w:ascii="Arial Narrow" w:hAnsi="Arial Narrow"/>
        </w:rPr>
        <w:t>200</w:t>
      </w:r>
      <w:r w:rsidRPr="00780EF7">
        <w:rPr>
          <w:rFonts w:ascii="仿宋_GB2312" w:hint="eastAsia"/>
        </w:rPr>
        <w:t>.</w:t>
      </w:r>
      <w:r w:rsidRPr="00B92729">
        <w:rPr>
          <w:rFonts w:ascii="Arial Narrow" w:hAnsi="Arial Narrow"/>
        </w:rPr>
        <w:t>00</w:t>
      </w:r>
      <w:r w:rsidRPr="00780EF7">
        <w:rPr>
          <w:rFonts w:ascii="仿宋_GB2312" w:hint="eastAsia"/>
        </w:rPr>
        <w:t xml:space="preserve"> </w:t>
      </w:r>
      <w:r w:rsidRPr="00780EF7">
        <w:rPr>
          <w:rFonts w:ascii="仿宋_GB2312" w:hint="eastAsia"/>
        </w:rPr>
        <w:t>万元。</w:t>
      </w:r>
    </w:p>
    <w:p w14:paraId="45A224D6" w14:textId="77777777" w:rsidR="00040524" w:rsidRPr="00780EF7" w:rsidRDefault="005A5A5B">
      <w:pPr>
        <w:spacing w:line="600" w:lineRule="exact"/>
        <w:ind w:firstLineChars="200" w:firstLine="600"/>
        <w:rPr>
          <w:rFonts w:ascii="仿宋_GB2312"/>
        </w:rPr>
      </w:pPr>
      <w:r w:rsidRPr="00780EF7">
        <w:rPr>
          <w:rFonts w:ascii="仿宋_GB2312" w:hint="eastAsia"/>
        </w:rPr>
        <w:t>（</w:t>
      </w:r>
      <w:r w:rsidRPr="00B92729">
        <w:rPr>
          <w:rFonts w:ascii="Arial Narrow" w:hAnsi="Arial Narrow"/>
        </w:rPr>
        <w:t>2</w:t>
      </w:r>
      <w:r w:rsidRPr="00780EF7">
        <w:rPr>
          <w:rFonts w:ascii="仿宋_GB2312" w:hint="eastAsia"/>
        </w:rPr>
        <w:t>）项目实施情况</w:t>
      </w:r>
    </w:p>
    <w:p w14:paraId="786C10D0" w14:textId="436F2442" w:rsidR="00040524" w:rsidRPr="00780EF7" w:rsidRDefault="005A5A5B">
      <w:pPr>
        <w:spacing w:line="600" w:lineRule="exact"/>
        <w:ind w:firstLineChars="200" w:firstLine="600"/>
        <w:rPr>
          <w:rFonts w:ascii="仿宋_GB2312"/>
        </w:rPr>
      </w:pPr>
      <w:r w:rsidRPr="00780EF7">
        <w:rPr>
          <w:rFonts w:ascii="仿宋_GB2312" w:hint="eastAsia"/>
        </w:rPr>
        <w:t>国有资本经营预算</w:t>
      </w:r>
      <w:r w:rsidR="00D671E8">
        <w:rPr>
          <w:rFonts w:ascii="仿宋_GB2312" w:hint="eastAsia"/>
        </w:rPr>
        <w:t>-</w:t>
      </w:r>
      <w:r w:rsidRPr="00780EF7">
        <w:rPr>
          <w:rFonts w:ascii="仿宋_GB2312" w:hint="eastAsia"/>
        </w:rPr>
        <w:t>外部董事建设专项资金主要用于兼职外部董事</w:t>
      </w:r>
      <w:proofErr w:type="gramStart"/>
      <w:r w:rsidRPr="00780EF7">
        <w:rPr>
          <w:rFonts w:ascii="仿宋_GB2312" w:hint="eastAsia"/>
        </w:rPr>
        <w:t>薪</w:t>
      </w:r>
      <w:proofErr w:type="gramEnd"/>
      <w:r w:rsidRPr="00780EF7">
        <w:rPr>
          <w:rFonts w:ascii="仿宋_GB2312" w:hint="eastAsia"/>
        </w:rPr>
        <w:t>酬和津贴开支。</w:t>
      </w:r>
    </w:p>
    <w:p w14:paraId="64CDEB0E" w14:textId="27A965FE" w:rsidR="00040524" w:rsidRPr="00780EF7" w:rsidRDefault="005A5A5B" w:rsidP="00D671E8">
      <w:pPr>
        <w:spacing w:line="600" w:lineRule="exact"/>
        <w:ind w:firstLineChars="200" w:firstLine="600"/>
        <w:rPr>
          <w:rFonts w:ascii="仿宋_GB2312"/>
        </w:rPr>
      </w:pPr>
      <w:r w:rsidRPr="00780EF7">
        <w:rPr>
          <w:rFonts w:ascii="仿宋_GB2312" w:hint="eastAsia"/>
        </w:rPr>
        <w:t>兼职外部董事基本年薪基数</w:t>
      </w:r>
      <w:r w:rsidR="00D671E8">
        <w:rPr>
          <w:rFonts w:ascii="仿宋_GB2312" w:hint="eastAsia"/>
        </w:rPr>
        <w:t>分为三挡，并</w:t>
      </w:r>
      <w:r w:rsidRPr="00780EF7">
        <w:rPr>
          <w:rFonts w:ascii="仿宋_GB2312" w:hint="eastAsia"/>
        </w:rPr>
        <w:t>与本人年度综合考核评价结果挂钩。基本年薪</w:t>
      </w:r>
      <w:r w:rsidRPr="00780EF7">
        <w:rPr>
          <w:rFonts w:ascii="仿宋_GB2312" w:hint="eastAsia"/>
        </w:rPr>
        <w:t>=</w:t>
      </w:r>
      <w:r w:rsidRPr="00780EF7">
        <w:rPr>
          <w:rFonts w:ascii="仿宋_GB2312" w:hint="eastAsia"/>
        </w:rPr>
        <w:t>基本年薪基数</w:t>
      </w:r>
      <w:r w:rsidRPr="00780EF7">
        <w:rPr>
          <w:rFonts w:ascii="仿宋_GB2312" w:hint="eastAsia"/>
        </w:rPr>
        <w:t>*</w:t>
      </w:r>
      <w:r w:rsidRPr="00780EF7">
        <w:rPr>
          <w:rFonts w:ascii="仿宋_GB2312" w:hint="eastAsia"/>
        </w:rPr>
        <w:t>本人年度综合考核评价系数。本人年度综合评价系数，优秀为</w:t>
      </w:r>
      <w:r w:rsidRPr="00B92729">
        <w:rPr>
          <w:rFonts w:ascii="Arial Narrow" w:hAnsi="Arial Narrow"/>
        </w:rPr>
        <w:t>1</w:t>
      </w:r>
      <w:r w:rsidRPr="00780EF7">
        <w:rPr>
          <w:rFonts w:ascii="仿宋_GB2312" w:hint="eastAsia"/>
        </w:rPr>
        <w:t>.</w:t>
      </w:r>
      <w:r w:rsidRPr="00B92729">
        <w:rPr>
          <w:rFonts w:ascii="Arial Narrow" w:hAnsi="Arial Narrow"/>
        </w:rPr>
        <w:t>25</w:t>
      </w:r>
      <w:r w:rsidRPr="00780EF7">
        <w:rPr>
          <w:rFonts w:ascii="仿宋_GB2312" w:hint="eastAsia"/>
        </w:rPr>
        <w:t>，称职为</w:t>
      </w:r>
      <w:r w:rsidRPr="00B92729">
        <w:rPr>
          <w:rFonts w:ascii="Arial Narrow" w:hAnsi="Arial Narrow"/>
        </w:rPr>
        <w:t>1</w:t>
      </w:r>
      <w:r w:rsidRPr="00780EF7">
        <w:rPr>
          <w:rFonts w:ascii="仿宋_GB2312" w:hint="eastAsia"/>
        </w:rPr>
        <w:t>，基本称职及以下为</w:t>
      </w:r>
      <w:r w:rsidRPr="00B92729">
        <w:rPr>
          <w:rFonts w:ascii="Arial Narrow" w:hAnsi="Arial Narrow"/>
        </w:rPr>
        <w:t>0</w:t>
      </w:r>
      <w:r w:rsidRPr="00780EF7">
        <w:rPr>
          <w:rFonts w:ascii="仿宋_GB2312" w:hint="eastAsia"/>
        </w:rPr>
        <w:t>.</w:t>
      </w:r>
      <w:r w:rsidRPr="00B92729">
        <w:rPr>
          <w:rFonts w:ascii="Arial Narrow" w:hAnsi="Arial Narrow"/>
        </w:rPr>
        <w:t>5</w:t>
      </w:r>
      <w:r w:rsidRPr="00780EF7">
        <w:rPr>
          <w:rFonts w:ascii="仿宋_GB2312" w:hint="eastAsia"/>
        </w:rPr>
        <w:t>。会议津贴按参加董事会议、董事会专门委员会会议确定。企业为兼职外部董事提供必要的办公和出行保障。差旅费（</w:t>
      </w:r>
      <w:proofErr w:type="gramStart"/>
      <w:r w:rsidRPr="00780EF7">
        <w:rPr>
          <w:rFonts w:ascii="仿宋_GB2312" w:hint="eastAsia"/>
        </w:rPr>
        <w:t>含出国境</w:t>
      </w:r>
      <w:proofErr w:type="gramEnd"/>
      <w:r w:rsidRPr="00780EF7">
        <w:rPr>
          <w:rFonts w:ascii="仿宋_GB2312" w:hint="eastAsia"/>
        </w:rPr>
        <w:t>）、培训费等按照所履职企业副职负责人标准执行，其中通信费为</w:t>
      </w:r>
      <w:r w:rsidRPr="00780EF7">
        <w:rPr>
          <w:rFonts w:ascii="仿宋_GB2312" w:hint="eastAsia"/>
        </w:rPr>
        <w:lastRenderedPageBreak/>
        <w:t>每人每年</w:t>
      </w:r>
      <w:r w:rsidRPr="00B92729">
        <w:rPr>
          <w:rFonts w:ascii="Arial Narrow" w:hAnsi="Arial Narrow"/>
        </w:rPr>
        <w:t>2000</w:t>
      </w:r>
      <w:r w:rsidRPr="00780EF7">
        <w:rPr>
          <w:rFonts w:ascii="仿宋_GB2312" w:hint="eastAsia"/>
        </w:rPr>
        <w:t>元。</w:t>
      </w:r>
    </w:p>
    <w:p w14:paraId="4ABF5CB7" w14:textId="7D26E43D" w:rsidR="00040524" w:rsidRPr="00780EF7" w:rsidRDefault="005A5A5B">
      <w:pPr>
        <w:spacing w:line="600" w:lineRule="exact"/>
        <w:ind w:firstLineChars="200" w:firstLine="600"/>
        <w:rPr>
          <w:rFonts w:ascii="仿宋_GB2312"/>
        </w:rPr>
      </w:pPr>
      <w:r w:rsidRPr="00780EF7">
        <w:rPr>
          <w:rFonts w:ascii="仿宋_GB2312" w:hint="eastAsia"/>
        </w:rPr>
        <w:t>唐山市国资委根据《唐山市国资委兼职外部董事年度综合考核工作方案》</w:t>
      </w:r>
      <w:r w:rsidRPr="00780EF7">
        <w:rPr>
          <w:rFonts w:ascii="仿宋_GB2312" w:hint="eastAsia"/>
        </w:rPr>
        <w:t>(</w:t>
      </w:r>
      <w:r w:rsidRPr="00780EF7">
        <w:rPr>
          <w:rFonts w:ascii="仿宋_GB2312" w:hint="eastAsia"/>
        </w:rPr>
        <w:t>国</w:t>
      </w:r>
      <w:proofErr w:type="gramStart"/>
      <w:r w:rsidRPr="00780EF7">
        <w:rPr>
          <w:rFonts w:ascii="仿宋_GB2312" w:hint="eastAsia"/>
        </w:rPr>
        <w:t>资发考</w:t>
      </w:r>
      <w:r w:rsidRPr="00780EF7">
        <w:rPr>
          <w:rFonts w:ascii="仿宋_GB2312" w:hint="eastAsia"/>
        </w:rPr>
        <w:t>管</w:t>
      </w:r>
      <w:proofErr w:type="gramEnd"/>
      <w:r w:rsidR="00FB3C80">
        <w:rPr>
          <w:rFonts w:ascii="仿宋_GB2312" w:hint="eastAsia"/>
        </w:rPr>
        <w:t>〔</w:t>
      </w:r>
      <w:r w:rsidRPr="00B92729">
        <w:rPr>
          <w:rFonts w:ascii="Arial Narrow" w:hAnsi="Arial Narrow"/>
        </w:rPr>
        <w:t>2022</w:t>
      </w:r>
      <w:r w:rsidR="00FB3C80">
        <w:rPr>
          <w:rFonts w:ascii="仿宋_GB2312" w:hint="eastAsia"/>
        </w:rPr>
        <w:t>〕</w:t>
      </w:r>
      <w:r w:rsidRPr="00B92729">
        <w:rPr>
          <w:rFonts w:ascii="Arial Narrow" w:hAnsi="Arial Narrow"/>
        </w:rPr>
        <w:t>166</w:t>
      </w:r>
      <w:r w:rsidRPr="00780EF7">
        <w:rPr>
          <w:rFonts w:ascii="仿宋_GB2312" w:hint="eastAsia"/>
        </w:rPr>
        <w:t>号</w:t>
      </w:r>
      <w:r w:rsidRPr="00780EF7">
        <w:rPr>
          <w:rFonts w:ascii="仿宋_GB2312" w:hint="eastAsia"/>
        </w:rPr>
        <w:t>)</w:t>
      </w:r>
      <w:r w:rsidRPr="00780EF7">
        <w:rPr>
          <w:rFonts w:ascii="仿宋_GB2312" w:hint="eastAsia"/>
        </w:rPr>
        <w:t>，对聘任的外部董事进行考核，结合</w:t>
      </w:r>
      <w:r w:rsidRPr="00B92729">
        <w:rPr>
          <w:rFonts w:ascii="Arial Narrow" w:hAnsi="Arial Narrow"/>
        </w:rPr>
        <w:t>2022</w:t>
      </w:r>
      <w:r w:rsidRPr="00780EF7">
        <w:rPr>
          <w:rFonts w:ascii="仿宋_GB2312" w:hint="eastAsia"/>
        </w:rPr>
        <w:t>年度考核结果和企业座谈反馈情况，市国资委选定留任外部董事</w:t>
      </w:r>
      <w:r w:rsidRPr="00B92729">
        <w:rPr>
          <w:rFonts w:ascii="Arial Narrow" w:hAnsi="Arial Narrow"/>
        </w:rPr>
        <w:t>7</w:t>
      </w:r>
      <w:r w:rsidRPr="00780EF7">
        <w:rPr>
          <w:rFonts w:ascii="仿宋_GB2312" w:hint="eastAsia"/>
        </w:rPr>
        <w:t>人，并根据现有外部董事情况和</w:t>
      </w:r>
      <w:r w:rsidRPr="00B92729">
        <w:rPr>
          <w:rFonts w:ascii="Arial Narrow" w:hAnsi="Arial Narrow"/>
        </w:rPr>
        <w:t>2023</w:t>
      </w:r>
      <w:r w:rsidRPr="00780EF7">
        <w:rPr>
          <w:rFonts w:ascii="仿宋_GB2312" w:hint="eastAsia"/>
        </w:rPr>
        <w:t>年度企业外部董事需求，增聘</w:t>
      </w:r>
      <w:r w:rsidRPr="00B92729">
        <w:rPr>
          <w:rFonts w:ascii="Arial Narrow" w:hAnsi="Arial Narrow"/>
        </w:rPr>
        <w:t>8</w:t>
      </w:r>
      <w:r w:rsidRPr="00780EF7">
        <w:rPr>
          <w:rFonts w:ascii="仿宋_GB2312" w:hint="eastAsia"/>
        </w:rPr>
        <w:t>名外部董事，发放薪酬合计</w:t>
      </w:r>
      <w:r w:rsidRPr="00B92729">
        <w:rPr>
          <w:rFonts w:ascii="Arial Narrow" w:hAnsi="Arial Narrow"/>
        </w:rPr>
        <w:t>147</w:t>
      </w:r>
      <w:r w:rsidRPr="00780EF7">
        <w:rPr>
          <w:rFonts w:ascii="仿宋_GB2312" w:hint="eastAsia"/>
        </w:rPr>
        <w:t>.</w:t>
      </w:r>
      <w:r w:rsidRPr="00B92729">
        <w:rPr>
          <w:rFonts w:ascii="Arial Narrow" w:hAnsi="Arial Narrow"/>
        </w:rPr>
        <w:t>55</w:t>
      </w:r>
      <w:r w:rsidRPr="00780EF7">
        <w:rPr>
          <w:rFonts w:ascii="仿宋_GB2312" w:hint="eastAsia"/>
        </w:rPr>
        <w:t>万元。</w:t>
      </w:r>
    </w:p>
    <w:p w14:paraId="2A54B026" w14:textId="77777777" w:rsidR="00040524" w:rsidRPr="00780EF7" w:rsidRDefault="005A5A5B">
      <w:pPr>
        <w:spacing w:line="600" w:lineRule="exact"/>
        <w:ind w:firstLineChars="200" w:firstLine="600"/>
        <w:rPr>
          <w:rFonts w:ascii="仿宋_GB2312"/>
        </w:rPr>
      </w:pPr>
      <w:r w:rsidRPr="00B92729">
        <w:rPr>
          <w:rFonts w:ascii="Arial Narrow" w:hAnsi="Arial Narrow"/>
        </w:rPr>
        <w:t>3</w:t>
      </w:r>
      <w:r w:rsidRPr="00780EF7">
        <w:rPr>
          <w:rFonts w:ascii="仿宋_GB2312"/>
        </w:rPr>
        <w:t>.</w:t>
      </w:r>
      <w:r w:rsidRPr="00780EF7">
        <w:rPr>
          <w:rFonts w:ascii="仿宋_GB2312" w:hint="eastAsia"/>
        </w:rPr>
        <w:t>资金投入和使用情况</w:t>
      </w:r>
    </w:p>
    <w:p w14:paraId="0DF66937" w14:textId="77777777" w:rsidR="00040524" w:rsidRPr="00780EF7" w:rsidRDefault="005A5A5B">
      <w:pPr>
        <w:spacing w:after="240" w:line="600" w:lineRule="exact"/>
        <w:ind w:firstLineChars="200" w:firstLine="600"/>
        <w:rPr>
          <w:rFonts w:ascii="仿宋_GB2312"/>
        </w:rPr>
      </w:pPr>
      <w:r w:rsidRPr="00780EF7">
        <w:rPr>
          <w:rFonts w:ascii="仿宋_GB2312" w:hint="eastAsia"/>
        </w:rPr>
        <w:t>唐山市国资委“</w:t>
      </w:r>
      <w:r w:rsidRPr="00B92729">
        <w:rPr>
          <w:rFonts w:ascii="Arial Narrow" w:hAnsi="Arial Narrow"/>
        </w:rPr>
        <w:t>2023</w:t>
      </w:r>
      <w:r w:rsidRPr="00780EF7">
        <w:rPr>
          <w:rFonts w:ascii="仿宋_GB2312" w:hint="eastAsia"/>
        </w:rPr>
        <w:t>年外部董事薪酬项目”预算安排资金</w:t>
      </w:r>
      <w:r w:rsidRPr="00B92729">
        <w:rPr>
          <w:rFonts w:ascii="Arial Narrow" w:hAnsi="Arial Narrow"/>
        </w:rPr>
        <w:t>200</w:t>
      </w:r>
      <w:r w:rsidRPr="00780EF7">
        <w:rPr>
          <w:rFonts w:ascii="仿宋_GB2312" w:hint="eastAsia"/>
        </w:rPr>
        <w:t>万元，资金来源为国有资本经营预算拨款。项目到位资金</w:t>
      </w:r>
      <w:r w:rsidRPr="00B92729">
        <w:rPr>
          <w:rFonts w:ascii="Arial Narrow" w:hAnsi="Arial Narrow"/>
        </w:rPr>
        <w:t>147</w:t>
      </w:r>
      <w:r w:rsidRPr="00780EF7">
        <w:rPr>
          <w:rFonts w:ascii="仿宋_GB2312" w:hint="eastAsia"/>
        </w:rPr>
        <w:t>.</w:t>
      </w:r>
      <w:r w:rsidRPr="00B92729">
        <w:rPr>
          <w:rFonts w:ascii="Arial Narrow" w:hAnsi="Arial Narrow"/>
        </w:rPr>
        <w:t>55</w:t>
      </w:r>
      <w:r w:rsidRPr="00780EF7">
        <w:rPr>
          <w:rFonts w:ascii="仿宋_GB2312" w:hint="eastAsia"/>
        </w:rPr>
        <w:t>万元，支出</w:t>
      </w:r>
      <w:r w:rsidRPr="00B92729">
        <w:rPr>
          <w:rFonts w:ascii="Arial Narrow" w:hAnsi="Arial Narrow"/>
        </w:rPr>
        <w:t>147</w:t>
      </w:r>
      <w:r w:rsidRPr="00780EF7">
        <w:rPr>
          <w:rFonts w:ascii="仿宋_GB2312" w:hint="eastAsia"/>
        </w:rPr>
        <w:t>.</w:t>
      </w:r>
      <w:r w:rsidRPr="00B92729">
        <w:rPr>
          <w:rFonts w:ascii="Arial Narrow" w:hAnsi="Arial Narrow"/>
        </w:rPr>
        <w:t>55</w:t>
      </w:r>
      <w:r w:rsidRPr="00780EF7">
        <w:rPr>
          <w:rFonts w:ascii="仿宋_GB2312" w:hint="eastAsia"/>
        </w:rPr>
        <w:t>万元，预算执行率</w:t>
      </w:r>
      <w:r w:rsidRPr="00B92729">
        <w:rPr>
          <w:rFonts w:ascii="Arial Narrow" w:hAnsi="Arial Narrow"/>
        </w:rPr>
        <w:t>73</w:t>
      </w:r>
      <w:r w:rsidRPr="00780EF7">
        <w:rPr>
          <w:rFonts w:ascii="Arial Narrow" w:hAnsi="Arial Narrow" w:hint="eastAsia"/>
        </w:rPr>
        <w:t>.</w:t>
      </w:r>
      <w:r w:rsidRPr="00B92729">
        <w:rPr>
          <w:rFonts w:ascii="Arial Narrow" w:hAnsi="Arial Narrow"/>
        </w:rPr>
        <w:t>78</w:t>
      </w:r>
      <w:r w:rsidRPr="00780EF7">
        <w:rPr>
          <w:rFonts w:ascii="仿宋_GB2312" w:hint="eastAsia"/>
        </w:rPr>
        <w:t>%</w:t>
      </w:r>
      <w:r w:rsidRPr="00780EF7">
        <w:rPr>
          <w:rFonts w:ascii="仿宋_GB2312" w:hint="eastAsia"/>
        </w:rPr>
        <w:t>。支出明细详见下表：</w:t>
      </w:r>
    </w:p>
    <w:p w14:paraId="412F1A6D" w14:textId="77777777" w:rsidR="00040524" w:rsidRPr="00780EF7" w:rsidRDefault="005A5A5B">
      <w:pPr>
        <w:jc w:val="right"/>
        <w:rPr>
          <w:rFonts w:ascii="仿宋_GB2312"/>
          <w:sz w:val="22"/>
          <w:szCs w:val="20"/>
        </w:rPr>
      </w:pPr>
      <w:r w:rsidRPr="00780EF7">
        <w:rPr>
          <w:rFonts w:ascii="仿宋_GB2312" w:hint="eastAsia"/>
          <w:sz w:val="22"/>
          <w:szCs w:val="20"/>
        </w:rPr>
        <w:t>单位：元</w:t>
      </w:r>
    </w:p>
    <w:tbl>
      <w:tblPr>
        <w:tblW w:w="4998"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698"/>
        <w:gridCol w:w="1656"/>
        <w:gridCol w:w="2136"/>
        <w:gridCol w:w="1410"/>
        <w:gridCol w:w="1290"/>
        <w:gridCol w:w="1650"/>
      </w:tblGrid>
      <w:tr w:rsidR="00040524" w:rsidRPr="00780EF7" w14:paraId="3C79ECEE" w14:textId="77777777">
        <w:trPr>
          <w:trHeight w:val="225"/>
        </w:trPr>
        <w:tc>
          <w:tcPr>
            <w:tcW w:w="393" w:type="pct"/>
            <w:shd w:val="clear" w:color="auto" w:fill="auto"/>
            <w:noWrap/>
            <w:vAlign w:val="bottom"/>
          </w:tcPr>
          <w:p w14:paraId="4715B152" w14:textId="77777777" w:rsidR="00040524" w:rsidRPr="00780EF7" w:rsidRDefault="005A5A5B">
            <w:pPr>
              <w:widowControl/>
              <w:jc w:val="center"/>
              <w:rPr>
                <w:rFonts w:ascii="仿宋_GB2312" w:hAnsi="宋体" w:cs="宋体"/>
                <w:b/>
                <w:bCs/>
                <w:kern w:val="0"/>
                <w:sz w:val="24"/>
              </w:rPr>
            </w:pPr>
            <w:r w:rsidRPr="00780EF7">
              <w:rPr>
                <w:rFonts w:ascii="仿宋_GB2312" w:hAnsi="宋体" w:cs="宋体" w:hint="eastAsia"/>
                <w:b/>
                <w:bCs/>
                <w:kern w:val="0"/>
                <w:sz w:val="24"/>
              </w:rPr>
              <w:t>序号</w:t>
            </w:r>
          </w:p>
        </w:tc>
        <w:tc>
          <w:tcPr>
            <w:tcW w:w="934" w:type="pct"/>
            <w:shd w:val="clear" w:color="auto" w:fill="auto"/>
            <w:noWrap/>
            <w:vAlign w:val="bottom"/>
          </w:tcPr>
          <w:p w14:paraId="26407BF2" w14:textId="77777777" w:rsidR="00040524" w:rsidRPr="00780EF7" w:rsidRDefault="005A5A5B">
            <w:pPr>
              <w:widowControl/>
              <w:jc w:val="center"/>
              <w:rPr>
                <w:rFonts w:ascii="仿宋_GB2312" w:hAnsi="宋体" w:cs="宋体"/>
                <w:b/>
                <w:bCs/>
                <w:kern w:val="0"/>
                <w:sz w:val="24"/>
              </w:rPr>
            </w:pPr>
            <w:r w:rsidRPr="00780EF7">
              <w:rPr>
                <w:rFonts w:ascii="仿宋_GB2312" w:hAnsi="宋体" w:cs="宋体" w:hint="eastAsia"/>
                <w:b/>
                <w:bCs/>
                <w:kern w:val="0"/>
                <w:sz w:val="24"/>
              </w:rPr>
              <w:t>董事类别</w:t>
            </w:r>
          </w:p>
        </w:tc>
        <w:tc>
          <w:tcPr>
            <w:tcW w:w="1209" w:type="pct"/>
            <w:shd w:val="clear" w:color="auto" w:fill="auto"/>
            <w:noWrap/>
            <w:vAlign w:val="bottom"/>
          </w:tcPr>
          <w:p w14:paraId="12DFAEA3" w14:textId="77777777" w:rsidR="00040524" w:rsidRPr="00780EF7" w:rsidRDefault="005A5A5B">
            <w:pPr>
              <w:widowControl/>
              <w:jc w:val="center"/>
              <w:rPr>
                <w:rFonts w:ascii="仿宋_GB2312" w:hAnsi="宋体" w:cs="宋体"/>
                <w:b/>
                <w:bCs/>
                <w:kern w:val="0"/>
                <w:sz w:val="24"/>
              </w:rPr>
            </w:pPr>
            <w:r w:rsidRPr="00780EF7">
              <w:rPr>
                <w:rFonts w:ascii="仿宋_GB2312" w:hAnsi="宋体" w:cs="宋体" w:hint="eastAsia"/>
                <w:b/>
                <w:bCs/>
                <w:kern w:val="0"/>
                <w:sz w:val="24"/>
              </w:rPr>
              <w:t>基本年薪</w:t>
            </w:r>
          </w:p>
        </w:tc>
        <w:tc>
          <w:tcPr>
            <w:tcW w:w="798" w:type="pct"/>
            <w:shd w:val="clear" w:color="auto" w:fill="auto"/>
            <w:noWrap/>
            <w:vAlign w:val="bottom"/>
          </w:tcPr>
          <w:p w14:paraId="2A3B4DC7" w14:textId="77777777" w:rsidR="00040524" w:rsidRPr="00780EF7" w:rsidRDefault="005A5A5B">
            <w:pPr>
              <w:widowControl/>
              <w:jc w:val="center"/>
              <w:rPr>
                <w:rFonts w:ascii="仿宋_GB2312" w:hAnsi="宋体" w:cs="宋体"/>
                <w:b/>
                <w:bCs/>
                <w:kern w:val="0"/>
                <w:sz w:val="24"/>
              </w:rPr>
            </w:pPr>
            <w:r w:rsidRPr="00780EF7">
              <w:rPr>
                <w:rFonts w:ascii="仿宋_GB2312" w:hAnsi="宋体" w:cs="宋体" w:hint="eastAsia"/>
                <w:b/>
                <w:bCs/>
                <w:kern w:val="0"/>
                <w:sz w:val="24"/>
              </w:rPr>
              <w:t>会议津贴</w:t>
            </w:r>
          </w:p>
        </w:tc>
        <w:tc>
          <w:tcPr>
            <w:tcW w:w="730" w:type="pct"/>
            <w:shd w:val="clear" w:color="auto" w:fill="auto"/>
            <w:noWrap/>
            <w:vAlign w:val="bottom"/>
          </w:tcPr>
          <w:p w14:paraId="4023855D" w14:textId="77777777" w:rsidR="00040524" w:rsidRPr="00780EF7" w:rsidRDefault="005A5A5B">
            <w:pPr>
              <w:widowControl/>
              <w:jc w:val="center"/>
              <w:rPr>
                <w:rFonts w:ascii="仿宋_GB2312" w:hAnsi="宋体" w:cs="宋体"/>
                <w:b/>
                <w:bCs/>
                <w:kern w:val="0"/>
                <w:sz w:val="24"/>
              </w:rPr>
            </w:pPr>
            <w:r w:rsidRPr="00780EF7">
              <w:rPr>
                <w:rFonts w:ascii="仿宋_GB2312" w:hAnsi="宋体" w:cs="宋体" w:hint="eastAsia"/>
                <w:b/>
                <w:bCs/>
                <w:kern w:val="0"/>
                <w:sz w:val="24"/>
              </w:rPr>
              <w:t>通信费</w:t>
            </w:r>
          </w:p>
        </w:tc>
        <w:tc>
          <w:tcPr>
            <w:tcW w:w="934" w:type="pct"/>
            <w:shd w:val="clear" w:color="auto" w:fill="auto"/>
            <w:noWrap/>
            <w:vAlign w:val="bottom"/>
          </w:tcPr>
          <w:p w14:paraId="2DC011DC" w14:textId="77777777" w:rsidR="00040524" w:rsidRPr="00780EF7" w:rsidRDefault="005A5A5B">
            <w:pPr>
              <w:widowControl/>
              <w:jc w:val="center"/>
              <w:rPr>
                <w:rFonts w:ascii="仿宋_GB2312" w:hAnsi="宋体" w:cs="宋体"/>
                <w:b/>
                <w:bCs/>
                <w:kern w:val="0"/>
                <w:sz w:val="24"/>
              </w:rPr>
            </w:pPr>
            <w:r w:rsidRPr="00780EF7">
              <w:rPr>
                <w:rFonts w:ascii="仿宋_GB2312" w:hAnsi="宋体" w:cs="宋体" w:hint="eastAsia"/>
                <w:b/>
                <w:bCs/>
                <w:kern w:val="0"/>
                <w:sz w:val="24"/>
              </w:rPr>
              <w:t>薪酬合计</w:t>
            </w:r>
          </w:p>
        </w:tc>
      </w:tr>
      <w:tr w:rsidR="00040524" w:rsidRPr="00780EF7" w14:paraId="497D7CB4" w14:textId="77777777">
        <w:trPr>
          <w:trHeight w:val="225"/>
        </w:trPr>
        <w:tc>
          <w:tcPr>
            <w:tcW w:w="393" w:type="pct"/>
            <w:shd w:val="clear" w:color="auto" w:fill="auto"/>
            <w:noWrap/>
            <w:vAlign w:val="bottom"/>
          </w:tcPr>
          <w:p w14:paraId="2C832F4B" w14:textId="77777777" w:rsidR="00040524" w:rsidRPr="00B92729" w:rsidRDefault="005A5A5B">
            <w:pPr>
              <w:widowControl/>
              <w:jc w:val="center"/>
              <w:rPr>
                <w:rFonts w:ascii="Arial Narrow" w:hAnsi="Arial Narrow" w:cs="宋体"/>
                <w:kern w:val="0"/>
                <w:sz w:val="24"/>
              </w:rPr>
            </w:pPr>
            <w:r w:rsidRPr="00B92729">
              <w:rPr>
                <w:rFonts w:ascii="Arial Narrow" w:hAnsi="Arial Narrow" w:cs="宋体"/>
                <w:kern w:val="0"/>
                <w:sz w:val="24"/>
              </w:rPr>
              <w:t>1</w:t>
            </w:r>
          </w:p>
        </w:tc>
        <w:tc>
          <w:tcPr>
            <w:tcW w:w="934" w:type="pct"/>
            <w:shd w:val="clear" w:color="auto" w:fill="auto"/>
            <w:noWrap/>
            <w:vAlign w:val="bottom"/>
          </w:tcPr>
          <w:p w14:paraId="3FBA1900" w14:textId="77777777" w:rsidR="00040524" w:rsidRPr="00780EF7" w:rsidRDefault="005A5A5B">
            <w:pPr>
              <w:widowControl/>
              <w:jc w:val="left"/>
              <w:rPr>
                <w:rFonts w:ascii="仿宋_GB2312" w:hAnsi="宋体" w:cs="宋体"/>
                <w:kern w:val="0"/>
                <w:sz w:val="24"/>
              </w:rPr>
            </w:pPr>
            <w:r w:rsidRPr="00780EF7">
              <w:rPr>
                <w:rFonts w:ascii="仿宋_GB2312" w:hAnsi="宋体" w:cs="宋体" w:hint="eastAsia"/>
                <w:kern w:val="0"/>
                <w:sz w:val="24"/>
              </w:rPr>
              <w:t>兼职外部董事</w:t>
            </w:r>
          </w:p>
        </w:tc>
        <w:tc>
          <w:tcPr>
            <w:tcW w:w="1209" w:type="pct"/>
            <w:shd w:val="clear" w:color="auto" w:fill="auto"/>
            <w:noWrap/>
            <w:vAlign w:val="bottom"/>
          </w:tcPr>
          <w:p w14:paraId="615DFD26" w14:textId="77777777" w:rsidR="00040524" w:rsidRPr="00780EF7" w:rsidRDefault="005A5A5B">
            <w:pPr>
              <w:widowControl/>
              <w:jc w:val="right"/>
              <w:rPr>
                <w:rFonts w:ascii="仿宋_GB2312" w:hAnsi="宋体" w:cs="宋体"/>
                <w:kern w:val="0"/>
                <w:sz w:val="24"/>
              </w:rPr>
            </w:pPr>
            <w:r w:rsidRPr="00B92729">
              <w:rPr>
                <w:rFonts w:ascii="Arial Narrow" w:hAnsi="Arial Narrow" w:cs="宋体"/>
                <w:kern w:val="0"/>
                <w:sz w:val="24"/>
              </w:rPr>
              <w:t>757</w:t>
            </w:r>
            <w:r w:rsidRPr="00780EF7">
              <w:rPr>
                <w:rFonts w:ascii="仿宋_GB2312" w:hAnsi="宋体" w:cs="宋体" w:hint="eastAsia"/>
                <w:kern w:val="0"/>
                <w:sz w:val="24"/>
              </w:rPr>
              <w:t>,</w:t>
            </w:r>
            <w:r w:rsidRPr="00B92729">
              <w:rPr>
                <w:rFonts w:ascii="Arial Narrow" w:hAnsi="Arial Narrow" w:cs="宋体"/>
                <w:kern w:val="0"/>
                <w:sz w:val="24"/>
              </w:rPr>
              <w:t>500</w:t>
            </w:r>
            <w:r w:rsidRPr="00780EF7">
              <w:rPr>
                <w:rFonts w:ascii="仿宋_GB2312" w:hAnsi="宋体" w:cs="宋体" w:hint="eastAsia"/>
                <w:kern w:val="0"/>
                <w:sz w:val="24"/>
              </w:rPr>
              <w:t>.</w:t>
            </w:r>
            <w:r w:rsidRPr="00B92729">
              <w:rPr>
                <w:rFonts w:ascii="Arial Narrow" w:hAnsi="Arial Narrow" w:cs="宋体"/>
                <w:kern w:val="0"/>
                <w:sz w:val="24"/>
              </w:rPr>
              <w:t>00</w:t>
            </w:r>
            <w:r w:rsidRPr="00780EF7">
              <w:rPr>
                <w:rFonts w:ascii="仿宋_GB2312" w:hAnsi="宋体" w:cs="宋体" w:hint="eastAsia"/>
                <w:kern w:val="0"/>
                <w:sz w:val="24"/>
              </w:rPr>
              <w:t xml:space="preserve">  </w:t>
            </w:r>
          </w:p>
        </w:tc>
        <w:tc>
          <w:tcPr>
            <w:tcW w:w="798" w:type="pct"/>
            <w:shd w:val="clear" w:color="auto" w:fill="auto"/>
            <w:noWrap/>
            <w:vAlign w:val="bottom"/>
          </w:tcPr>
          <w:p w14:paraId="6DC58713" w14:textId="77777777" w:rsidR="00040524" w:rsidRPr="00780EF7" w:rsidRDefault="005A5A5B">
            <w:pPr>
              <w:widowControl/>
              <w:jc w:val="right"/>
              <w:rPr>
                <w:rFonts w:ascii="仿宋_GB2312" w:hAnsi="宋体" w:cs="宋体"/>
                <w:kern w:val="0"/>
                <w:sz w:val="24"/>
              </w:rPr>
            </w:pPr>
            <w:r w:rsidRPr="00B92729">
              <w:rPr>
                <w:rFonts w:ascii="Arial Narrow" w:hAnsi="Arial Narrow" w:cs="宋体"/>
                <w:kern w:val="0"/>
                <w:sz w:val="24"/>
              </w:rPr>
              <w:t>688</w:t>
            </w:r>
            <w:r w:rsidRPr="00780EF7">
              <w:rPr>
                <w:rFonts w:ascii="仿宋_GB2312" w:hAnsi="宋体" w:cs="宋体" w:hint="eastAsia"/>
                <w:kern w:val="0"/>
                <w:sz w:val="24"/>
              </w:rPr>
              <w:t>,</w:t>
            </w:r>
            <w:r w:rsidRPr="00B92729">
              <w:rPr>
                <w:rFonts w:ascii="Arial Narrow" w:hAnsi="Arial Narrow" w:cs="宋体"/>
                <w:kern w:val="0"/>
                <w:sz w:val="24"/>
              </w:rPr>
              <w:t>000</w:t>
            </w:r>
            <w:r w:rsidRPr="00780EF7">
              <w:rPr>
                <w:rFonts w:ascii="仿宋_GB2312" w:hAnsi="宋体" w:cs="宋体" w:hint="eastAsia"/>
                <w:kern w:val="0"/>
                <w:sz w:val="24"/>
              </w:rPr>
              <w:t>.</w:t>
            </w:r>
            <w:r w:rsidRPr="00B92729">
              <w:rPr>
                <w:rFonts w:ascii="Arial Narrow" w:hAnsi="Arial Narrow" w:cs="宋体"/>
                <w:kern w:val="0"/>
                <w:sz w:val="24"/>
              </w:rPr>
              <w:t>00</w:t>
            </w:r>
          </w:p>
        </w:tc>
        <w:tc>
          <w:tcPr>
            <w:tcW w:w="730" w:type="pct"/>
            <w:shd w:val="clear" w:color="auto" w:fill="auto"/>
            <w:noWrap/>
            <w:vAlign w:val="bottom"/>
          </w:tcPr>
          <w:p w14:paraId="4DDBCFCC" w14:textId="77777777" w:rsidR="00040524" w:rsidRPr="00780EF7" w:rsidRDefault="005A5A5B">
            <w:pPr>
              <w:widowControl/>
              <w:jc w:val="right"/>
              <w:rPr>
                <w:rFonts w:ascii="仿宋_GB2312" w:hAnsi="宋体" w:cs="宋体"/>
                <w:kern w:val="0"/>
                <w:sz w:val="24"/>
              </w:rPr>
            </w:pPr>
            <w:r w:rsidRPr="00B92729">
              <w:rPr>
                <w:rFonts w:ascii="Arial Narrow" w:hAnsi="Arial Narrow" w:cs="宋体"/>
                <w:kern w:val="0"/>
                <w:sz w:val="24"/>
              </w:rPr>
              <w:t>30</w:t>
            </w:r>
            <w:r w:rsidRPr="00780EF7">
              <w:rPr>
                <w:rFonts w:ascii="仿宋_GB2312" w:hAnsi="宋体" w:cs="宋体" w:hint="eastAsia"/>
                <w:kern w:val="0"/>
                <w:sz w:val="24"/>
              </w:rPr>
              <w:t>,</w:t>
            </w:r>
            <w:r w:rsidRPr="00B92729">
              <w:rPr>
                <w:rFonts w:ascii="Arial Narrow" w:hAnsi="Arial Narrow" w:cs="宋体"/>
                <w:kern w:val="0"/>
                <w:sz w:val="24"/>
              </w:rPr>
              <w:t>000</w:t>
            </w:r>
            <w:r w:rsidRPr="00780EF7">
              <w:rPr>
                <w:rFonts w:ascii="仿宋_GB2312" w:hAnsi="宋体" w:cs="宋体" w:hint="eastAsia"/>
                <w:kern w:val="0"/>
                <w:sz w:val="24"/>
              </w:rPr>
              <w:t>.</w:t>
            </w:r>
            <w:r w:rsidRPr="00B92729">
              <w:rPr>
                <w:rFonts w:ascii="Arial Narrow" w:hAnsi="Arial Narrow" w:cs="宋体"/>
                <w:kern w:val="0"/>
                <w:sz w:val="24"/>
              </w:rPr>
              <w:t>00</w:t>
            </w:r>
          </w:p>
        </w:tc>
        <w:tc>
          <w:tcPr>
            <w:tcW w:w="934" w:type="pct"/>
            <w:shd w:val="clear" w:color="auto" w:fill="auto"/>
            <w:noWrap/>
            <w:vAlign w:val="bottom"/>
          </w:tcPr>
          <w:p w14:paraId="04BFB488" w14:textId="77777777" w:rsidR="00040524" w:rsidRPr="00780EF7" w:rsidRDefault="005A5A5B">
            <w:pPr>
              <w:widowControl/>
              <w:jc w:val="right"/>
              <w:rPr>
                <w:rFonts w:ascii="仿宋_GB2312" w:hAnsi="宋体" w:cs="宋体"/>
                <w:kern w:val="0"/>
                <w:sz w:val="24"/>
              </w:rPr>
            </w:pPr>
            <w:r w:rsidRPr="00B92729">
              <w:rPr>
                <w:rFonts w:ascii="Arial Narrow" w:hAnsi="Arial Narrow" w:cs="宋体"/>
                <w:kern w:val="0"/>
                <w:sz w:val="24"/>
              </w:rPr>
              <w:t>1</w:t>
            </w:r>
            <w:r w:rsidRPr="00780EF7">
              <w:rPr>
                <w:rFonts w:ascii="仿宋_GB2312" w:hAnsi="宋体" w:cs="宋体" w:hint="eastAsia"/>
                <w:kern w:val="0"/>
                <w:sz w:val="24"/>
              </w:rPr>
              <w:t>,</w:t>
            </w:r>
            <w:r w:rsidRPr="00B92729">
              <w:rPr>
                <w:rFonts w:ascii="Arial Narrow" w:hAnsi="Arial Narrow" w:cs="宋体"/>
                <w:kern w:val="0"/>
                <w:sz w:val="24"/>
              </w:rPr>
              <w:t>475</w:t>
            </w:r>
            <w:r w:rsidRPr="00780EF7">
              <w:rPr>
                <w:rFonts w:ascii="仿宋_GB2312" w:hAnsi="宋体" w:cs="宋体" w:hint="eastAsia"/>
                <w:kern w:val="0"/>
                <w:sz w:val="24"/>
              </w:rPr>
              <w:t>,</w:t>
            </w:r>
            <w:r w:rsidRPr="00B92729">
              <w:rPr>
                <w:rFonts w:ascii="Arial Narrow" w:hAnsi="Arial Narrow" w:cs="宋体"/>
                <w:kern w:val="0"/>
                <w:sz w:val="24"/>
              </w:rPr>
              <w:t>500</w:t>
            </w:r>
            <w:r w:rsidRPr="00780EF7">
              <w:rPr>
                <w:rFonts w:ascii="仿宋_GB2312" w:hAnsi="宋体" w:cs="宋体" w:hint="eastAsia"/>
                <w:kern w:val="0"/>
                <w:sz w:val="24"/>
              </w:rPr>
              <w:t>.</w:t>
            </w:r>
            <w:r w:rsidRPr="00B92729">
              <w:rPr>
                <w:rFonts w:ascii="Arial Narrow" w:hAnsi="Arial Narrow" w:cs="宋体"/>
                <w:kern w:val="0"/>
                <w:sz w:val="24"/>
              </w:rPr>
              <w:t>00</w:t>
            </w:r>
          </w:p>
        </w:tc>
      </w:tr>
      <w:tr w:rsidR="00040524" w:rsidRPr="00780EF7" w14:paraId="35D7BE32" w14:textId="77777777">
        <w:trPr>
          <w:trHeight w:val="225"/>
        </w:trPr>
        <w:tc>
          <w:tcPr>
            <w:tcW w:w="1327" w:type="pct"/>
            <w:gridSpan w:val="2"/>
            <w:shd w:val="clear" w:color="auto" w:fill="auto"/>
            <w:noWrap/>
            <w:vAlign w:val="bottom"/>
          </w:tcPr>
          <w:p w14:paraId="6E25E12D" w14:textId="77777777" w:rsidR="00040524" w:rsidRPr="00780EF7" w:rsidRDefault="005A5A5B">
            <w:pPr>
              <w:widowControl/>
              <w:jc w:val="center"/>
              <w:rPr>
                <w:rFonts w:ascii="仿宋_GB2312" w:hAnsi="宋体" w:cs="宋体"/>
                <w:kern w:val="0"/>
                <w:sz w:val="24"/>
              </w:rPr>
            </w:pPr>
            <w:r w:rsidRPr="00780EF7">
              <w:rPr>
                <w:rFonts w:ascii="仿宋_GB2312" w:hAnsi="宋体" w:cs="宋体" w:hint="eastAsia"/>
                <w:kern w:val="0"/>
                <w:sz w:val="24"/>
              </w:rPr>
              <w:t>合计</w:t>
            </w:r>
          </w:p>
        </w:tc>
        <w:tc>
          <w:tcPr>
            <w:tcW w:w="1209" w:type="pct"/>
            <w:shd w:val="clear" w:color="auto" w:fill="auto"/>
            <w:noWrap/>
            <w:vAlign w:val="bottom"/>
          </w:tcPr>
          <w:p w14:paraId="3E3C68BE" w14:textId="77777777" w:rsidR="00040524" w:rsidRPr="00780EF7" w:rsidRDefault="005A5A5B">
            <w:pPr>
              <w:widowControl/>
              <w:jc w:val="right"/>
              <w:rPr>
                <w:rFonts w:ascii="仿宋_GB2312" w:hAnsi="宋体" w:cs="宋体"/>
                <w:kern w:val="0"/>
                <w:sz w:val="24"/>
              </w:rPr>
            </w:pPr>
            <w:r w:rsidRPr="00B92729">
              <w:rPr>
                <w:rFonts w:ascii="Arial Narrow" w:hAnsi="Arial Narrow" w:cs="宋体"/>
                <w:kern w:val="0"/>
                <w:sz w:val="24"/>
              </w:rPr>
              <w:t>757</w:t>
            </w:r>
            <w:r w:rsidRPr="00780EF7">
              <w:rPr>
                <w:rFonts w:ascii="仿宋_GB2312" w:hAnsi="宋体" w:cs="宋体" w:hint="eastAsia"/>
                <w:kern w:val="0"/>
                <w:sz w:val="24"/>
              </w:rPr>
              <w:t>,</w:t>
            </w:r>
            <w:r w:rsidRPr="00B92729">
              <w:rPr>
                <w:rFonts w:ascii="Arial Narrow" w:hAnsi="Arial Narrow" w:cs="宋体"/>
                <w:kern w:val="0"/>
                <w:sz w:val="24"/>
              </w:rPr>
              <w:t>500</w:t>
            </w:r>
            <w:r w:rsidRPr="00780EF7">
              <w:rPr>
                <w:rFonts w:ascii="仿宋_GB2312" w:hAnsi="宋体" w:cs="宋体" w:hint="eastAsia"/>
                <w:kern w:val="0"/>
                <w:sz w:val="24"/>
              </w:rPr>
              <w:t>.</w:t>
            </w:r>
            <w:r w:rsidRPr="00B92729">
              <w:rPr>
                <w:rFonts w:ascii="Arial Narrow" w:hAnsi="Arial Narrow" w:cs="宋体"/>
                <w:kern w:val="0"/>
                <w:sz w:val="24"/>
              </w:rPr>
              <w:t>00</w:t>
            </w:r>
            <w:r w:rsidRPr="00780EF7">
              <w:rPr>
                <w:rFonts w:ascii="仿宋_GB2312" w:hAnsi="宋体" w:cs="宋体" w:hint="eastAsia"/>
                <w:kern w:val="0"/>
                <w:sz w:val="24"/>
              </w:rPr>
              <w:t xml:space="preserve">  </w:t>
            </w:r>
          </w:p>
        </w:tc>
        <w:tc>
          <w:tcPr>
            <w:tcW w:w="798" w:type="pct"/>
            <w:shd w:val="clear" w:color="auto" w:fill="auto"/>
            <w:noWrap/>
            <w:vAlign w:val="bottom"/>
          </w:tcPr>
          <w:p w14:paraId="2E8B225B" w14:textId="77777777" w:rsidR="00040524" w:rsidRPr="00780EF7" w:rsidRDefault="005A5A5B">
            <w:pPr>
              <w:widowControl/>
              <w:jc w:val="right"/>
              <w:rPr>
                <w:rFonts w:ascii="仿宋_GB2312" w:hAnsi="宋体" w:cs="宋体"/>
                <w:kern w:val="0"/>
                <w:sz w:val="24"/>
              </w:rPr>
            </w:pPr>
            <w:r w:rsidRPr="00B92729">
              <w:rPr>
                <w:rFonts w:ascii="Arial Narrow" w:hAnsi="Arial Narrow" w:cs="宋体"/>
                <w:kern w:val="0"/>
                <w:sz w:val="24"/>
              </w:rPr>
              <w:t>688</w:t>
            </w:r>
            <w:r w:rsidRPr="00780EF7">
              <w:rPr>
                <w:rFonts w:ascii="仿宋_GB2312" w:hAnsi="宋体" w:cs="宋体" w:hint="eastAsia"/>
                <w:kern w:val="0"/>
                <w:sz w:val="24"/>
              </w:rPr>
              <w:t>,</w:t>
            </w:r>
            <w:r w:rsidRPr="00B92729">
              <w:rPr>
                <w:rFonts w:ascii="Arial Narrow" w:hAnsi="Arial Narrow" w:cs="宋体"/>
                <w:kern w:val="0"/>
                <w:sz w:val="24"/>
              </w:rPr>
              <w:t>000</w:t>
            </w:r>
            <w:r w:rsidRPr="00780EF7">
              <w:rPr>
                <w:rFonts w:ascii="仿宋_GB2312" w:hAnsi="宋体" w:cs="宋体" w:hint="eastAsia"/>
                <w:kern w:val="0"/>
                <w:sz w:val="24"/>
              </w:rPr>
              <w:t>.</w:t>
            </w:r>
            <w:r w:rsidRPr="00B92729">
              <w:rPr>
                <w:rFonts w:ascii="Arial Narrow" w:hAnsi="Arial Narrow" w:cs="宋体"/>
                <w:kern w:val="0"/>
                <w:sz w:val="24"/>
              </w:rPr>
              <w:t>00</w:t>
            </w:r>
          </w:p>
        </w:tc>
        <w:tc>
          <w:tcPr>
            <w:tcW w:w="730" w:type="pct"/>
            <w:shd w:val="clear" w:color="auto" w:fill="auto"/>
            <w:noWrap/>
            <w:vAlign w:val="bottom"/>
          </w:tcPr>
          <w:p w14:paraId="2AB1D507" w14:textId="77777777" w:rsidR="00040524" w:rsidRPr="00780EF7" w:rsidRDefault="005A5A5B">
            <w:pPr>
              <w:widowControl/>
              <w:jc w:val="right"/>
              <w:rPr>
                <w:rFonts w:ascii="仿宋_GB2312" w:hAnsi="宋体" w:cs="宋体"/>
                <w:kern w:val="0"/>
                <w:sz w:val="24"/>
              </w:rPr>
            </w:pPr>
            <w:r w:rsidRPr="00B92729">
              <w:rPr>
                <w:rFonts w:ascii="Arial Narrow" w:hAnsi="Arial Narrow" w:cs="宋体"/>
                <w:kern w:val="0"/>
                <w:sz w:val="24"/>
              </w:rPr>
              <w:t>30</w:t>
            </w:r>
            <w:r w:rsidRPr="00780EF7">
              <w:rPr>
                <w:rFonts w:ascii="仿宋_GB2312" w:hAnsi="宋体" w:cs="宋体" w:hint="eastAsia"/>
                <w:kern w:val="0"/>
                <w:sz w:val="24"/>
              </w:rPr>
              <w:t>,</w:t>
            </w:r>
            <w:r w:rsidRPr="00B92729">
              <w:rPr>
                <w:rFonts w:ascii="Arial Narrow" w:hAnsi="Arial Narrow" w:cs="宋体"/>
                <w:kern w:val="0"/>
                <w:sz w:val="24"/>
              </w:rPr>
              <w:t>000</w:t>
            </w:r>
            <w:r w:rsidRPr="00780EF7">
              <w:rPr>
                <w:rFonts w:ascii="仿宋_GB2312" w:hAnsi="宋体" w:cs="宋体" w:hint="eastAsia"/>
                <w:kern w:val="0"/>
                <w:sz w:val="24"/>
              </w:rPr>
              <w:t>.</w:t>
            </w:r>
            <w:r w:rsidRPr="00B92729">
              <w:rPr>
                <w:rFonts w:ascii="Arial Narrow" w:hAnsi="Arial Narrow" w:cs="宋体"/>
                <w:kern w:val="0"/>
                <w:sz w:val="24"/>
              </w:rPr>
              <w:t>00</w:t>
            </w:r>
          </w:p>
        </w:tc>
        <w:tc>
          <w:tcPr>
            <w:tcW w:w="934" w:type="pct"/>
            <w:shd w:val="clear" w:color="auto" w:fill="auto"/>
            <w:noWrap/>
            <w:vAlign w:val="bottom"/>
          </w:tcPr>
          <w:p w14:paraId="03462A77" w14:textId="77777777" w:rsidR="00040524" w:rsidRPr="00780EF7" w:rsidRDefault="005A5A5B">
            <w:pPr>
              <w:widowControl/>
              <w:jc w:val="right"/>
              <w:rPr>
                <w:rFonts w:ascii="仿宋_GB2312" w:hAnsi="宋体" w:cs="宋体"/>
                <w:kern w:val="0"/>
                <w:sz w:val="24"/>
              </w:rPr>
            </w:pPr>
            <w:r w:rsidRPr="00B92729">
              <w:rPr>
                <w:rFonts w:ascii="Arial Narrow" w:hAnsi="Arial Narrow" w:cs="宋体"/>
                <w:kern w:val="0"/>
                <w:sz w:val="24"/>
              </w:rPr>
              <w:t>1</w:t>
            </w:r>
            <w:r w:rsidRPr="00780EF7">
              <w:rPr>
                <w:rFonts w:ascii="仿宋_GB2312" w:hAnsi="宋体" w:cs="宋体" w:hint="eastAsia"/>
                <w:kern w:val="0"/>
                <w:sz w:val="24"/>
              </w:rPr>
              <w:t>,</w:t>
            </w:r>
            <w:r w:rsidRPr="00B92729">
              <w:rPr>
                <w:rFonts w:ascii="Arial Narrow" w:hAnsi="Arial Narrow" w:cs="宋体"/>
                <w:kern w:val="0"/>
                <w:sz w:val="24"/>
              </w:rPr>
              <w:t>475</w:t>
            </w:r>
            <w:r w:rsidRPr="00780EF7">
              <w:rPr>
                <w:rFonts w:ascii="仿宋_GB2312" w:hAnsi="宋体" w:cs="宋体" w:hint="eastAsia"/>
                <w:kern w:val="0"/>
                <w:sz w:val="24"/>
              </w:rPr>
              <w:t>,</w:t>
            </w:r>
            <w:r w:rsidRPr="00B92729">
              <w:rPr>
                <w:rFonts w:ascii="Arial Narrow" w:hAnsi="Arial Narrow" w:cs="宋体"/>
                <w:kern w:val="0"/>
                <w:sz w:val="24"/>
              </w:rPr>
              <w:t>500</w:t>
            </w:r>
            <w:r w:rsidRPr="00780EF7">
              <w:rPr>
                <w:rFonts w:ascii="仿宋_GB2312" w:hAnsi="宋体" w:cs="宋体" w:hint="eastAsia"/>
                <w:kern w:val="0"/>
                <w:sz w:val="24"/>
              </w:rPr>
              <w:t>.</w:t>
            </w:r>
            <w:r w:rsidRPr="00B92729">
              <w:rPr>
                <w:rFonts w:ascii="Arial Narrow" w:hAnsi="Arial Narrow" w:cs="宋体"/>
                <w:kern w:val="0"/>
                <w:sz w:val="24"/>
              </w:rPr>
              <w:t>00</w:t>
            </w:r>
          </w:p>
        </w:tc>
      </w:tr>
    </w:tbl>
    <w:p w14:paraId="30A84907" w14:textId="77777777" w:rsidR="00040524" w:rsidRPr="00780EF7" w:rsidRDefault="005A5A5B">
      <w:pPr>
        <w:spacing w:before="240" w:line="600" w:lineRule="exact"/>
        <w:ind w:firstLineChars="200" w:firstLine="602"/>
        <w:outlineLvl w:val="1"/>
        <w:rPr>
          <w:rFonts w:ascii="仿宋_GB2312"/>
          <w:b/>
          <w:bCs/>
        </w:rPr>
      </w:pPr>
      <w:bookmarkStart w:id="5" w:name="_Toc181775566"/>
      <w:r w:rsidRPr="00780EF7">
        <w:rPr>
          <w:rFonts w:ascii="仿宋_GB2312" w:hint="eastAsia"/>
          <w:b/>
          <w:bCs/>
        </w:rPr>
        <w:t>（二）项目绩效目标</w:t>
      </w:r>
      <w:bookmarkEnd w:id="5"/>
    </w:p>
    <w:p w14:paraId="43065940" w14:textId="77777777" w:rsidR="00040524" w:rsidRPr="00780EF7" w:rsidRDefault="005A5A5B">
      <w:pPr>
        <w:spacing w:after="240" w:line="600" w:lineRule="exact"/>
        <w:ind w:firstLineChars="200" w:firstLine="600"/>
        <w:rPr>
          <w:rFonts w:ascii="仿宋_GB2312"/>
        </w:rPr>
      </w:pPr>
      <w:r w:rsidRPr="00780EF7">
        <w:rPr>
          <w:rFonts w:ascii="仿宋_GB2312" w:hint="eastAsia"/>
        </w:rPr>
        <w:t>唐山市国资委根据项目实际情况填报了项目绩效目标表</w:t>
      </w:r>
      <w:r w:rsidRPr="00780EF7">
        <w:rPr>
          <w:rFonts w:ascii="仿宋_GB2312" w:hint="eastAsia"/>
        </w:rPr>
        <w:t>,</w:t>
      </w:r>
      <w:r w:rsidRPr="00780EF7">
        <w:rPr>
          <w:rFonts w:ascii="仿宋_GB2312" w:hint="eastAsia"/>
        </w:rPr>
        <w:t>并依据项目实施内容设置了各项指标。具体指标设定详见下表</w:t>
      </w:r>
      <w:r w:rsidRPr="00780EF7">
        <w:rPr>
          <w:rFonts w:ascii="仿宋_GB2312" w:hint="eastAsia"/>
        </w:rPr>
        <w:t>:</w:t>
      </w:r>
    </w:p>
    <w:tbl>
      <w:tblPr>
        <w:tblW w:w="5000" w:type="pct"/>
        <w:jc w:val="center"/>
        <w:tblBorders>
          <w:top w:val="single" w:sz="4" w:space="0" w:color="000000"/>
          <w:bottom w:val="single" w:sz="4" w:space="0" w:color="000000"/>
          <w:insideH w:val="dotted" w:sz="4" w:space="0" w:color="000000"/>
          <w:insideV w:val="dotted" w:sz="4" w:space="0" w:color="000000"/>
        </w:tblBorders>
        <w:tblLook w:val="04A0" w:firstRow="1" w:lastRow="0" w:firstColumn="1" w:lastColumn="0" w:noHBand="0" w:noVBand="1"/>
      </w:tblPr>
      <w:tblGrid>
        <w:gridCol w:w="769"/>
        <w:gridCol w:w="1097"/>
        <w:gridCol w:w="1199"/>
        <w:gridCol w:w="1134"/>
        <w:gridCol w:w="968"/>
        <w:gridCol w:w="3677"/>
      </w:tblGrid>
      <w:tr w:rsidR="00040524" w:rsidRPr="00780EF7" w14:paraId="49672333" w14:textId="77777777" w:rsidTr="00D56D1C">
        <w:trPr>
          <w:trHeight w:val="397"/>
          <w:tblHeader/>
          <w:jc w:val="center"/>
        </w:trPr>
        <w:tc>
          <w:tcPr>
            <w:tcW w:w="435" w:type="pct"/>
            <w:vAlign w:val="center"/>
          </w:tcPr>
          <w:p w14:paraId="659ABF91" w14:textId="77777777" w:rsidR="00040524" w:rsidRPr="00780EF7" w:rsidRDefault="005A5A5B">
            <w:pPr>
              <w:pStyle w:val="14"/>
              <w:adjustRightInd w:val="0"/>
              <w:snapToGrid w:val="0"/>
              <w:rPr>
                <w:rFonts w:ascii="仿宋_GB2312" w:eastAsia="仿宋_GB2312" w:hAnsi="宋体"/>
                <w:sz w:val="24"/>
              </w:rPr>
            </w:pPr>
            <w:r w:rsidRPr="00780EF7">
              <w:rPr>
                <w:rFonts w:ascii="仿宋_GB2312" w:eastAsia="仿宋_GB2312" w:hAnsi="宋体" w:hint="eastAsia"/>
                <w:sz w:val="24"/>
              </w:rPr>
              <w:t>一级指标</w:t>
            </w:r>
          </w:p>
        </w:tc>
        <w:tc>
          <w:tcPr>
            <w:tcW w:w="620" w:type="pct"/>
            <w:vAlign w:val="center"/>
          </w:tcPr>
          <w:p w14:paraId="7CB41D46" w14:textId="77777777" w:rsidR="00040524" w:rsidRPr="00780EF7" w:rsidRDefault="005A5A5B">
            <w:pPr>
              <w:pStyle w:val="14"/>
              <w:adjustRightInd w:val="0"/>
              <w:snapToGrid w:val="0"/>
              <w:rPr>
                <w:rFonts w:ascii="仿宋_GB2312" w:eastAsia="仿宋_GB2312" w:hAnsi="宋体"/>
                <w:sz w:val="24"/>
              </w:rPr>
            </w:pPr>
            <w:r w:rsidRPr="00780EF7">
              <w:rPr>
                <w:rFonts w:ascii="仿宋_GB2312" w:eastAsia="仿宋_GB2312" w:hAnsi="宋体" w:hint="eastAsia"/>
                <w:sz w:val="24"/>
              </w:rPr>
              <w:t>二级指标</w:t>
            </w:r>
          </w:p>
        </w:tc>
        <w:tc>
          <w:tcPr>
            <w:tcW w:w="678" w:type="pct"/>
            <w:vAlign w:val="center"/>
          </w:tcPr>
          <w:p w14:paraId="24D41372" w14:textId="77777777" w:rsidR="00040524" w:rsidRPr="00780EF7" w:rsidRDefault="005A5A5B">
            <w:pPr>
              <w:pStyle w:val="14"/>
              <w:adjustRightInd w:val="0"/>
              <w:snapToGrid w:val="0"/>
              <w:rPr>
                <w:rFonts w:ascii="仿宋_GB2312" w:eastAsia="仿宋_GB2312" w:hAnsi="宋体"/>
                <w:sz w:val="24"/>
              </w:rPr>
            </w:pPr>
            <w:r w:rsidRPr="00780EF7">
              <w:rPr>
                <w:rFonts w:ascii="仿宋_GB2312" w:eastAsia="仿宋_GB2312" w:hAnsi="宋体" w:hint="eastAsia"/>
                <w:sz w:val="24"/>
              </w:rPr>
              <w:t>三级指标</w:t>
            </w:r>
          </w:p>
        </w:tc>
        <w:tc>
          <w:tcPr>
            <w:tcW w:w="641" w:type="pct"/>
            <w:vAlign w:val="center"/>
          </w:tcPr>
          <w:p w14:paraId="76FAD08E" w14:textId="77777777" w:rsidR="00040524" w:rsidRPr="00780EF7" w:rsidRDefault="005A5A5B">
            <w:pPr>
              <w:pStyle w:val="14"/>
              <w:adjustRightInd w:val="0"/>
              <w:snapToGrid w:val="0"/>
              <w:rPr>
                <w:rFonts w:ascii="仿宋_GB2312" w:eastAsia="仿宋_GB2312" w:hAnsi="宋体"/>
                <w:sz w:val="24"/>
              </w:rPr>
            </w:pPr>
            <w:r w:rsidRPr="00780EF7">
              <w:rPr>
                <w:rFonts w:ascii="仿宋_GB2312" w:eastAsia="仿宋_GB2312" w:hAnsi="宋体" w:hint="eastAsia"/>
                <w:sz w:val="24"/>
              </w:rPr>
              <w:t>绩效指标描述</w:t>
            </w:r>
          </w:p>
        </w:tc>
        <w:tc>
          <w:tcPr>
            <w:tcW w:w="547" w:type="pct"/>
            <w:vAlign w:val="center"/>
          </w:tcPr>
          <w:p w14:paraId="0F1FD71E" w14:textId="77777777" w:rsidR="00040524" w:rsidRPr="00780EF7" w:rsidRDefault="005A5A5B">
            <w:pPr>
              <w:pStyle w:val="14"/>
              <w:adjustRightInd w:val="0"/>
              <w:snapToGrid w:val="0"/>
              <w:rPr>
                <w:rFonts w:ascii="仿宋_GB2312" w:eastAsia="仿宋_GB2312" w:hAnsi="宋体"/>
                <w:sz w:val="24"/>
              </w:rPr>
            </w:pPr>
            <w:r w:rsidRPr="00780EF7">
              <w:rPr>
                <w:rFonts w:ascii="仿宋_GB2312" w:eastAsia="仿宋_GB2312" w:hAnsi="宋体" w:hint="eastAsia"/>
                <w:sz w:val="24"/>
              </w:rPr>
              <w:t>指标值</w:t>
            </w:r>
          </w:p>
        </w:tc>
        <w:tc>
          <w:tcPr>
            <w:tcW w:w="2079" w:type="pct"/>
            <w:vAlign w:val="center"/>
          </w:tcPr>
          <w:p w14:paraId="538C535E" w14:textId="77777777" w:rsidR="00040524" w:rsidRPr="00780EF7" w:rsidRDefault="005A5A5B">
            <w:pPr>
              <w:pStyle w:val="14"/>
              <w:adjustRightInd w:val="0"/>
              <w:snapToGrid w:val="0"/>
              <w:rPr>
                <w:rFonts w:ascii="仿宋_GB2312" w:eastAsia="仿宋_GB2312" w:hAnsi="宋体"/>
                <w:sz w:val="24"/>
              </w:rPr>
            </w:pPr>
            <w:r w:rsidRPr="00780EF7">
              <w:rPr>
                <w:rFonts w:ascii="仿宋_GB2312" w:eastAsia="仿宋_GB2312" w:hAnsi="宋体" w:hint="eastAsia"/>
                <w:sz w:val="24"/>
              </w:rPr>
              <w:t>指标值确定依据</w:t>
            </w:r>
          </w:p>
        </w:tc>
      </w:tr>
      <w:tr w:rsidR="00040524" w:rsidRPr="00780EF7" w14:paraId="7DF83D9F" w14:textId="77777777" w:rsidTr="00D56D1C">
        <w:trPr>
          <w:trHeight w:val="397"/>
          <w:jc w:val="center"/>
        </w:trPr>
        <w:tc>
          <w:tcPr>
            <w:tcW w:w="435" w:type="pct"/>
            <w:vMerge w:val="restart"/>
            <w:vAlign w:val="center"/>
          </w:tcPr>
          <w:p w14:paraId="14BE4481" w14:textId="77777777" w:rsidR="00040524" w:rsidRPr="00780EF7" w:rsidRDefault="005A5A5B">
            <w:pPr>
              <w:pStyle w:val="31"/>
              <w:adjustRightInd w:val="0"/>
              <w:snapToGrid w:val="0"/>
              <w:jc w:val="left"/>
              <w:rPr>
                <w:rFonts w:ascii="仿宋_GB2312" w:eastAsia="仿宋_GB2312" w:hAnsi="宋体"/>
                <w:sz w:val="24"/>
              </w:rPr>
            </w:pPr>
            <w:r w:rsidRPr="00780EF7">
              <w:rPr>
                <w:rFonts w:ascii="仿宋_GB2312" w:eastAsia="仿宋_GB2312" w:hAnsi="宋体" w:hint="eastAsia"/>
                <w:sz w:val="24"/>
              </w:rPr>
              <w:t>产出指标</w:t>
            </w:r>
          </w:p>
        </w:tc>
        <w:tc>
          <w:tcPr>
            <w:tcW w:w="620" w:type="pct"/>
            <w:vAlign w:val="center"/>
          </w:tcPr>
          <w:p w14:paraId="6256CEB2"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数量指标</w:t>
            </w:r>
          </w:p>
        </w:tc>
        <w:tc>
          <w:tcPr>
            <w:tcW w:w="678" w:type="pct"/>
            <w:vAlign w:val="center"/>
          </w:tcPr>
          <w:p w14:paraId="37446798"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外部董事薪酬兑现</w:t>
            </w:r>
          </w:p>
        </w:tc>
        <w:tc>
          <w:tcPr>
            <w:tcW w:w="641" w:type="pct"/>
            <w:vAlign w:val="center"/>
          </w:tcPr>
          <w:p w14:paraId="5646FF65"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外部董事薪酬兑现</w:t>
            </w:r>
          </w:p>
        </w:tc>
        <w:tc>
          <w:tcPr>
            <w:tcW w:w="547" w:type="pct"/>
            <w:vAlign w:val="center"/>
          </w:tcPr>
          <w:p w14:paraId="7CC0A2F9" w14:textId="77777777" w:rsidR="00040524" w:rsidRPr="00780EF7" w:rsidRDefault="005A5A5B" w:rsidP="00D56D1C">
            <w:pPr>
              <w:pStyle w:val="22"/>
              <w:adjustRightInd w:val="0"/>
              <w:snapToGrid w:val="0"/>
              <w:jc w:val="center"/>
              <w:rPr>
                <w:rFonts w:ascii="仿宋_GB2312" w:eastAsia="仿宋_GB2312" w:hAnsi="宋体"/>
                <w:sz w:val="24"/>
              </w:rPr>
            </w:pPr>
            <w:r w:rsidRPr="00B92729">
              <w:rPr>
                <w:rFonts w:ascii="Arial Narrow" w:eastAsia="仿宋_GB2312" w:hAnsi="Arial Narrow"/>
                <w:sz w:val="24"/>
              </w:rPr>
              <w:t>16</w:t>
            </w:r>
            <w:r w:rsidRPr="00780EF7">
              <w:rPr>
                <w:rFonts w:ascii="仿宋_GB2312" w:eastAsia="仿宋_GB2312" w:hAnsi="宋体" w:hint="eastAsia"/>
                <w:sz w:val="24"/>
              </w:rPr>
              <w:t>人</w:t>
            </w:r>
          </w:p>
        </w:tc>
        <w:tc>
          <w:tcPr>
            <w:tcW w:w="2079" w:type="pct"/>
            <w:vAlign w:val="center"/>
          </w:tcPr>
          <w:p w14:paraId="05393022"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《唐山市国资委监管企业外部董事薪酬管理暂行办法》（国</w:t>
            </w:r>
            <w:proofErr w:type="gramStart"/>
            <w:r w:rsidRPr="00780EF7">
              <w:rPr>
                <w:rFonts w:ascii="仿宋_GB2312" w:eastAsia="仿宋_GB2312" w:hAnsi="宋体" w:hint="eastAsia"/>
                <w:sz w:val="24"/>
              </w:rPr>
              <w:t>资发考管</w:t>
            </w:r>
            <w:proofErr w:type="gramEnd"/>
            <w:r w:rsidRPr="00780EF7">
              <w:rPr>
                <w:rFonts w:ascii="仿宋_GB2312" w:eastAsia="仿宋_GB2312" w:hAnsi="宋体" w:hint="eastAsia"/>
                <w:sz w:val="24"/>
              </w:rPr>
              <w:t>〔</w:t>
            </w:r>
            <w:r w:rsidRPr="00B92729">
              <w:rPr>
                <w:rFonts w:ascii="Arial Narrow" w:eastAsia="仿宋_GB2312" w:hAnsi="Arial Narrow"/>
                <w:sz w:val="24"/>
              </w:rPr>
              <w:t>2020</w:t>
            </w:r>
            <w:r w:rsidRPr="00780EF7">
              <w:rPr>
                <w:rFonts w:ascii="仿宋_GB2312" w:eastAsia="仿宋_GB2312" w:hAnsi="宋体" w:hint="eastAsia"/>
                <w:sz w:val="24"/>
              </w:rPr>
              <w:t>〕</w:t>
            </w:r>
            <w:r w:rsidRPr="00B92729">
              <w:rPr>
                <w:rFonts w:ascii="Arial Narrow" w:eastAsia="仿宋_GB2312" w:hAnsi="Arial Narrow"/>
                <w:sz w:val="24"/>
              </w:rPr>
              <w:t>76</w:t>
            </w:r>
            <w:r w:rsidRPr="00780EF7">
              <w:rPr>
                <w:rFonts w:ascii="仿宋_GB2312" w:eastAsia="仿宋_GB2312" w:hAnsi="宋体" w:hint="eastAsia"/>
                <w:sz w:val="24"/>
              </w:rPr>
              <w:t>号）</w:t>
            </w:r>
          </w:p>
        </w:tc>
      </w:tr>
      <w:tr w:rsidR="00040524" w:rsidRPr="00780EF7" w14:paraId="42083DC4" w14:textId="77777777" w:rsidTr="00D56D1C">
        <w:trPr>
          <w:trHeight w:val="397"/>
          <w:jc w:val="center"/>
        </w:trPr>
        <w:tc>
          <w:tcPr>
            <w:tcW w:w="435" w:type="pct"/>
            <w:vMerge/>
            <w:vAlign w:val="center"/>
          </w:tcPr>
          <w:p w14:paraId="37610296" w14:textId="77777777" w:rsidR="00040524" w:rsidRPr="00780EF7" w:rsidRDefault="00040524">
            <w:pPr>
              <w:adjustRightInd w:val="0"/>
              <w:snapToGrid w:val="0"/>
              <w:jc w:val="left"/>
              <w:rPr>
                <w:rFonts w:ascii="仿宋_GB2312" w:hAnsi="宋体"/>
                <w:sz w:val="24"/>
              </w:rPr>
            </w:pPr>
          </w:p>
        </w:tc>
        <w:tc>
          <w:tcPr>
            <w:tcW w:w="620" w:type="pct"/>
            <w:vAlign w:val="center"/>
          </w:tcPr>
          <w:p w14:paraId="1FACF7DB"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质量指标</w:t>
            </w:r>
          </w:p>
        </w:tc>
        <w:tc>
          <w:tcPr>
            <w:tcW w:w="678" w:type="pct"/>
            <w:vAlign w:val="center"/>
          </w:tcPr>
          <w:p w14:paraId="49AD4B59"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项目完成率</w:t>
            </w:r>
          </w:p>
        </w:tc>
        <w:tc>
          <w:tcPr>
            <w:tcW w:w="641" w:type="pct"/>
            <w:vAlign w:val="center"/>
          </w:tcPr>
          <w:p w14:paraId="1830776A"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项目完成率</w:t>
            </w:r>
          </w:p>
        </w:tc>
        <w:tc>
          <w:tcPr>
            <w:tcW w:w="547" w:type="pct"/>
            <w:vAlign w:val="center"/>
          </w:tcPr>
          <w:p w14:paraId="1661EE6F" w14:textId="77777777" w:rsidR="00040524" w:rsidRPr="00780EF7" w:rsidRDefault="005A5A5B" w:rsidP="00D56D1C">
            <w:pPr>
              <w:pStyle w:val="22"/>
              <w:adjustRightInd w:val="0"/>
              <w:snapToGrid w:val="0"/>
              <w:jc w:val="center"/>
              <w:rPr>
                <w:rFonts w:ascii="仿宋_GB2312" w:eastAsia="仿宋_GB2312" w:hAnsi="宋体"/>
                <w:sz w:val="24"/>
              </w:rPr>
            </w:pPr>
            <w:r w:rsidRPr="00B92729">
              <w:rPr>
                <w:rFonts w:ascii="Arial Narrow" w:eastAsia="仿宋_GB2312" w:hAnsi="Arial Narrow"/>
                <w:sz w:val="24"/>
              </w:rPr>
              <w:t>100</w:t>
            </w:r>
            <w:r w:rsidRPr="00780EF7">
              <w:rPr>
                <w:rFonts w:ascii="仿宋_GB2312" w:eastAsia="仿宋_GB2312" w:hAnsi="宋体" w:hint="eastAsia"/>
                <w:sz w:val="24"/>
              </w:rPr>
              <w:t>%</w:t>
            </w:r>
          </w:p>
        </w:tc>
        <w:tc>
          <w:tcPr>
            <w:tcW w:w="2079" w:type="pct"/>
            <w:vAlign w:val="center"/>
          </w:tcPr>
          <w:p w14:paraId="4604D265"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《唐山市国资委监管企业外部董事薪酬管理暂行办法》（国</w:t>
            </w:r>
            <w:proofErr w:type="gramStart"/>
            <w:r w:rsidRPr="00780EF7">
              <w:rPr>
                <w:rFonts w:ascii="仿宋_GB2312" w:eastAsia="仿宋_GB2312" w:hAnsi="宋体" w:hint="eastAsia"/>
                <w:sz w:val="24"/>
              </w:rPr>
              <w:t>资发考管</w:t>
            </w:r>
            <w:proofErr w:type="gramEnd"/>
            <w:r w:rsidRPr="00780EF7">
              <w:rPr>
                <w:rFonts w:ascii="仿宋_GB2312" w:eastAsia="仿宋_GB2312" w:hAnsi="宋体" w:hint="eastAsia"/>
                <w:sz w:val="24"/>
              </w:rPr>
              <w:t>〔</w:t>
            </w:r>
            <w:r w:rsidRPr="00B92729">
              <w:rPr>
                <w:rFonts w:ascii="Arial Narrow" w:eastAsia="仿宋_GB2312" w:hAnsi="Arial Narrow"/>
                <w:sz w:val="24"/>
              </w:rPr>
              <w:t>2020</w:t>
            </w:r>
            <w:r w:rsidRPr="00780EF7">
              <w:rPr>
                <w:rFonts w:ascii="仿宋_GB2312" w:eastAsia="仿宋_GB2312" w:hAnsi="宋体" w:hint="eastAsia"/>
                <w:sz w:val="24"/>
              </w:rPr>
              <w:t>〕</w:t>
            </w:r>
            <w:r w:rsidRPr="00B92729">
              <w:rPr>
                <w:rFonts w:ascii="Arial Narrow" w:eastAsia="仿宋_GB2312" w:hAnsi="Arial Narrow"/>
                <w:sz w:val="24"/>
              </w:rPr>
              <w:t>76</w:t>
            </w:r>
            <w:r w:rsidRPr="00780EF7">
              <w:rPr>
                <w:rFonts w:ascii="仿宋_GB2312" w:eastAsia="仿宋_GB2312" w:hAnsi="宋体" w:hint="eastAsia"/>
                <w:sz w:val="24"/>
              </w:rPr>
              <w:t>号）</w:t>
            </w:r>
          </w:p>
        </w:tc>
      </w:tr>
      <w:tr w:rsidR="00040524" w:rsidRPr="00780EF7" w14:paraId="1037E690" w14:textId="77777777" w:rsidTr="00D56D1C">
        <w:trPr>
          <w:trHeight w:val="397"/>
          <w:jc w:val="center"/>
        </w:trPr>
        <w:tc>
          <w:tcPr>
            <w:tcW w:w="435" w:type="pct"/>
            <w:vMerge/>
            <w:vAlign w:val="center"/>
          </w:tcPr>
          <w:p w14:paraId="51365035" w14:textId="77777777" w:rsidR="00040524" w:rsidRPr="00780EF7" w:rsidRDefault="00040524">
            <w:pPr>
              <w:adjustRightInd w:val="0"/>
              <w:snapToGrid w:val="0"/>
              <w:jc w:val="left"/>
              <w:rPr>
                <w:rFonts w:ascii="仿宋_GB2312" w:hAnsi="宋体"/>
                <w:sz w:val="24"/>
              </w:rPr>
            </w:pPr>
          </w:p>
        </w:tc>
        <w:tc>
          <w:tcPr>
            <w:tcW w:w="620" w:type="pct"/>
            <w:vAlign w:val="center"/>
          </w:tcPr>
          <w:p w14:paraId="2BAFF073"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时效指</w:t>
            </w:r>
            <w:r w:rsidRPr="00780EF7">
              <w:rPr>
                <w:rFonts w:ascii="仿宋_GB2312" w:eastAsia="仿宋_GB2312" w:hAnsi="宋体" w:hint="eastAsia"/>
                <w:sz w:val="24"/>
              </w:rPr>
              <w:lastRenderedPageBreak/>
              <w:t>标</w:t>
            </w:r>
          </w:p>
        </w:tc>
        <w:tc>
          <w:tcPr>
            <w:tcW w:w="678" w:type="pct"/>
            <w:vAlign w:val="center"/>
          </w:tcPr>
          <w:p w14:paraId="17A83489"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lastRenderedPageBreak/>
              <w:t>项目完成</w:t>
            </w:r>
            <w:r w:rsidRPr="00780EF7">
              <w:rPr>
                <w:rFonts w:ascii="仿宋_GB2312" w:eastAsia="仿宋_GB2312" w:hAnsi="宋体" w:hint="eastAsia"/>
                <w:sz w:val="24"/>
              </w:rPr>
              <w:lastRenderedPageBreak/>
              <w:t>时限</w:t>
            </w:r>
          </w:p>
        </w:tc>
        <w:tc>
          <w:tcPr>
            <w:tcW w:w="641" w:type="pct"/>
            <w:vAlign w:val="center"/>
          </w:tcPr>
          <w:p w14:paraId="2AF42D8F"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lastRenderedPageBreak/>
              <w:t>薪酬兑</w:t>
            </w:r>
            <w:r w:rsidRPr="00780EF7">
              <w:rPr>
                <w:rFonts w:ascii="仿宋_GB2312" w:eastAsia="仿宋_GB2312" w:hAnsi="宋体" w:hint="eastAsia"/>
                <w:sz w:val="24"/>
              </w:rPr>
              <w:lastRenderedPageBreak/>
              <w:t>现时间</w:t>
            </w:r>
          </w:p>
        </w:tc>
        <w:tc>
          <w:tcPr>
            <w:tcW w:w="547" w:type="pct"/>
            <w:vAlign w:val="center"/>
          </w:tcPr>
          <w:p w14:paraId="74848CDB" w14:textId="77777777" w:rsidR="00040524" w:rsidRPr="00780EF7" w:rsidRDefault="005A5A5B" w:rsidP="00D56D1C">
            <w:pPr>
              <w:pStyle w:val="22"/>
              <w:adjustRightInd w:val="0"/>
              <w:snapToGrid w:val="0"/>
              <w:jc w:val="center"/>
              <w:rPr>
                <w:rFonts w:ascii="仿宋_GB2312" w:eastAsia="仿宋_GB2312" w:hAnsi="宋体"/>
                <w:sz w:val="24"/>
              </w:rPr>
            </w:pPr>
            <w:r w:rsidRPr="00B92729">
              <w:rPr>
                <w:rFonts w:ascii="Arial Narrow" w:eastAsia="仿宋_GB2312" w:hAnsi="Arial Narrow"/>
                <w:sz w:val="24"/>
              </w:rPr>
              <w:lastRenderedPageBreak/>
              <w:t>1</w:t>
            </w:r>
            <w:r w:rsidRPr="00780EF7">
              <w:rPr>
                <w:rFonts w:ascii="仿宋_GB2312" w:eastAsia="仿宋_GB2312" w:hAnsi="宋体" w:hint="eastAsia"/>
                <w:sz w:val="24"/>
              </w:rPr>
              <w:t>年</w:t>
            </w:r>
          </w:p>
        </w:tc>
        <w:tc>
          <w:tcPr>
            <w:tcW w:w="2079" w:type="pct"/>
            <w:vAlign w:val="center"/>
          </w:tcPr>
          <w:p w14:paraId="1C1C9975"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《唐山市国资委监管企业外部董</w:t>
            </w:r>
            <w:r w:rsidRPr="00780EF7">
              <w:rPr>
                <w:rFonts w:ascii="仿宋_GB2312" w:eastAsia="仿宋_GB2312" w:hAnsi="宋体" w:hint="eastAsia"/>
                <w:sz w:val="24"/>
              </w:rPr>
              <w:lastRenderedPageBreak/>
              <w:t>事薪酬管理暂行办法》（国</w:t>
            </w:r>
            <w:proofErr w:type="gramStart"/>
            <w:r w:rsidRPr="00780EF7">
              <w:rPr>
                <w:rFonts w:ascii="仿宋_GB2312" w:eastAsia="仿宋_GB2312" w:hAnsi="宋体" w:hint="eastAsia"/>
                <w:sz w:val="24"/>
              </w:rPr>
              <w:t>资发考管</w:t>
            </w:r>
            <w:proofErr w:type="gramEnd"/>
            <w:r w:rsidRPr="00780EF7">
              <w:rPr>
                <w:rFonts w:ascii="仿宋_GB2312" w:eastAsia="仿宋_GB2312" w:hAnsi="宋体" w:hint="eastAsia"/>
                <w:sz w:val="24"/>
              </w:rPr>
              <w:t>〔</w:t>
            </w:r>
            <w:r w:rsidRPr="00B92729">
              <w:rPr>
                <w:rFonts w:ascii="Arial Narrow" w:eastAsia="仿宋_GB2312" w:hAnsi="Arial Narrow"/>
                <w:sz w:val="24"/>
              </w:rPr>
              <w:t>2020</w:t>
            </w:r>
            <w:r w:rsidRPr="00780EF7">
              <w:rPr>
                <w:rFonts w:ascii="仿宋_GB2312" w:eastAsia="仿宋_GB2312" w:hAnsi="宋体" w:hint="eastAsia"/>
                <w:sz w:val="24"/>
              </w:rPr>
              <w:t>〕</w:t>
            </w:r>
            <w:r w:rsidRPr="00B92729">
              <w:rPr>
                <w:rFonts w:ascii="Arial Narrow" w:eastAsia="仿宋_GB2312" w:hAnsi="Arial Narrow"/>
                <w:sz w:val="24"/>
              </w:rPr>
              <w:t>76</w:t>
            </w:r>
            <w:r w:rsidRPr="00780EF7">
              <w:rPr>
                <w:rFonts w:ascii="仿宋_GB2312" w:eastAsia="仿宋_GB2312" w:hAnsi="宋体" w:hint="eastAsia"/>
                <w:sz w:val="24"/>
              </w:rPr>
              <w:t>号）</w:t>
            </w:r>
          </w:p>
        </w:tc>
      </w:tr>
      <w:tr w:rsidR="00040524" w:rsidRPr="00780EF7" w14:paraId="786D9A9C" w14:textId="77777777" w:rsidTr="00D56D1C">
        <w:trPr>
          <w:trHeight w:val="397"/>
          <w:jc w:val="center"/>
        </w:trPr>
        <w:tc>
          <w:tcPr>
            <w:tcW w:w="435" w:type="pct"/>
            <w:vMerge/>
            <w:vAlign w:val="center"/>
          </w:tcPr>
          <w:p w14:paraId="4B94D99C" w14:textId="77777777" w:rsidR="00040524" w:rsidRPr="00780EF7" w:rsidRDefault="00040524">
            <w:pPr>
              <w:adjustRightInd w:val="0"/>
              <w:snapToGrid w:val="0"/>
              <w:jc w:val="left"/>
              <w:rPr>
                <w:rFonts w:ascii="仿宋_GB2312" w:hAnsi="宋体"/>
                <w:sz w:val="24"/>
              </w:rPr>
            </w:pPr>
          </w:p>
        </w:tc>
        <w:tc>
          <w:tcPr>
            <w:tcW w:w="620" w:type="pct"/>
            <w:vAlign w:val="center"/>
          </w:tcPr>
          <w:p w14:paraId="286D1176"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成本指标</w:t>
            </w:r>
          </w:p>
        </w:tc>
        <w:tc>
          <w:tcPr>
            <w:tcW w:w="678" w:type="pct"/>
            <w:vAlign w:val="center"/>
          </w:tcPr>
          <w:p w14:paraId="7B43A2E5"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预算资金完成率</w:t>
            </w:r>
          </w:p>
        </w:tc>
        <w:tc>
          <w:tcPr>
            <w:tcW w:w="641" w:type="pct"/>
            <w:vAlign w:val="center"/>
          </w:tcPr>
          <w:p w14:paraId="6CCD32E2"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预算资金完成率</w:t>
            </w:r>
          </w:p>
        </w:tc>
        <w:tc>
          <w:tcPr>
            <w:tcW w:w="547" w:type="pct"/>
            <w:vAlign w:val="center"/>
          </w:tcPr>
          <w:p w14:paraId="17260682" w14:textId="77777777" w:rsidR="00040524" w:rsidRPr="00780EF7" w:rsidRDefault="005A5A5B" w:rsidP="00D56D1C">
            <w:pPr>
              <w:pStyle w:val="22"/>
              <w:adjustRightInd w:val="0"/>
              <w:snapToGrid w:val="0"/>
              <w:jc w:val="center"/>
              <w:rPr>
                <w:rFonts w:ascii="仿宋_GB2312" w:eastAsia="仿宋_GB2312" w:hAnsi="宋体"/>
                <w:sz w:val="24"/>
              </w:rPr>
            </w:pPr>
            <w:r w:rsidRPr="00B92729">
              <w:rPr>
                <w:rFonts w:ascii="Arial Narrow" w:eastAsia="仿宋_GB2312" w:hAnsi="Arial Narrow"/>
                <w:sz w:val="24"/>
              </w:rPr>
              <w:t>100</w:t>
            </w:r>
            <w:r w:rsidRPr="00780EF7">
              <w:rPr>
                <w:rFonts w:ascii="仿宋_GB2312" w:eastAsia="仿宋_GB2312" w:hAnsi="宋体" w:hint="eastAsia"/>
                <w:sz w:val="24"/>
              </w:rPr>
              <w:t>%</w:t>
            </w:r>
          </w:p>
        </w:tc>
        <w:tc>
          <w:tcPr>
            <w:tcW w:w="2079" w:type="pct"/>
            <w:vAlign w:val="center"/>
          </w:tcPr>
          <w:p w14:paraId="28D46D30"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《唐山市国资委监管企业外部董事薪酬管理暂行办法》（国</w:t>
            </w:r>
            <w:proofErr w:type="gramStart"/>
            <w:r w:rsidRPr="00780EF7">
              <w:rPr>
                <w:rFonts w:ascii="仿宋_GB2312" w:eastAsia="仿宋_GB2312" w:hAnsi="宋体" w:hint="eastAsia"/>
                <w:sz w:val="24"/>
              </w:rPr>
              <w:t>资发考管</w:t>
            </w:r>
            <w:proofErr w:type="gramEnd"/>
            <w:r w:rsidRPr="00780EF7">
              <w:rPr>
                <w:rFonts w:ascii="仿宋_GB2312" w:eastAsia="仿宋_GB2312" w:hAnsi="宋体" w:hint="eastAsia"/>
                <w:sz w:val="24"/>
              </w:rPr>
              <w:t>〔</w:t>
            </w:r>
            <w:r w:rsidRPr="00B92729">
              <w:rPr>
                <w:rFonts w:ascii="Arial Narrow" w:eastAsia="仿宋_GB2312" w:hAnsi="Arial Narrow"/>
                <w:sz w:val="24"/>
              </w:rPr>
              <w:t>2020</w:t>
            </w:r>
            <w:r w:rsidRPr="00780EF7">
              <w:rPr>
                <w:rFonts w:ascii="仿宋_GB2312" w:eastAsia="仿宋_GB2312" w:hAnsi="宋体" w:hint="eastAsia"/>
                <w:sz w:val="24"/>
              </w:rPr>
              <w:t>〕</w:t>
            </w:r>
            <w:r w:rsidRPr="00B92729">
              <w:rPr>
                <w:rFonts w:ascii="Arial Narrow" w:eastAsia="仿宋_GB2312" w:hAnsi="Arial Narrow"/>
                <w:sz w:val="24"/>
              </w:rPr>
              <w:t>76</w:t>
            </w:r>
            <w:r w:rsidRPr="00780EF7">
              <w:rPr>
                <w:rFonts w:ascii="仿宋_GB2312" w:eastAsia="仿宋_GB2312" w:hAnsi="宋体" w:hint="eastAsia"/>
                <w:sz w:val="24"/>
              </w:rPr>
              <w:t>号）</w:t>
            </w:r>
          </w:p>
        </w:tc>
      </w:tr>
      <w:tr w:rsidR="00040524" w:rsidRPr="00780EF7" w14:paraId="08A66FCD" w14:textId="77777777" w:rsidTr="00D56D1C">
        <w:trPr>
          <w:trHeight w:val="397"/>
          <w:jc w:val="center"/>
        </w:trPr>
        <w:tc>
          <w:tcPr>
            <w:tcW w:w="435" w:type="pct"/>
            <w:vAlign w:val="center"/>
          </w:tcPr>
          <w:p w14:paraId="1FD13A26" w14:textId="77777777" w:rsidR="00040524" w:rsidRPr="00780EF7" w:rsidRDefault="005A5A5B">
            <w:pPr>
              <w:pStyle w:val="31"/>
              <w:adjustRightInd w:val="0"/>
              <w:snapToGrid w:val="0"/>
              <w:jc w:val="left"/>
              <w:rPr>
                <w:rFonts w:ascii="仿宋_GB2312" w:eastAsia="仿宋_GB2312" w:hAnsi="宋体"/>
                <w:sz w:val="24"/>
              </w:rPr>
            </w:pPr>
            <w:r w:rsidRPr="00780EF7">
              <w:rPr>
                <w:rFonts w:ascii="仿宋_GB2312" w:eastAsia="仿宋_GB2312" w:hAnsi="宋体" w:hint="eastAsia"/>
                <w:sz w:val="24"/>
              </w:rPr>
              <w:t>效益指标</w:t>
            </w:r>
          </w:p>
        </w:tc>
        <w:tc>
          <w:tcPr>
            <w:tcW w:w="620" w:type="pct"/>
            <w:vAlign w:val="center"/>
          </w:tcPr>
          <w:p w14:paraId="38B097CD"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可持续影响指标</w:t>
            </w:r>
          </w:p>
        </w:tc>
        <w:tc>
          <w:tcPr>
            <w:tcW w:w="678" w:type="pct"/>
            <w:vAlign w:val="center"/>
          </w:tcPr>
          <w:p w14:paraId="69BC5EB3"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外部董事薪酬兑现率</w:t>
            </w:r>
          </w:p>
        </w:tc>
        <w:tc>
          <w:tcPr>
            <w:tcW w:w="641" w:type="pct"/>
            <w:vAlign w:val="center"/>
          </w:tcPr>
          <w:p w14:paraId="7A89E0F3"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外部董事薪酬兑现率</w:t>
            </w:r>
          </w:p>
        </w:tc>
        <w:tc>
          <w:tcPr>
            <w:tcW w:w="547" w:type="pct"/>
            <w:vAlign w:val="center"/>
          </w:tcPr>
          <w:p w14:paraId="1687C803" w14:textId="77777777" w:rsidR="00040524" w:rsidRPr="00780EF7" w:rsidRDefault="005A5A5B" w:rsidP="00D56D1C">
            <w:pPr>
              <w:pStyle w:val="22"/>
              <w:adjustRightInd w:val="0"/>
              <w:snapToGrid w:val="0"/>
              <w:jc w:val="center"/>
              <w:rPr>
                <w:rFonts w:ascii="仿宋_GB2312" w:eastAsia="仿宋_GB2312" w:hAnsi="宋体"/>
                <w:sz w:val="24"/>
              </w:rPr>
            </w:pPr>
            <w:r w:rsidRPr="00B92729">
              <w:rPr>
                <w:rFonts w:ascii="Arial Narrow" w:eastAsia="仿宋_GB2312" w:hAnsi="Arial Narrow"/>
                <w:sz w:val="24"/>
              </w:rPr>
              <w:t>100</w:t>
            </w:r>
            <w:r w:rsidRPr="00780EF7">
              <w:rPr>
                <w:rFonts w:ascii="仿宋_GB2312" w:eastAsia="仿宋_GB2312" w:hAnsi="宋体" w:hint="eastAsia"/>
                <w:sz w:val="24"/>
              </w:rPr>
              <w:t>%</w:t>
            </w:r>
          </w:p>
        </w:tc>
        <w:tc>
          <w:tcPr>
            <w:tcW w:w="2079" w:type="pct"/>
            <w:vAlign w:val="center"/>
          </w:tcPr>
          <w:p w14:paraId="7210C6C5"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《唐山市国资委监管企业外部董事薪酬管理暂行办法》（国</w:t>
            </w:r>
            <w:proofErr w:type="gramStart"/>
            <w:r w:rsidRPr="00780EF7">
              <w:rPr>
                <w:rFonts w:ascii="仿宋_GB2312" w:eastAsia="仿宋_GB2312" w:hAnsi="宋体" w:hint="eastAsia"/>
                <w:sz w:val="24"/>
              </w:rPr>
              <w:t>资发考管</w:t>
            </w:r>
            <w:proofErr w:type="gramEnd"/>
            <w:r w:rsidRPr="00780EF7">
              <w:rPr>
                <w:rFonts w:ascii="仿宋_GB2312" w:eastAsia="仿宋_GB2312" w:hAnsi="宋体" w:hint="eastAsia"/>
                <w:sz w:val="24"/>
              </w:rPr>
              <w:t>〔</w:t>
            </w:r>
            <w:r w:rsidRPr="00B92729">
              <w:rPr>
                <w:rFonts w:ascii="Arial Narrow" w:eastAsia="仿宋_GB2312" w:hAnsi="Arial Narrow"/>
                <w:sz w:val="24"/>
              </w:rPr>
              <w:t>2020</w:t>
            </w:r>
            <w:r w:rsidRPr="00780EF7">
              <w:rPr>
                <w:rFonts w:ascii="仿宋_GB2312" w:eastAsia="仿宋_GB2312" w:hAnsi="宋体" w:hint="eastAsia"/>
                <w:sz w:val="24"/>
              </w:rPr>
              <w:t>〕</w:t>
            </w:r>
            <w:r w:rsidRPr="00B92729">
              <w:rPr>
                <w:rFonts w:ascii="Arial Narrow" w:eastAsia="仿宋_GB2312" w:hAnsi="Arial Narrow"/>
                <w:sz w:val="24"/>
              </w:rPr>
              <w:t>76</w:t>
            </w:r>
            <w:r w:rsidRPr="00780EF7">
              <w:rPr>
                <w:rFonts w:ascii="仿宋_GB2312" w:eastAsia="仿宋_GB2312" w:hAnsi="宋体" w:hint="eastAsia"/>
                <w:sz w:val="24"/>
              </w:rPr>
              <w:t>号）</w:t>
            </w:r>
          </w:p>
        </w:tc>
      </w:tr>
      <w:tr w:rsidR="00040524" w:rsidRPr="00780EF7" w14:paraId="55FDD9B0" w14:textId="77777777" w:rsidTr="00D56D1C">
        <w:trPr>
          <w:trHeight w:val="397"/>
          <w:jc w:val="center"/>
        </w:trPr>
        <w:tc>
          <w:tcPr>
            <w:tcW w:w="435" w:type="pct"/>
            <w:vAlign w:val="center"/>
          </w:tcPr>
          <w:p w14:paraId="741BC53D" w14:textId="77777777" w:rsidR="00040524" w:rsidRPr="00780EF7" w:rsidRDefault="005A5A5B">
            <w:pPr>
              <w:pStyle w:val="31"/>
              <w:adjustRightInd w:val="0"/>
              <w:snapToGrid w:val="0"/>
              <w:jc w:val="left"/>
              <w:rPr>
                <w:rFonts w:ascii="仿宋_GB2312" w:eastAsia="仿宋_GB2312" w:hAnsi="宋体"/>
                <w:sz w:val="24"/>
              </w:rPr>
            </w:pPr>
            <w:r w:rsidRPr="00780EF7">
              <w:rPr>
                <w:rFonts w:ascii="仿宋_GB2312" w:eastAsia="仿宋_GB2312" w:hAnsi="宋体" w:hint="eastAsia"/>
                <w:sz w:val="24"/>
              </w:rPr>
              <w:t>满意度指标</w:t>
            </w:r>
          </w:p>
        </w:tc>
        <w:tc>
          <w:tcPr>
            <w:tcW w:w="620" w:type="pct"/>
            <w:vAlign w:val="center"/>
          </w:tcPr>
          <w:p w14:paraId="686AB715"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服务对象满意度指标</w:t>
            </w:r>
          </w:p>
        </w:tc>
        <w:tc>
          <w:tcPr>
            <w:tcW w:w="678" w:type="pct"/>
            <w:vAlign w:val="center"/>
          </w:tcPr>
          <w:p w14:paraId="60FE9FA1"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企业满意度</w:t>
            </w:r>
          </w:p>
        </w:tc>
        <w:tc>
          <w:tcPr>
            <w:tcW w:w="641" w:type="pct"/>
            <w:vAlign w:val="center"/>
          </w:tcPr>
          <w:p w14:paraId="233EDF1F"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企业满意度</w:t>
            </w:r>
          </w:p>
        </w:tc>
        <w:tc>
          <w:tcPr>
            <w:tcW w:w="547" w:type="pct"/>
            <w:vAlign w:val="center"/>
          </w:tcPr>
          <w:p w14:paraId="3E0276DD" w14:textId="77777777" w:rsidR="00040524" w:rsidRPr="00780EF7" w:rsidRDefault="005A5A5B" w:rsidP="00D56D1C">
            <w:pPr>
              <w:pStyle w:val="22"/>
              <w:adjustRightInd w:val="0"/>
              <w:snapToGrid w:val="0"/>
              <w:jc w:val="center"/>
              <w:rPr>
                <w:rFonts w:ascii="仿宋_GB2312" w:eastAsia="仿宋_GB2312" w:hAnsi="宋体"/>
                <w:sz w:val="24"/>
              </w:rPr>
            </w:pPr>
            <w:r w:rsidRPr="00B92729">
              <w:rPr>
                <w:rFonts w:ascii="Arial Narrow" w:eastAsia="仿宋_GB2312" w:hAnsi="Arial Narrow"/>
                <w:sz w:val="24"/>
              </w:rPr>
              <w:t>100</w:t>
            </w:r>
            <w:r w:rsidRPr="00780EF7">
              <w:rPr>
                <w:rFonts w:ascii="仿宋_GB2312" w:eastAsia="仿宋_GB2312" w:hAnsi="宋体" w:hint="eastAsia"/>
                <w:sz w:val="24"/>
              </w:rPr>
              <w:t>%</w:t>
            </w:r>
          </w:p>
        </w:tc>
        <w:tc>
          <w:tcPr>
            <w:tcW w:w="2079" w:type="pct"/>
            <w:vAlign w:val="center"/>
          </w:tcPr>
          <w:p w14:paraId="7F96C483" w14:textId="77777777" w:rsidR="00040524" w:rsidRPr="00780EF7" w:rsidRDefault="005A5A5B">
            <w:pPr>
              <w:pStyle w:val="22"/>
              <w:adjustRightInd w:val="0"/>
              <w:snapToGrid w:val="0"/>
              <w:rPr>
                <w:rFonts w:ascii="仿宋_GB2312" w:eastAsia="仿宋_GB2312" w:hAnsi="宋体"/>
                <w:sz w:val="24"/>
              </w:rPr>
            </w:pPr>
            <w:r w:rsidRPr="00780EF7">
              <w:rPr>
                <w:rFonts w:ascii="仿宋_GB2312" w:eastAsia="仿宋_GB2312" w:hAnsi="宋体" w:hint="eastAsia"/>
                <w:sz w:val="24"/>
              </w:rPr>
              <w:t>《唐山市国资委监管企业外部董事薪酬管理暂行办法》（国</w:t>
            </w:r>
            <w:proofErr w:type="gramStart"/>
            <w:r w:rsidRPr="00780EF7">
              <w:rPr>
                <w:rFonts w:ascii="仿宋_GB2312" w:eastAsia="仿宋_GB2312" w:hAnsi="宋体" w:hint="eastAsia"/>
                <w:sz w:val="24"/>
              </w:rPr>
              <w:t>资发考管</w:t>
            </w:r>
            <w:proofErr w:type="gramEnd"/>
            <w:r w:rsidRPr="00780EF7">
              <w:rPr>
                <w:rFonts w:ascii="仿宋_GB2312" w:eastAsia="仿宋_GB2312" w:hAnsi="宋体" w:hint="eastAsia"/>
                <w:sz w:val="24"/>
              </w:rPr>
              <w:t>〔</w:t>
            </w:r>
            <w:r w:rsidRPr="00B92729">
              <w:rPr>
                <w:rFonts w:ascii="Arial Narrow" w:eastAsia="仿宋_GB2312" w:hAnsi="Arial Narrow"/>
                <w:sz w:val="24"/>
              </w:rPr>
              <w:t>2020</w:t>
            </w:r>
            <w:r w:rsidRPr="00780EF7">
              <w:rPr>
                <w:rFonts w:ascii="仿宋_GB2312" w:eastAsia="仿宋_GB2312" w:hAnsi="宋体" w:hint="eastAsia"/>
                <w:sz w:val="24"/>
              </w:rPr>
              <w:t>〕</w:t>
            </w:r>
            <w:r w:rsidRPr="00B92729">
              <w:rPr>
                <w:rFonts w:ascii="Arial Narrow" w:eastAsia="仿宋_GB2312" w:hAnsi="Arial Narrow"/>
                <w:sz w:val="24"/>
              </w:rPr>
              <w:t>76</w:t>
            </w:r>
            <w:r w:rsidRPr="00780EF7">
              <w:rPr>
                <w:rFonts w:ascii="仿宋_GB2312" w:eastAsia="仿宋_GB2312" w:hAnsi="宋体" w:hint="eastAsia"/>
                <w:sz w:val="24"/>
              </w:rPr>
              <w:t>号）</w:t>
            </w:r>
          </w:p>
        </w:tc>
      </w:tr>
    </w:tbl>
    <w:p w14:paraId="069517C6" w14:textId="77777777" w:rsidR="00040524" w:rsidRPr="00780EF7" w:rsidRDefault="005A5A5B">
      <w:pPr>
        <w:spacing w:before="240" w:line="600" w:lineRule="exact"/>
        <w:ind w:firstLineChars="200" w:firstLine="600"/>
        <w:outlineLvl w:val="0"/>
        <w:rPr>
          <w:rFonts w:ascii="黑体" w:eastAsia="黑体" w:hAnsi="黑体"/>
        </w:rPr>
      </w:pPr>
      <w:bookmarkStart w:id="6" w:name="_Toc181775567"/>
      <w:r w:rsidRPr="00780EF7">
        <w:rPr>
          <w:rFonts w:ascii="黑体" w:eastAsia="黑体" w:hAnsi="黑体" w:hint="eastAsia"/>
        </w:rPr>
        <w:t>二、绩效评价工作开展情况</w:t>
      </w:r>
      <w:bookmarkEnd w:id="6"/>
    </w:p>
    <w:p w14:paraId="20BDAA73" w14:textId="77777777" w:rsidR="00040524" w:rsidRPr="00780EF7" w:rsidRDefault="005A5A5B">
      <w:pPr>
        <w:spacing w:line="600" w:lineRule="exact"/>
        <w:ind w:firstLineChars="200" w:firstLine="602"/>
        <w:outlineLvl w:val="1"/>
        <w:rPr>
          <w:rFonts w:ascii="仿宋_GB2312"/>
          <w:b/>
          <w:bCs/>
        </w:rPr>
      </w:pPr>
      <w:bookmarkStart w:id="7" w:name="_Toc181775568"/>
      <w:r w:rsidRPr="00780EF7">
        <w:rPr>
          <w:rFonts w:ascii="仿宋_GB2312" w:hint="eastAsia"/>
          <w:b/>
          <w:bCs/>
        </w:rPr>
        <w:t>（一）</w:t>
      </w:r>
      <w:bookmarkStart w:id="8" w:name="_Hlk173419898"/>
      <w:r w:rsidRPr="00780EF7">
        <w:rPr>
          <w:rFonts w:ascii="仿宋_GB2312" w:hint="eastAsia"/>
          <w:b/>
          <w:bCs/>
        </w:rPr>
        <w:t>绩效评价目的</w:t>
      </w:r>
      <w:bookmarkEnd w:id="8"/>
      <w:r w:rsidRPr="00780EF7">
        <w:rPr>
          <w:rFonts w:ascii="仿宋_GB2312" w:hint="eastAsia"/>
          <w:b/>
          <w:bCs/>
        </w:rPr>
        <w:t>、对象和范围</w:t>
      </w:r>
      <w:bookmarkEnd w:id="7"/>
    </w:p>
    <w:p w14:paraId="2740B500" w14:textId="77777777" w:rsidR="00040524" w:rsidRPr="00780EF7" w:rsidRDefault="005A5A5B">
      <w:pPr>
        <w:spacing w:line="600" w:lineRule="exact"/>
        <w:ind w:firstLineChars="200" w:firstLine="600"/>
        <w:rPr>
          <w:rFonts w:ascii="仿宋_GB2312" w:hAnsi="宋体"/>
        </w:rPr>
      </w:pPr>
      <w:r w:rsidRPr="00B92729">
        <w:rPr>
          <w:rFonts w:ascii="Arial Narrow" w:hAnsi="Arial Narrow"/>
        </w:rPr>
        <w:t>1</w:t>
      </w:r>
      <w:r w:rsidRPr="00780EF7">
        <w:rPr>
          <w:rFonts w:ascii="仿宋_GB2312" w:hAnsi="宋体" w:hint="eastAsia"/>
        </w:rPr>
        <w:t>.</w:t>
      </w:r>
      <w:r w:rsidRPr="00780EF7">
        <w:rPr>
          <w:rFonts w:ascii="仿宋_GB2312" w:hAnsi="宋体" w:hint="eastAsia"/>
        </w:rPr>
        <w:t>绩效评价目的</w:t>
      </w:r>
    </w:p>
    <w:p w14:paraId="786C95D1"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通过对外部董事在企业工作履职情况、薪酬费用发放情况等事项进行统计分析，评价外部董事在公司内部治理中所呈现的效果，总结可复制可推广的经验做法，分析影响绩效的问题和原因，提出解决的措施和办法。此外，总结本项目在决策、管理、效益等方面的经验，进一步加强和规范本项目的预算管理工作，促进项目单位规范项目管理和运作，优化资源配置，使财政资金更好地发挥实效。</w:t>
      </w:r>
    </w:p>
    <w:p w14:paraId="78BC6470" w14:textId="77777777" w:rsidR="00040524" w:rsidRPr="00780EF7" w:rsidRDefault="005A5A5B">
      <w:pPr>
        <w:spacing w:line="600" w:lineRule="exact"/>
        <w:ind w:firstLineChars="200" w:firstLine="600"/>
        <w:rPr>
          <w:rFonts w:ascii="仿宋_GB2312" w:hAnsi="宋体"/>
        </w:rPr>
      </w:pPr>
      <w:r w:rsidRPr="00B92729">
        <w:rPr>
          <w:rFonts w:ascii="Arial Narrow" w:hAnsi="Arial Narrow"/>
        </w:rPr>
        <w:t>2</w:t>
      </w:r>
      <w:r w:rsidRPr="00780EF7">
        <w:rPr>
          <w:rFonts w:ascii="仿宋_GB2312" w:hAnsi="宋体" w:hint="eastAsia"/>
        </w:rPr>
        <w:t>.</w:t>
      </w:r>
      <w:r w:rsidRPr="00780EF7">
        <w:rPr>
          <w:rFonts w:ascii="仿宋_GB2312" w:hAnsi="宋体" w:hint="eastAsia"/>
        </w:rPr>
        <w:t>绩效评价对象和范围</w:t>
      </w:r>
    </w:p>
    <w:p w14:paraId="6E662415"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本次绩效评价的对象和范围为</w:t>
      </w:r>
      <w:r w:rsidRPr="00B92729">
        <w:rPr>
          <w:rFonts w:ascii="Arial Narrow" w:hAnsi="Arial Narrow"/>
        </w:rPr>
        <w:t>2023</w:t>
      </w:r>
      <w:r w:rsidRPr="00780EF7">
        <w:rPr>
          <w:rFonts w:ascii="仿宋_GB2312" w:hAnsi="宋体" w:hint="eastAsia"/>
        </w:rPr>
        <w:t>年外部董事专项经费，包括市国资委对项目的管理情况，外部董事履职情况及薪酬费用发放情况等。</w:t>
      </w:r>
    </w:p>
    <w:p w14:paraId="5F831C28" w14:textId="77777777" w:rsidR="00040524" w:rsidRPr="00780EF7" w:rsidRDefault="005A5A5B">
      <w:pPr>
        <w:spacing w:line="600" w:lineRule="exact"/>
        <w:ind w:firstLineChars="200" w:firstLine="602"/>
        <w:outlineLvl w:val="1"/>
        <w:rPr>
          <w:rFonts w:ascii="仿宋_GB2312"/>
          <w:b/>
          <w:bCs/>
        </w:rPr>
      </w:pPr>
      <w:bookmarkStart w:id="9" w:name="_Toc181775569"/>
      <w:r w:rsidRPr="00780EF7">
        <w:rPr>
          <w:rFonts w:ascii="仿宋_GB2312" w:hint="eastAsia"/>
          <w:b/>
          <w:bCs/>
        </w:rPr>
        <w:t>（二）绩效评价原</w:t>
      </w:r>
      <w:r w:rsidRPr="00780EF7">
        <w:rPr>
          <w:rFonts w:ascii="仿宋_GB2312" w:hint="eastAsia"/>
          <w:b/>
          <w:bCs/>
        </w:rPr>
        <w:t>则、评价方法、评价标准</w:t>
      </w:r>
      <w:bookmarkEnd w:id="9"/>
    </w:p>
    <w:p w14:paraId="43DC2557" w14:textId="77777777" w:rsidR="00040524" w:rsidRPr="00780EF7" w:rsidRDefault="005A5A5B">
      <w:pPr>
        <w:spacing w:line="600" w:lineRule="exact"/>
        <w:ind w:firstLineChars="200" w:firstLine="600"/>
        <w:rPr>
          <w:rFonts w:ascii="仿宋_GB2312"/>
        </w:rPr>
      </w:pPr>
      <w:r w:rsidRPr="00B92729">
        <w:rPr>
          <w:rFonts w:ascii="Arial Narrow" w:hAnsi="Arial Narrow"/>
        </w:rPr>
        <w:lastRenderedPageBreak/>
        <w:t>1</w:t>
      </w:r>
      <w:r w:rsidRPr="00780EF7">
        <w:rPr>
          <w:rFonts w:ascii="仿宋_GB2312" w:hAnsi="宋体" w:hint="eastAsia"/>
        </w:rPr>
        <w:t>.</w:t>
      </w:r>
      <w:r w:rsidRPr="00780EF7">
        <w:rPr>
          <w:rFonts w:ascii="仿宋_GB2312" w:hint="eastAsia"/>
        </w:rPr>
        <w:t>绩效评价原则</w:t>
      </w:r>
    </w:p>
    <w:p w14:paraId="6F914947"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1</w:t>
      </w:r>
      <w:r w:rsidRPr="00780EF7">
        <w:rPr>
          <w:rFonts w:ascii="仿宋_GB2312" w:hAnsi="宋体" w:hint="eastAsia"/>
        </w:rPr>
        <w:t>）科学规范原则。绩效评价应当严格执行规定的程序，按照科学可行的要求，</w:t>
      </w:r>
      <w:r w:rsidRPr="00780EF7">
        <w:rPr>
          <w:rFonts w:ascii="仿宋_GB2312" w:hAnsi="仿宋_GB2312" w:cs="仿宋_GB2312" w:hint="eastAsia"/>
        </w:rPr>
        <w:t>采用定量与定性分析相结合的方法。</w:t>
      </w:r>
    </w:p>
    <w:p w14:paraId="33B51E5B"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2</w:t>
      </w:r>
      <w:r w:rsidRPr="00780EF7">
        <w:rPr>
          <w:rFonts w:ascii="仿宋_GB2312" w:hAnsi="宋体" w:hint="eastAsia"/>
        </w:rPr>
        <w:t>）公正公开原则。绩效评价应当符合真实、客观、公正的要求，依法公开并接受监督。</w:t>
      </w:r>
    </w:p>
    <w:p w14:paraId="465A62BF"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3</w:t>
      </w:r>
      <w:r w:rsidRPr="00780EF7">
        <w:rPr>
          <w:rFonts w:ascii="仿宋_GB2312" w:hAnsi="宋体" w:hint="eastAsia"/>
        </w:rPr>
        <w:t>）分级分类原则。绩效评价由各级财政部门、各预算部门根据评价对象的特点分类组织实施。</w:t>
      </w:r>
    </w:p>
    <w:p w14:paraId="148B237D"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4</w:t>
      </w:r>
      <w:r w:rsidRPr="00780EF7">
        <w:rPr>
          <w:rFonts w:ascii="仿宋_GB2312" w:hAnsi="宋体" w:hint="eastAsia"/>
        </w:rPr>
        <w:t>）绩效相关原则。绩效评价应当针对具体支出及其产出绩效进行，评价结果应当清晰反映支出和产出绩效之间的紧密对应关系。</w:t>
      </w:r>
    </w:p>
    <w:p w14:paraId="38DD2DAE" w14:textId="77777777" w:rsidR="00040524" w:rsidRPr="00780EF7" w:rsidRDefault="005A5A5B">
      <w:pPr>
        <w:spacing w:line="600" w:lineRule="exact"/>
        <w:ind w:firstLineChars="200" w:firstLine="600"/>
        <w:rPr>
          <w:rFonts w:ascii="仿宋_GB2312" w:hAnsi="宋体"/>
        </w:rPr>
      </w:pPr>
      <w:r w:rsidRPr="00B92729">
        <w:rPr>
          <w:rFonts w:ascii="Arial Narrow" w:hAnsi="Arial Narrow"/>
        </w:rPr>
        <w:t>2</w:t>
      </w:r>
      <w:r w:rsidRPr="00780EF7">
        <w:rPr>
          <w:rFonts w:ascii="仿宋_GB2312" w:hAnsi="宋体" w:hint="eastAsia"/>
        </w:rPr>
        <w:t>.</w:t>
      </w:r>
      <w:r w:rsidRPr="00780EF7">
        <w:rPr>
          <w:rFonts w:ascii="仿宋_GB2312" w:hint="eastAsia"/>
        </w:rPr>
        <w:t>评价方法</w:t>
      </w:r>
    </w:p>
    <w:p w14:paraId="182E39B1" w14:textId="4E839A53" w:rsidR="00040524" w:rsidRPr="00780EF7" w:rsidRDefault="005A5A5B">
      <w:pPr>
        <w:spacing w:line="600" w:lineRule="exact"/>
        <w:ind w:firstLineChars="200" w:firstLine="600"/>
        <w:rPr>
          <w:rFonts w:ascii="仿宋_GB2312" w:hAnsi="宋体"/>
        </w:rPr>
      </w:pPr>
      <w:r w:rsidRPr="00780EF7">
        <w:rPr>
          <w:rFonts w:ascii="仿宋_GB2312" w:hAnsi="宋体" w:hint="eastAsia"/>
        </w:rPr>
        <w:t>根据财政部《财政支出绩效评价管理暂行办法》</w:t>
      </w:r>
      <w:r w:rsidRPr="00780EF7">
        <w:rPr>
          <w:rFonts w:ascii="仿宋_GB2312" w:hAnsi="宋体" w:hint="eastAsia"/>
        </w:rPr>
        <w:t>(</w:t>
      </w:r>
      <w:r w:rsidRPr="00780EF7">
        <w:rPr>
          <w:rFonts w:ascii="仿宋_GB2312" w:hAnsi="宋体" w:hint="eastAsia"/>
        </w:rPr>
        <w:t>财预</w:t>
      </w:r>
      <w:r w:rsidR="00FB3C80">
        <w:rPr>
          <w:rFonts w:ascii="仿宋_GB2312" w:hAnsi="宋体"/>
        </w:rPr>
        <w:t>〔</w:t>
      </w:r>
      <w:r w:rsidRPr="00B92729">
        <w:rPr>
          <w:rFonts w:ascii="Arial Narrow" w:hAnsi="Arial Narrow"/>
        </w:rPr>
        <w:t>2020</w:t>
      </w:r>
      <w:r w:rsidR="00FB3C80">
        <w:rPr>
          <w:rFonts w:ascii="仿宋_GB2312" w:hAnsi="宋体"/>
        </w:rPr>
        <w:t>〕</w:t>
      </w:r>
      <w:r w:rsidRPr="00B92729">
        <w:rPr>
          <w:rFonts w:ascii="Arial Narrow" w:hAnsi="Arial Narrow"/>
        </w:rPr>
        <w:t>10</w:t>
      </w:r>
      <w:r w:rsidRPr="00780EF7">
        <w:rPr>
          <w:rFonts w:ascii="仿宋_GB2312" w:hAnsi="宋体" w:hint="eastAsia"/>
        </w:rPr>
        <w:t>号</w:t>
      </w:r>
      <w:r w:rsidRPr="00780EF7">
        <w:rPr>
          <w:rFonts w:ascii="仿宋_GB2312" w:hAnsi="宋体" w:hint="eastAsia"/>
        </w:rPr>
        <w:t>)</w:t>
      </w:r>
      <w:r w:rsidRPr="00780EF7">
        <w:rPr>
          <w:rFonts w:ascii="仿宋_GB2312" w:hAnsi="宋体" w:hint="eastAsia"/>
        </w:rPr>
        <w:t>等文件的规定，结合本项目特点，主要采取以下方法：</w:t>
      </w:r>
    </w:p>
    <w:p w14:paraId="4067E7BC"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1</w:t>
      </w:r>
      <w:r w:rsidRPr="00780EF7">
        <w:rPr>
          <w:rFonts w:ascii="仿宋_GB2312" w:hAnsi="宋体" w:hint="eastAsia"/>
        </w:rPr>
        <w:t>）成本效益分析法</w:t>
      </w:r>
    </w:p>
    <w:p w14:paraId="6D31E61E"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是指将一定时期内的支出与效益进行对比分析，以评价绩效目标的实现程度。结合预算支出确定的目标，比较支出所产生的效益和付出的成本。</w:t>
      </w:r>
    </w:p>
    <w:p w14:paraId="2E561066"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2</w:t>
      </w:r>
      <w:r w:rsidRPr="00780EF7">
        <w:rPr>
          <w:rFonts w:ascii="仿宋_GB2312" w:hAnsi="宋体" w:hint="eastAsia"/>
        </w:rPr>
        <w:t>）比较分析法</w:t>
      </w:r>
    </w:p>
    <w:p w14:paraId="36BFEA81"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是指通过对绩效目标与实施效果、历史与当期情况、不同部门和地区同类支出的比较，综合分析绩效目标实现程度。</w:t>
      </w:r>
    </w:p>
    <w:p w14:paraId="7B941B58"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3</w:t>
      </w:r>
      <w:r w:rsidRPr="00780EF7">
        <w:rPr>
          <w:rFonts w:ascii="仿宋_GB2312" w:hAnsi="宋体" w:hint="eastAsia"/>
        </w:rPr>
        <w:t>）因素分析法</w:t>
      </w:r>
    </w:p>
    <w:p w14:paraId="7BE9FFEB"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是指通过综合分析影响绩效目标实现、实施效果的内外因素，评价绩效目标的实现程度。运用因素分析法，通过不同因素的权重评比，</w:t>
      </w:r>
      <w:r w:rsidRPr="00780EF7">
        <w:rPr>
          <w:rFonts w:ascii="仿宋_GB2312" w:hAnsi="宋体" w:hint="eastAsia"/>
        </w:rPr>
        <w:lastRenderedPageBreak/>
        <w:t>进行综合分析。</w:t>
      </w:r>
    </w:p>
    <w:p w14:paraId="5B0BCB70"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4</w:t>
      </w:r>
      <w:r w:rsidRPr="00780EF7">
        <w:rPr>
          <w:rFonts w:ascii="仿宋_GB2312" w:hAnsi="宋体" w:hint="eastAsia"/>
        </w:rPr>
        <w:t>）案卷分析法</w:t>
      </w:r>
    </w:p>
    <w:p w14:paraId="6E886545"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通过对收集的</w:t>
      </w:r>
      <w:r w:rsidRPr="00780EF7">
        <w:rPr>
          <w:rFonts w:ascii="仿宋_GB2312" w:hAnsi="宋体" w:hint="eastAsia"/>
        </w:rPr>
        <w:t>项目资料进行梳理研究，统计汇总出关键数据和信息，用于指标评价和分析，为绩效评价结果的形成提供依据和支撑。</w:t>
      </w:r>
    </w:p>
    <w:p w14:paraId="01A20341"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5</w:t>
      </w:r>
      <w:r w:rsidRPr="00780EF7">
        <w:rPr>
          <w:rFonts w:ascii="仿宋_GB2312" w:hAnsi="宋体" w:hint="eastAsia"/>
        </w:rPr>
        <w:t>）问卷调查法</w:t>
      </w:r>
    </w:p>
    <w:p w14:paraId="3F637967"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绩效评价工作组在现场调研时，通过发放、填写项目受益对象满意度调查问卷，并回收问卷进行统计分析，了解受益对象对项目实施情况的知晓度和认知度，为满意度指标的评价提供数据支持。</w:t>
      </w:r>
    </w:p>
    <w:p w14:paraId="66354560" w14:textId="77777777" w:rsidR="00040524" w:rsidRPr="00780EF7" w:rsidRDefault="005A5A5B">
      <w:pPr>
        <w:spacing w:line="600" w:lineRule="exact"/>
        <w:ind w:firstLineChars="200" w:firstLine="600"/>
        <w:rPr>
          <w:rFonts w:ascii="仿宋_GB2312" w:hAnsi="宋体"/>
        </w:rPr>
      </w:pPr>
      <w:r w:rsidRPr="00B92729">
        <w:rPr>
          <w:rFonts w:ascii="Arial Narrow" w:hAnsi="Arial Narrow"/>
        </w:rPr>
        <w:t>3</w:t>
      </w:r>
      <w:r w:rsidRPr="00780EF7">
        <w:rPr>
          <w:rFonts w:ascii="仿宋_GB2312" w:hAnsi="宋体" w:hint="eastAsia"/>
        </w:rPr>
        <w:t>.</w:t>
      </w:r>
      <w:r w:rsidRPr="00780EF7">
        <w:rPr>
          <w:rFonts w:ascii="仿宋_GB2312" w:hint="eastAsia"/>
        </w:rPr>
        <w:t>评价标准</w:t>
      </w:r>
    </w:p>
    <w:p w14:paraId="24B35AD4"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根据财政部《财政支出绩效评价管理暂行办法》的规定，绩效评价标准是指衡量财政支出绩效目标完成程度的尺度，具体包括：</w:t>
      </w:r>
    </w:p>
    <w:p w14:paraId="0FB04086"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1</w:t>
      </w:r>
      <w:r w:rsidRPr="00780EF7">
        <w:rPr>
          <w:rFonts w:ascii="仿宋_GB2312" w:hAnsi="宋体" w:hint="eastAsia"/>
        </w:rPr>
        <w:t>）相关法律法规；</w:t>
      </w:r>
    </w:p>
    <w:p w14:paraId="77A80F6C"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2</w:t>
      </w:r>
      <w:r w:rsidRPr="00780EF7">
        <w:rPr>
          <w:rFonts w:ascii="仿宋_GB2312" w:hAnsi="宋体" w:hint="eastAsia"/>
        </w:rPr>
        <w:t>）立法机关或行政部门的决定；</w:t>
      </w:r>
    </w:p>
    <w:p w14:paraId="05648BAA"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3</w:t>
      </w:r>
      <w:r w:rsidRPr="00780EF7">
        <w:rPr>
          <w:rFonts w:ascii="仿宋_GB2312" w:hAnsi="宋体" w:hint="eastAsia"/>
        </w:rPr>
        <w:t>）与历史信息、行业标杆值、最佳实践的比较；</w:t>
      </w:r>
    </w:p>
    <w:p w14:paraId="7D4E9BBF"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4</w:t>
      </w:r>
      <w:r w:rsidRPr="00780EF7">
        <w:rPr>
          <w:rFonts w:ascii="仿宋_GB2312" w:hAnsi="宋体" w:hint="eastAsia"/>
        </w:rPr>
        <w:t>）国家或国际相关标准；</w:t>
      </w:r>
    </w:p>
    <w:p w14:paraId="4BB9E7EC"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5</w:t>
      </w:r>
      <w:r w:rsidRPr="00780EF7">
        <w:rPr>
          <w:rFonts w:ascii="仿宋_GB2312" w:hAnsi="宋体" w:hint="eastAsia"/>
        </w:rPr>
        <w:t>）被评价单位设定的个性绩效指标的合理性；</w:t>
      </w:r>
    </w:p>
    <w:p w14:paraId="36031430"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6</w:t>
      </w:r>
      <w:r w:rsidRPr="00780EF7">
        <w:rPr>
          <w:rFonts w:ascii="仿宋_GB2312" w:hAnsi="宋体" w:hint="eastAsia"/>
        </w:rPr>
        <w:t>）专家建议；</w:t>
      </w:r>
    </w:p>
    <w:p w14:paraId="2F2A4BE8"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7</w:t>
      </w:r>
      <w:r w:rsidRPr="00780EF7">
        <w:rPr>
          <w:rFonts w:ascii="仿宋_GB2312" w:hAnsi="宋体" w:hint="eastAsia"/>
        </w:rPr>
        <w:t>）相关专业政策与知识；</w:t>
      </w:r>
    </w:p>
    <w:p w14:paraId="04AECE4A"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8</w:t>
      </w:r>
      <w:r w:rsidRPr="00780EF7">
        <w:rPr>
          <w:rFonts w:ascii="仿宋_GB2312" w:hAnsi="宋体" w:hint="eastAsia"/>
        </w:rPr>
        <w:t>）类似评价中使用过的标准；</w:t>
      </w:r>
    </w:p>
    <w:p w14:paraId="412C998A"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9</w:t>
      </w:r>
      <w:r w:rsidRPr="00780EF7">
        <w:rPr>
          <w:rFonts w:ascii="仿宋_GB2312" w:hAnsi="宋体" w:hint="eastAsia"/>
        </w:rPr>
        <w:t>）相关的预算管理、项目管理和财务管理等文献。</w:t>
      </w:r>
    </w:p>
    <w:p w14:paraId="670B26DC" w14:textId="77777777" w:rsidR="00040524" w:rsidRPr="00780EF7" w:rsidRDefault="005A5A5B">
      <w:pPr>
        <w:spacing w:line="600" w:lineRule="exact"/>
        <w:ind w:firstLineChars="200" w:firstLine="600"/>
        <w:rPr>
          <w:rFonts w:ascii="仿宋_GB2312" w:hAnsi="宋体"/>
        </w:rPr>
      </w:pPr>
      <w:r w:rsidRPr="00B92729">
        <w:rPr>
          <w:rFonts w:ascii="Arial Narrow" w:hAnsi="Arial Narrow"/>
        </w:rPr>
        <w:t>4</w:t>
      </w:r>
      <w:r w:rsidRPr="00780EF7">
        <w:rPr>
          <w:rFonts w:ascii="仿宋_GB2312" w:hAnsi="宋体" w:hint="eastAsia"/>
        </w:rPr>
        <w:t>.</w:t>
      </w:r>
      <w:r w:rsidRPr="00780EF7">
        <w:rPr>
          <w:rFonts w:ascii="仿宋_GB2312" w:hAnsi="宋体" w:hint="eastAsia"/>
        </w:rPr>
        <w:t>评价依据</w:t>
      </w:r>
    </w:p>
    <w:p w14:paraId="31DEBD0F"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1</w:t>
      </w:r>
      <w:r w:rsidRPr="00780EF7">
        <w:rPr>
          <w:rFonts w:ascii="仿宋_GB2312" w:hAnsi="宋体" w:hint="eastAsia"/>
        </w:rPr>
        <w:t>）中华人民共和国预算法；</w:t>
      </w:r>
    </w:p>
    <w:p w14:paraId="4907BAF2" w14:textId="6B494DE5" w:rsidR="00040524" w:rsidRPr="00780EF7" w:rsidRDefault="005A5A5B">
      <w:pPr>
        <w:spacing w:line="600" w:lineRule="exact"/>
        <w:ind w:firstLineChars="200" w:firstLine="600"/>
        <w:rPr>
          <w:rFonts w:ascii="仿宋_GB2312" w:hAnsi="宋体"/>
        </w:rPr>
      </w:pPr>
      <w:r w:rsidRPr="00780EF7">
        <w:rPr>
          <w:rFonts w:ascii="仿宋_GB2312" w:hAnsi="宋体" w:hint="eastAsia"/>
        </w:rPr>
        <w:lastRenderedPageBreak/>
        <w:t>（</w:t>
      </w:r>
      <w:r w:rsidRPr="00B92729">
        <w:rPr>
          <w:rFonts w:ascii="Arial Narrow" w:hAnsi="Arial Narrow"/>
        </w:rPr>
        <w:t>2</w:t>
      </w:r>
      <w:r w:rsidRPr="00780EF7">
        <w:rPr>
          <w:rFonts w:ascii="仿宋_GB2312" w:hAnsi="宋体" w:hint="eastAsia"/>
        </w:rPr>
        <w:t>）中共中央国务院《关于全面实施预算绩效管理的意见》</w:t>
      </w:r>
      <w:r w:rsidRPr="00780EF7">
        <w:rPr>
          <w:rFonts w:ascii="仿宋_GB2312" w:hAnsi="宋体" w:hint="eastAsia"/>
        </w:rPr>
        <w:t>(</w:t>
      </w:r>
      <w:r w:rsidRPr="00780EF7">
        <w:rPr>
          <w:rFonts w:ascii="仿宋_GB2312" w:hAnsi="宋体" w:hint="eastAsia"/>
        </w:rPr>
        <w:t>中发</w:t>
      </w:r>
      <w:r w:rsidR="00FB3C80">
        <w:rPr>
          <w:rFonts w:ascii="仿宋_GB2312" w:hAnsi="宋体" w:hint="eastAsia"/>
        </w:rPr>
        <w:t>〔</w:t>
      </w:r>
      <w:r w:rsidRPr="00B92729">
        <w:rPr>
          <w:rFonts w:ascii="Arial Narrow" w:hAnsi="Arial Narrow"/>
        </w:rPr>
        <w:t>2018</w:t>
      </w:r>
      <w:r w:rsidR="00FB3C80">
        <w:rPr>
          <w:rFonts w:ascii="仿宋_GB2312" w:hAnsi="宋体"/>
        </w:rPr>
        <w:t>〕</w:t>
      </w:r>
      <w:r w:rsidRPr="00B92729">
        <w:rPr>
          <w:rFonts w:ascii="Arial Narrow" w:hAnsi="Arial Narrow"/>
        </w:rPr>
        <w:t>34</w:t>
      </w:r>
      <w:r w:rsidRPr="00780EF7">
        <w:rPr>
          <w:rFonts w:ascii="仿宋_GB2312" w:hAnsi="宋体" w:hint="eastAsia"/>
        </w:rPr>
        <w:t>号</w:t>
      </w:r>
      <w:r w:rsidRPr="00780EF7">
        <w:rPr>
          <w:rFonts w:ascii="仿宋_GB2312" w:hAnsi="宋体" w:hint="eastAsia"/>
        </w:rPr>
        <w:t>);</w:t>
      </w:r>
    </w:p>
    <w:p w14:paraId="489BAF3A" w14:textId="4E03BE83"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3</w:t>
      </w:r>
      <w:r w:rsidRPr="00780EF7">
        <w:rPr>
          <w:rFonts w:ascii="仿宋_GB2312" w:hAnsi="宋体" w:hint="eastAsia"/>
        </w:rPr>
        <w:t>）财政部《关于印发</w:t>
      </w:r>
      <w:r w:rsidRPr="00780EF7">
        <w:rPr>
          <w:rFonts w:ascii="仿宋_GB2312" w:hAnsi="宋体" w:hint="eastAsia"/>
        </w:rPr>
        <w:t>&lt;</w:t>
      </w:r>
      <w:r w:rsidRPr="00780EF7">
        <w:rPr>
          <w:rFonts w:ascii="仿宋_GB2312" w:hAnsi="宋体" w:hint="eastAsia"/>
        </w:rPr>
        <w:t>项目支出绩效评价管理办法</w:t>
      </w:r>
      <w:r w:rsidRPr="00780EF7">
        <w:rPr>
          <w:rFonts w:ascii="仿宋_GB2312" w:hAnsi="宋体" w:hint="eastAsia"/>
        </w:rPr>
        <w:t>&gt;</w:t>
      </w:r>
      <w:r w:rsidRPr="00780EF7">
        <w:rPr>
          <w:rFonts w:ascii="仿宋_GB2312" w:hAnsi="宋体" w:hint="eastAsia"/>
        </w:rPr>
        <w:t>的通知》</w:t>
      </w:r>
      <w:r w:rsidRPr="00780EF7">
        <w:rPr>
          <w:rFonts w:ascii="仿宋_GB2312" w:hAnsi="宋体" w:hint="eastAsia"/>
        </w:rPr>
        <w:t>(</w:t>
      </w:r>
      <w:r w:rsidRPr="00780EF7">
        <w:rPr>
          <w:rFonts w:ascii="仿宋_GB2312" w:hAnsi="宋体" w:hint="eastAsia"/>
        </w:rPr>
        <w:t>财预</w:t>
      </w:r>
      <w:r w:rsidR="00FB3C80">
        <w:rPr>
          <w:rFonts w:ascii="仿宋_GB2312" w:hAnsi="宋体"/>
        </w:rPr>
        <w:t>〔</w:t>
      </w:r>
      <w:r w:rsidRPr="00B92729">
        <w:rPr>
          <w:rFonts w:ascii="Arial Narrow" w:hAnsi="Arial Narrow"/>
        </w:rPr>
        <w:t>2020</w:t>
      </w:r>
      <w:r w:rsidR="00FB3C80">
        <w:rPr>
          <w:rFonts w:ascii="仿宋_GB2312" w:hAnsi="宋体"/>
        </w:rPr>
        <w:t>〕</w:t>
      </w:r>
      <w:r w:rsidRPr="00B92729">
        <w:rPr>
          <w:rFonts w:ascii="Arial Narrow" w:hAnsi="Arial Narrow"/>
        </w:rPr>
        <w:t>10</w:t>
      </w:r>
      <w:r w:rsidRPr="00780EF7">
        <w:rPr>
          <w:rFonts w:ascii="仿宋_GB2312" w:hAnsi="宋体" w:hint="eastAsia"/>
        </w:rPr>
        <w:t>号</w:t>
      </w:r>
      <w:r w:rsidRPr="00780EF7">
        <w:rPr>
          <w:rFonts w:ascii="仿宋_GB2312" w:hAnsi="宋体" w:hint="eastAsia"/>
        </w:rPr>
        <w:t>);</w:t>
      </w:r>
    </w:p>
    <w:p w14:paraId="179E31B1" w14:textId="34C16E38"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4</w:t>
      </w:r>
      <w:r w:rsidR="002A5AE2">
        <w:rPr>
          <w:rFonts w:ascii="仿宋_GB2312" w:hAnsi="宋体" w:hint="eastAsia"/>
        </w:rPr>
        <w:t>）唐山市</w:t>
      </w:r>
      <w:r w:rsidRPr="00780EF7">
        <w:rPr>
          <w:rFonts w:ascii="仿宋_GB2312" w:hAnsi="宋体" w:hint="eastAsia"/>
        </w:rPr>
        <w:t>委、市政府印发《唐山市全面实施预算绩效管理的实施意见》</w:t>
      </w:r>
      <w:r w:rsidRPr="00780EF7">
        <w:rPr>
          <w:rFonts w:ascii="仿宋_GB2312" w:hAnsi="宋体" w:hint="eastAsia"/>
        </w:rPr>
        <w:t>(</w:t>
      </w:r>
      <w:proofErr w:type="gramStart"/>
      <w:r w:rsidRPr="00780EF7">
        <w:rPr>
          <w:rFonts w:ascii="仿宋_GB2312" w:hAnsi="宋体" w:hint="eastAsia"/>
        </w:rPr>
        <w:t>唐发</w:t>
      </w:r>
      <w:r w:rsidR="00FB3C80">
        <w:rPr>
          <w:rFonts w:ascii="仿宋_GB2312" w:hAnsi="宋体" w:hint="eastAsia"/>
        </w:rPr>
        <w:t>〔</w:t>
      </w:r>
      <w:r w:rsidRPr="00B92729">
        <w:rPr>
          <w:rFonts w:ascii="Arial Narrow" w:hAnsi="Arial Narrow"/>
        </w:rPr>
        <w:t>2019</w:t>
      </w:r>
      <w:r w:rsidR="00FB3C80">
        <w:rPr>
          <w:rFonts w:ascii="仿宋_GB2312" w:hAnsi="宋体"/>
        </w:rPr>
        <w:t>〕</w:t>
      </w:r>
      <w:proofErr w:type="gramEnd"/>
      <w:r w:rsidRPr="00B92729">
        <w:rPr>
          <w:rFonts w:ascii="Arial Narrow" w:hAnsi="Arial Narrow"/>
        </w:rPr>
        <w:t>22</w:t>
      </w:r>
      <w:r w:rsidRPr="00780EF7">
        <w:rPr>
          <w:rFonts w:ascii="仿宋_GB2312" w:hAnsi="宋体" w:hint="eastAsia"/>
        </w:rPr>
        <w:t>号</w:t>
      </w:r>
      <w:r w:rsidRPr="00780EF7">
        <w:rPr>
          <w:rFonts w:ascii="仿宋_GB2312" w:hAnsi="宋体" w:hint="eastAsia"/>
        </w:rPr>
        <w:t>)</w:t>
      </w:r>
      <w:r w:rsidRPr="00780EF7">
        <w:rPr>
          <w:rFonts w:ascii="仿宋_GB2312" w:hAnsi="宋体"/>
        </w:rPr>
        <w:t>;</w:t>
      </w:r>
    </w:p>
    <w:p w14:paraId="2AE5232D" w14:textId="7B70E51B"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5</w:t>
      </w:r>
      <w:r w:rsidRPr="00780EF7">
        <w:rPr>
          <w:rFonts w:ascii="仿宋_GB2312" w:hAnsi="宋体" w:hint="eastAsia"/>
        </w:rPr>
        <w:t>）唐山市财政局关于印发《唐山市项目支出绩效评价管理办法》的通知</w:t>
      </w:r>
      <w:r w:rsidRPr="00780EF7">
        <w:rPr>
          <w:rFonts w:ascii="仿宋_GB2312" w:hAnsi="宋体" w:hint="eastAsia"/>
        </w:rPr>
        <w:t>(</w:t>
      </w:r>
      <w:r w:rsidRPr="00780EF7">
        <w:rPr>
          <w:rFonts w:ascii="仿宋_GB2312" w:hAnsi="宋体" w:hint="eastAsia"/>
        </w:rPr>
        <w:t>唐财绩</w:t>
      </w:r>
      <w:r w:rsidR="00FB3C80">
        <w:rPr>
          <w:rFonts w:ascii="仿宋_GB2312" w:hAnsi="宋体"/>
        </w:rPr>
        <w:t>〔</w:t>
      </w:r>
      <w:r w:rsidRPr="00B92729">
        <w:rPr>
          <w:rFonts w:ascii="Arial Narrow" w:hAnsi="Arial Narrow"/>
        </w:rPr>
        <w:t>2020</w:t>
      </w:r>
      <w:r w:rsidR="00FB3C80">
        <w:rPr>
          <w:rFonts w:ascii="仿宋_GB2312" w:hAnsi="宋体"/>
        </w:rPr>
        <w:t>〕</w:t>
      </w:r>
      <w:r w:rsidRPr="00B92729">
        <w:rPr>
          <w:rFonts w:ascii="Arial Narrow" w:hAnsi="Arial Narrow"/>
        </w:rPr>
        <w:t>3</w:t>
      </w:r>
      <w:r w:rsidRPr="00780EF7">
        <w:rPr>
          <w:rFonts w:ascii="仿宋_GB2312" w:hAnsi="宋体" w:hint="eastAsia"/>
        </w:rPr>
        <w:t>号</w:t>
      </w:r>
      <w:r w:rsidRPr="00780EF7">
        <w:rPr>
          <w:rFonts w:ascii="仿宋_GB2312" w:hAnsi="宋体" w:hint="eastAsia"/>
        </w:rPr>
        <w:t>)</w:t>
      </w:r>
      <w:r w:rsidRPr="00780EF7">
        <w:rPr>
          <w:rFonts w:ascii="仿宋_GB2312" w:hAnsi="宋体"/>
        </w:rPr>
        <w:t>;</w:t>
      </w:r>
    </w:p>
    <w:p w14:paraId="338340F4" w14:textId="144615AC"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6</w:t>
      </w:r>
      <w:r w:rsidRPr="00780EF7">
        <w:rPr>
          <w:rFonts w:ascii="仿宋_GB2312" w:hAnsi="宋体" w:hint="eastAsia"/>
        </w:rPr>
        <w:t>）唐山市财政局关于印发《唐山市市级项目支出绩效重点评价管理办法》</w:t>
      </w:r>
      <w:r w:rsidRPr="00780EF7">
        <w:rPr>
          <w:rFonts w:ascii="仿宋_GB2312" w:hAnsi="宋体" w:hint="eastAsia"/>
        </w:rPr>
        <w:t>(</w:t>
      </w:r>
      <w:r w:rsidRPr="00780EF7">
        <w:rPr>
          <w:rFonts w:ascii="仿宋_GB2312" w:hAnsi="宋体" w:hint="eastAsia"/>
        </w:rPr>
        <w:t>唐财绩</w:t>
      </w:r>
      <w:r w:rsidR="00FB3C80">
        <w:rPr>
          <w:rFonts w:ascii="仿宋_GB2312" w:hAnsi="宋体"/>
        </w:rPr>
        <w:t>〔</w:t>
      </w:r>
      <w:r w:rsidRPr="00B92729">
        <w:rPr>
          <w:rFonts w:ascii="Arial Narrow" w:hAnsi="Arial Narrow"/>
        </w:rPr>
        <w:t>2020</w:t>
      </w:r>
      <w:r w:rsidR="00FB3C80">
        <w:rPr>
          <w:rFonts w:ascii="仿宋_GB2312" w:hAnsi="宋体"/>
        </w:rPr>
        <w:t>〕</w:t>
      </w:r>
      <w:r w:rsidRPr="00B92729">
        <w:rPr>
          <w:rFonts w:ascii="Arial Narrow" w:hAnsi="Arial Narrow"/>
        </w:rPr>
        <w:t>5</w:t>
      </w:r>
      <w:r w:rsidRPr="00780EF7">
        <w:rPr>
          <w:rFonts w:ascii="仿宋_GB2312" w:hAnsi="宋体" w:hint="eastAsia"/>
        </w:rPr>
        <w:t>号</w:t>
      </w:r>
      <w:r w:rsidRPr="00780EF7">
        <w:rPr>
          <w:rFonts w:ascii="仿宋_GB2312" w:hAnsi="宋体" w:hint="eastAsia"/>
        </w:rPr>
        <w:t>)</w:t>
      </w:r>
      <w:r w:rsidRPr="00780EF7">
        <w:rPr>
          <w:rFonts w:ascii="仿宋_GB2312" w:hAnsi="宋体" w:hint="eastAsia"/>
        </w:rPr>
        <w:t>。</w:t>
      </w:r>
    </w:p>
    <w:p w14:paraId="4D5F8EAE" w14:textId="77777777" w:rsidR="00040524" w:rsidRPr="00780EF7" w:rsidRDefault="005A5A5B">
      <w:pPr>
        <w:spacing w:line="600" w:lineRule="exact"/>
        <w:ind w:firstLineChars="200" w:firstLine="602"/>
        <w:outlineLvl w:val="1"/>
        <w:rPr>
          <w:rFonts w:ascii="仿宋_GB2312"/>
          <w:b/>
          <w:bCs/>
        </w:rPr>
      </w:pPr>
      <w:bookmarkStart w:id="10" w:name="_Toc181775570"/>
      <w:r w:rsidRPr="00780EF7">
        <w:rPr>
          <w:rFonts w:ascii="仿宋_GB2312" w:hint="eastAsia"/>
          <w:b/>
          <w:bCs/>
        </w:rPr>
        <w:t>（三）评价指标体系及结果等级设置</w:t>
      </w:r>
      <w:bookmarkEnd w:id="10"/>
    </w:p>
    <w:p w14:paraId="65F19255" w14:textId="77777777" w:rsidR="00040524" w:rsidRPr="00780EF7" w:rsidRDefault="005A5A5B">
      <w:pPr>
        <w:spacing w:line="600" w:lineRule="exact"/>
        <w:ind w:firstLineChars="200" w:firstLine="600"/>
        <w:rPr>
          <w:rFonts w:ascii="仿宋_GB2312" w:hAnsi="宋体"/>
        </w:rPr>
      </w:pPr>
      <w:r w:rsidRPr="00B92729">
        <w:rPr>
          <w:rFonts w:ascii="Arial Narrow" w:hAnsi="Arial Narrow"/>
        </w:rPr>
        <w:t>1</w:t>
      </w:r>
      <w:r w:rsidRPr="00780EF7">
        <w:rPr>
          <w:rFonts w:ascii="仿宋_GB2312" w:hAnsi="宋体"/>
        </w:rPr>
        <w:t>.</w:t>
      </w:r>
      <w:r w:rsidRPr="00780EF7">
        <w:rPr>
          <w:rFonts w:ascii="仿宋_GB2312" w:hAnsi="宋体" w:hint="eastAsia"/>
        </w:rPr>
        <w:t>评价指标体系</w:t>
      </w:r>
    </w:p>
    <w:p w14:paraId="7F87C102"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本次绩效评价遵循“相关性、重要性、可比性、经济性”原则确定了绩效评价体系，主要包括决策、过程、产出、效益四个方面，满分</w:t>
      </w:r>
      <w:r w:rsidRPr="00B92729">
        <w:rPr>
          <w:rFonts w:ascii="Arial Narrow" w:hAnsi="Arial Narrow"/>
        </w:rPr>
        <w:t>100</w:t>
      </w:r>
      <w:r w:rsidRPr="00780EF7">
        <w:rPr>
          <w:rFonts w:ascii="仿宋_GB2312" w:hAnsi="宋体" w:hint="eastAsia"/>
        </w:rPr>
        <w:t>分。一是决策指标</w:t>
      </w:r>
      <w:r w:rsidRPr="00780EF7">
        <w:rPr>
          <w:rFonts w:ascii="仿宋_GB2312" w:hAnsi="宋体" w:hint="eastAsia"/>
        </w:rPr>
        <w:t>(</w:t>
      </w:r>
      <w:r w:rsidRPr="00B92729">
        <w:rPr>
          <w:rFonts w:ascii="Arial Narrow" w:hAnsi="Arial Narrow"/>
        </w:rPr>
        <w:t>15</w:t>
      </w:r>
      <w:r w:rsidRPr="00780EF7">
        <w:rPr>
          <w:rFonts w:ascii="仿宋_GB2312" w:hAnsi="宋体" w:hint="eastAsia"/>
        </w:rPr>
        <w:t>分</w:t>
      </w:r>
      <w:r w:rsidRPr="00780EF7">
        <w:rPr>
          <w:rFonts w:ascii="仿宋_GB2312" w:hAnsi="宋体" w:hint="eastAsia"/>
        </w:rPr>
        <w:t>)</w:t>
      </w:r>
      <w:r w:rsidRPr="00780EF7">
        <w:rPr>
          <w:rFonts w:ascii="仿宋_GB2312" w:hAnsi="宋体" w:hint="eastAsia"/>
        </w:rPr>
        <w:t>，主要评价项目立项、绩效目标和资金投入</w:t>
      </w:r>
      <w:r w:rsidRPr="00780EF7">
        <w:rPr>
          <w:rFonts w:ascii="仿宋_GB2312" w:hAnsi="宋体" w:hint="eastAsia"/>
        </w:rPr>
        <w:t>;</w:t>
      </w:r>
      <w:r w:rsidRPr="00780EF7">
        <w:rPr>
          <w:rFonts w:ascii="仿宋_GB2312" w:hAnsi="宋体" w:hint="eastAsia"/>
        </w:rPr>
        <w:t>二是过程指标</w:t>
      </w:r>
      <w:r w:rsidRPr="00780EF7">
        <w:rPr>
          <w:rFonts w:ascii="仿宋_GB2312" w:hAnsi="宋体" w:hint="eastAsia"/>
        </w:rPr>
        <w:t>(</w:t>
      </w:r>
      <w:r w:rsidRPr="00B92729">
        <w:rPr>
          <w:rFonts w:ascii="Arial Narrow" w:hAnsi="Arial Narrow"/>
        </w:rPr>
        <w:t>25</w:t>
      </w:r>
      <w:r w:rsidRPr="00780EF7">
        <w:rPr>
          <w:rFonts w:ascii="仿宋_GB2312" w:hAnsi="宋体" w:hint="eastAsia"/>
        </w:rPr>
        <w:t>分</w:t>
      </w:r>
      <w:r w:rsidRPr="00780EF7">
        <w:rPr>
          <w:rFonts w:ascii="仿宋_GB2312" w:hAnsi="宋体" w:hint="eastAsia"/>
        </w:rPr>
        <w:t>)</w:t>
      </w:r>
      <w:r w:rsidRPr="00780EF7">
        <w:rPr>
          <w:rFonts w:ascii="仿宋_GB2312" w:hAnsi="宋体" w:hint="eastAsia"/>
        </w:rPr>
        <w:t>，主要评价资金管理、组织实施</w:t>
      </w:r>
      <w:r w:rsidRPr="00780EF7">
        <w:rPr>
          <w:rFonts w:ascii="仿宋_GB2312" w:hAnsi="宋体" w:hint="eastAsia"/>
        </w:rPr>
        <w:t>;</w:t>
      </w:r>
      <w:r w:rsidRPr="00780EF7">
        <w:rPr>
          <w:rFonts w:ascii="仿宋_GB2312" w:hAnsi="宋体" w:hint="eastAsia"/>
        </w:rPr>
        <w:t>三是产出指标</w:t>
      </w:r>
      <w:r w:rsidRPr="00780EF7">
        <w:rPr>
          <w:rFonts w:ascii="仿宋_GB2312" w:hAnsi="宋体" w:hint="eastAsia"/>
        </w:rPr>
        <w:t>(</w:t>
      </w:r>
      <w:r w:rsidRPr="00B92729">
        <w:rPr>
          <w:rFonts w:ascii="Arial Narrow" w:hAnsi="Arial Narrow"/>
        </w:rPr>
        <w:t>35</w:t>
      </w:r>
      <w:r w:rsidRPr="00780EF7">
        <w:rPr>
          <w:rFonts w:ascii="仿宋_GB2312" w:hAnsi="宋体" w:hint="eastAsia"/>
        </w:rPr>
        <w:t>分</w:t>
      </w:r>
      <w:r w:rsidRPr="00780EF7">
        <w:rPr>
          <w:rFonts w:ascii="仿宋_GB2312" w:hAnsi="宋体" w:hint="eastAsia"/>
        </w:rPr>
        <w:t>)</w:t>
      </w:r>
      <w:r w:rsidRPr="00780EF7">
        <w:rPr>
          <w:rFonts w:ascii="仿宋_GB2312" w:hAnsi="宋体" w:hint="eastAsia"/>
        </w:rPr>
        <w:t>，主要评价产出数量、产出质量、产出时效和产出成本</w:t>
      </w:r>
      <w:r w:rsidRPr="00780EF7">
        <w:rPr>
          <w:rFonts w:ascii="仿宋_GB2312" w:hAnsi="宋体" w:hint="eastAsia"/>
        </w:rPr>
        <w:t>;</w:t>
      </w:r>
      <w:r w:rsidRPr="00780EF7">
        <w:rPr>
          <w:rFonts w:ascii="仿宋_GB2312" w:hAnsi="宋体" w:hint="eastAsia"/>
        </w:rPr>
        <w:t>四是效益指标</w:t>
      </w:r>
      <w:r w:rsidRPr="00780EF7">
        <w:rPr>
          <w:rFonts w:ascii="仿宋_GB2312" w:hAnsi="宋体" w:hint="eastAsia"/>
        </w:rPr>
        <w:t>(</w:t>
      </w:r>
      <w:r w:rsidRPr="00B92729">
        <w:rPr>
          <w:rFonts w:ascii="Arial Narrow" w:hAnsi="Arial Narrow"/>
        </w:rPr>
        <w:t>25</w:t>
      </w:r>
      <w:r w:rsidRPr="00780EF7">
        <w:rPr>
          <w:rFonts w:ascii="仿宋_GB2312" w:hAnsi="宋体" w:hint="eastAsia"/>
        </w:rPr>
        <w:t>分</w:t>
      </w:r>
      <w:r w:rsidRPr="00780EF7">
        <w:rPr>
          <w:rFonts w:ascii="仿宋_GB2312" w:hAnsi="宋体" w:hint="eastAsia"/>
        </w:rPr>
        <w:t>)</w:t>
      </w:r>
      <w:r w:rsidRPr="00780EF7">
        <w:rPr>
          <w:rFonts w:ascii="仿宋_GB2312" w:hAnsi="宋体" w:hint="eastAsia"/>
        </w:rPr>
        <w:t>，主要评价项目实施效益和服务对象满意度。具体绩效评价指标体系详见下表</w:t>
      </w:r>
      <w:r w:rsidRPr="00780EF7">
        <w:rPr>
          <w:rFonts w:ascii="仿宋_GB2312" w:hAnsi="宋体"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882"/>
        <w:gridCol w:w="1237"/>
        <w:gridCol w:w="5956"/>
      </w:tblGrid>
      <w:tr w:rsidR="00040524" w:rsidRPr="00780EF7" w14:paraId="6479D44D" w14:textId="77777777" w:rsidTr="00D20F31">
        <w:trPr>
          <w:trHeight w:val="692"/>
          <w:tblHeader/>
          <w:jc w:val="center"/>
        </w:trPr>
        <w:tc>
          <w:tcPr>
            <w:tcW w:w="430" w:type="pct"/>
            <w:shd w:val="clear" w:color="auto" w:fill="FFFFFF"/>
            <w:vAlign w:val="center"/>
          </w:tcPr>
          <w:p w14:paraId="16046CC7" w14:textId="77777777" w:rsidR="00040524" w:rsidRPr="00780EF7" w:rsidRDefault="005A5A5B">
            <w:pPr>
              <w:widowControl/>
              <w:spacing w:line="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一级指标</w:t>
            </w:r>
          </w:p>
        </w:tc>
        <w:tc>
          <w:tcPr>
            <w:tcW w:w="499" w:type="pct"/>
            <w:shd w:val="clear" w:color="auto" w:fill="FFFFFF"/>
            <w:vAlign w:val="center"/>
          </w:tcPr>
          <w:p w14:paraId="42CDDC4B" w14:textId="77777777" w:rsidR="00040524" w:rsidRPr="00780EF7" w:rsidRDefault="005A5A5B">
            <w:pPr>
              <w:widowControl/>
              <w:spacing w:line="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二级指标</w:t>
            </w:r>
          </w:p>
        </w:tc>
        <w:tc>
          <w:tcPr>
            <w:tcW w:w="700" w:type="pct"/>
            <w:shd w:val="clear" w:color="auto" w:fill="FFFFFF"/>
            <w:vAlign w:val="center"/>
          </w:tcPr>
          <w:p w14:paraId="6E890674" w14:textId="77777777" w:rsidR="00040524" w:rsidRPr="00780EF7" w:rsidRDefault="005A5A5B">
            <w:pPr>
              <w:widowControl/>
              <w:spacing w:line="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三级指标</w:t>
            </w:r>
          </w:p>
        </w:tc>
        <w:tc>
          <w:tcPr>
            <w:tcW w:w="3371" w:type="pct"/>
            <w:shd w:val="clear" w:color="auto" w:fill="FFFFFF"/>
            <w:vAlign w:val="center"/>
          </w:tcPr>
          <w:p w14:paraId="19C98ED9" w14:textId="77777777" w:rsidR="00040524" w:rsidRPr="00780EF7" w:rsidRDefault="005A5A5B">
            <w:pPr>
              <w:widowControl/>
              <w:spacing w:line="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评价要点</w:t>
            </w:r>
          </w:p>
        </w:tc>
      </w:tr>
      <w:tr w:rsidR="00040524" w:rsidRPr="00780EF7" w14:paraId="5F812C4F" w14:textId="77777777" w:rsidTr="00D20F31">
        <w:trPr>
          <w:trHeight w:val="898"/>
          <w:jc w:val="center"/>
        </w:trPr>
        <w:tc>
          <w:tcPr>
            <w:tcW w:w="430" w:type="pct"/>
            <w:vMerge w:val="restart"/>
            <w:shd w:val="clear" w:color="auto" w:fill="FFFFFF"/>
            <w:vAlign w:val="center"/>
          </w:tcPr>
          <w:p w14:paraId="30D27407"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决策</w:t>
            </w:r>
          </w:p>
          <w:p w14:paraId="14B9F328"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15</w:t>
            </w:r>
            <w:r w:rsidRPr="00780EF7">
              <w:rPr>
                <w:rFonts w:ascii="仿宋_GB2312" w:hAnsi="宋体" w:cs="宋体" w:hint="eastAsia"/>
                <w:color w:val="000000"/>
                <w:kern w:val="0"/>
                <w:sz w:val="24"/>
              </w:rPr>
              <w:t>分）</w:t>
            </w:r>
          </w:p>
          <w:p w14:paraId="3CB20B5D" w14:textId="77777777" w:rsidR="00040524" w:rsidRPr="00780EF7" w:rsidRDefault="00040524">
            <w:pPr>
              <w:spacing w:line="0" w:lineRule="atLeast"/>
              <w:jc w:val="center"/>
              <w:rPr>
                <w:rFonts w:ascii="仿宋_GB2312" w:hAnsi="宋体" w:cs="宋体"/>
                <w:color w:val="000000"/>
                <w:kern w:val="0"/>
                <w:sz w:val="24"/>
              </w:rPr>
            </w:pPr>
          </w:p>
        </w:tc>
        <w:tc>
          <w:tcPr>
            <w:tcW w:w="499" w:type="pct"/>
            <w:vMerge w:val="restart"/>
            <w:shd w:val="clear" w:color="auto" w:fill="FFFFFF"/>
            <w:vAlign w:val="center"/>
          </w:tcPr>
          <w:p w14:paraId="156AD3B7"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lastRenderedPageBreak/>
              <w:t>项目立项</w:t>
            </w:r>
          </w:p>
          <w:p w14:paraId="3E48E0A8"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lastRenderedPageBreak/>
              <w:t>（</w:t>
            </w:r>
            <w:r w:rsidRPr="00B92729">
              <w:rPr>
                <w:rFonts w:ascii="Arial Narrow" w:hAnsi="Arial Narrow" w:cs="宋体"/>
                <w:color w:val="000000"/>
                <w:kern w:val="0"/>
                <w:sz w:val="24"/>
              </w:rPr>
              <w:t>4</w:t>
            </w:r>
            <w:r w:rsidRPr="00780EF7">
              <w:rPr>
                <w:rFonts w:ascii="仿宋_GB2312" w:hAnsi="宋体" w:cs="宋体" w:hint="eastAsia"/>
                <w:color w:val="000000"/>
                <w:kern w:val="0"/>
                <w:sz w:val="24"/>
              </w:rPr>
              <w:t xml:space="preserve">分）　</w:t>
            </w:r>
          </w:p>
        </w:tc>
        <w:tc>
          <w:tcPr>
            <w:tcW w:w="700" w:type="pct"/>
            <w:shd w:val="clear" w:color="auto" w:fill="FFFFFF"/>
            <w:vAlign w:val="center"/>
          </w:tcPr>
          <w:p w14:paraId="0CDF6A52"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lastRenderedPageBreak/>
              <w:t>立项依据</w:t>
            </w:r>
          </w:p>
          <w:p w14:paraId="71FE84BB"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充分性</w:t>
            </w:r>
          </w:p>
          <w:p w14:paraId="4C36FBEF"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2</w:t>
            </w:r>
            <w:r w:rsidRPr="00780EF7">
              <w:rPr>
                <w:rFonts w:ascii="仿宋_GB2312" w:hAnsi="宋体" w:cs="宋体" w:hint="eastAsia"/>
                <w:color w:val="000000"/>
                <w:kern w:val="0"/>
                <w:sz w:val="24"/>
              </w:rPr>
              <w:t>分）</w:t>
            </w:r>
          </w:p>
        </w:tc>
        <w:tc>
          <w:tcPr>
            <w:tcW w:w="3371" w:type="pct"/>
            <w:shd w:val="clear" w:color="auto" w:fill="FFFFFF"/>
            <w:vAlign w:val="center"/>
          </w:tcPr>
          <w:p w14:paraId="746BDF5B"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t>①项目立项是否符合国家法律法规、国民经济发展规划和相关政策；</w:t>
            </w:r>
          </w:p>
          <w:p w14:paraId="69649699"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lastRenderedPageBreak/>
              <w:t>②项目立项是否与唐山市国资委职责范围相符，属于部门履职所需；</w:t>
            </w:r>
          </w:p>
          <w:p w14:paraId="52F26531"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t>③项目是否属于公共财政支持范围。</w:t>
            </w:r>
          </w:p>
          <w:p w14:paraId="3820DB13"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t>④项目是否与相关部门同类项目或部门内部相关项目重复</w:t>
            </w:r>
          </w:p>
        </w:tc>
      </w:tr>
      <w:tr w:rsidR="00040524" w:rsidRPr="00780EF7" w14:paraId="6A748EA2" w14:textId="77777777" w:rsidTr="00D20F31">
        <w:trPr>
          <w:trHeight w:val="828"/>
          <w:jc w:val="center"/>
        </w:trPr>
        <w:tc>
          <w:tcPr>
            <w:tcW w:w="430" w:type="pct"/>
            <w:vMerge/>
            <w:shd w:val="clear" w:color="auto" w:fill="FFFFFF"/>
            <w:vAlign w:val="center"/>
          </w:tcPr>
          <w:p w14:paraId="798DCCAE" w14:textId="77777777" w:rsidR="00040524" w:rsidRPr="00780EF7" w:rsidRDefault="00040524">
            <w:pPr>
              <w:spacing w:line="0" w:lineRule="atLeast"/>
              <w:jc w:val="center"/>
              <w:rPr>
                <w:rFonts w:ascii="仿宋_GB2312" w:hAnsi="宋体" w:cs="宋体"/>
                <w:color w:val="000000"/>
                <w:kern w:val="0"/>
                <w:sz w:val="24"/>
              </w:rPr>
            </w:pPr>
          </w:p>
        </w:tc>
        <w:tc>
          <w:tcPr>
            <w:tcW w:w="499" w:type="pct"/>
            <w:vMerge/>
            <w:shd w:val="clear" w:color="auto" w:fill="FFFFFF"/>
            <w:vAlign w:val="center"/>
          </w:tcPr>
          <w:p w14:paraId="4FF22453" w14:textId="77777777" w:rsidR="00040524" w:rsidRPr="00780EF7" w:rsidRDefault="00040524">
            <w:pPr>
              <w:widowControl/>
              <w:spacing w:line="0" w:lineRule="atLeast"/>
              <w:jc w:val="center"/>
              <w:rPr>
                <w:rFonts w:ascii="仿宋_GB2312" w:hAnsi="宋体" w:cs="宋体"/>
                <w:color w:val="000000"/>
                <w:kern w:val="0"/>
                <w:sz w:val="24"/>
              </w:rPr>
            </w:pPr>
          </w:p>
        </w:tc>
        <w:tc>
          <w:tcPr>
            <w:tcW w:w="700" w:type="pct"/>
            <w:shd w:val="clear" w:color="auto" w:fill="FFFFFF"/>
            <w:vAlign w:val="center"/>
          </w:tcPr>
          <w:p w14:paraId="17685A66"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立项程序</w:t>
            </w:r>
          </w:p>
          <w:p w14:paraId="1960B128"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规范性</w:t>
            </w:r>
          </w:p>
          <w:p w14:paraId="2D79048E"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2</w:t>
            </w:r>
            <w:r w:rsidRPr="00780EF7">
              <w:rPr>
                <w:rFonts w:ascii="仿宋_GB2312" w:hAnsi="宋体" w:cs="宋体" w:hint="eastAsia"/>
                <w:color w:val="000000"/>
                <w:kern w:val="0"/>
                <w:sz w:val="24"/>
              </w:rPr>
              <w:t>分）</w:t>
            </w:r>
          </w:p>
        </w:tc>
        <w:tc>
          <w:tcPr>
            <w:tcW w:w="3371" w:type="pct"/>
            <w:shd w:val="clear" w:color="auto" w:fill="FFFFFF"/>
            <w:vAlign w:val="center"/>
          </w:tcPr>
          <w:p w14:paraId="16B077D5"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t>①项目是否按照规定的程序申请设立；</w:t>
            </w:r>
          </w:p>
          <w:p w14:paraId="0AF1DB5B"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t>②审批文件、材料是否符合相关要求；</w:t>
            </w:r>
          </w:p>
          <w:p w14:paraId="7B78F5A4"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t>③事前是否已经过必要的可行性研究、专家论证、风险评估、绩效评估、集体决策。</w:t>
            </w:r>
          </w:p>
        </w:tc>
      </w:tr>
      <w:tr w:rsidR="00040524" w:rsidRPr="00780EF7" w14:paraId="27EA4D2E" w14:textId="77777777" w:rsidTr="00D20F31">
        <w:trPr>
          <w:trHeight w:val="1108"/>
          <w:jc w:val="center"/>
        </w:trPr>
        <w:tc>
          <w:tcPr>
            <w:tcW w:w="430" w:type="pct"/>
            <w:vMerge/>
            <w:shd w:val="clear" w:color="auto" w:fill="FFFFFF"/>
            <w:vAlign w:val="center"/>
          </w:tcPr>
          <w:p w14:paraId="1490D903" w14:textId="77777777" w:rsidR="00040524" w:rsidRPr="00780EF7" w:rsidRDefault="00040524">
            <w:pPr>
              <w:spacing w:line="0" w:lineRule="atLeast"/>
              <w:jc w:val="center"/>
              <w:rPr>
                <w:rFonts w:ascii="仿宋_GB2312" w:hAnsi="宋体" w:cs="宋体"/>
                <w:color w:val="000000"/>
                <w:kern w:val="0"/>
                <w:sz w:val="24"/>
              </w:rPr>
            </w:pPr>
          </w:p>
        </w:tc>
        <w:tc>
          <w:tcPr>
            <w:tcW w:w="499" w:type="pct"/>
            <w:vMerge w:val="restart"/>
            <w:shd w:val="clear" w:color="auto" w:fill="FFFFFF"/>
            <w:vAlign w:val="center"/>
          </w:tcPr>
          <w:p w14:paraId="13E1FABF"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 xml:space="preserve">绩效目标　</w:t>
            </w:r>
          </w:p>
          <w:p w14:paraId="5F5D1CC5" w14:textId="77777777" w:rsidR="00040524" w:rsidRPr="00780EF7" w:rsidRDefault="005A5A5B">
            <w:pPr>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4</w:t>
            </w:r>
            <w:r w:rsidRPr="00780EF7">
              <w:rPr>
                <w:rFonts w:ascii="仿宋_GB2312" w:hAnsi="宋体" w:cs="宋体" w:hint="eastAsia"/>
                <w:color w:val="000000"/>
                <w:kern w:val="0"/>
                <w:sz w:val="24"/>
              </w:rPr>
              <w:t>分）</w:t>
            </w:r>
          </w:p>
        </w:tc>
        <w:tc>
          <w:tcPr>
            <w:tcW w:w="700" w:type="pct"/>
            <w:shd w:val="clear" w:color="auto" w:fill="FFFFFF"/>
            <w:vAlign w:val="center"/>
          </w:tcPr>
          <w:p w14:paraId="122591ED"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绩效目标</w:t>
            </w:r>
          </w:p>
          <w:p w14:paraId="465BFB34"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合理性</w:t>
            </w:r>
          </w:p>
          <w:p w14:paraId="51C0C604"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2</w:t>
            </w:r>
            <w:r w:rsidRPr="00780EF7">
              <w:rPr>
                <w:rFonts w:ascii="仿宋_GB2312" w:hAnsi="宋体" w:cs="宋体" w:hint="eastAsia"/>
                <w:color w:val="000000"/>
                <w:kern w:val="0"/>
                <w:sz w:val="24"/>
              </w:rPr>
              <w:t>分）</w:t>
            </w:r>
          </w:p>
        </w:tc>
        <w:tc>
          <w:tcPr>
            <w:tcW w:w="3371" w:type="pct"/>
            <w:shd w:val="clear" w:color="000000" w:fill="FFFFFF"/>
            <w:vAlign w:val="center"/>
          </w:tcPr>
          <w:p w14:paraId="6B797645"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t>①项目是否有绩效目标；</w:t>
            </w:r>
          </w:p>
          <w:p w14:paraId="2DBB27B5"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t>②项目绩效目标与实际工作内容是否具有相关性；</w:t>
            </w:r>
          </w:p>
          <w:p w14:paraId="7FEF214B"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t>③项目预期产出效益和效果是否符合正常的业绩水平；</w:t>
            </w:r>
          </w:p>
          <w:p w14:paraId="13DD3295"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t>④是否与预算确定的项目投资额或资金量相匹配。</w:t>
            </w:r>
          </w:p>
        </w:tc>
      </w:tr>
      <w:tr w:rsidR="00040524" w:rsidRPr="00780EF7" w14:paraId="7AC80ED7" w14:textId="77777777" w:rsidTr="00D20F31">
        <w:trPr>
          <w:trHeight w:val="969"/>
          <w:jc w:val="center"/>
        </w:trPr>
        <w:tc>
          <w:tcPr>
            <w:tcW w:w="430" w:type="pct"/>
            <w:vMerge/>
            <w:shd w:val="clear" w:color="auto" w:fill="FFFFFF"/>
            <w:vAlign w:val="center"/>
          </w:tcPr>
          <w:p w14:paraId="629FA963" w14:textId="77777777" w:rsidR="00040524" w:rsidRPr="00780EF7" w:rsidRDefault="00040524">
            <w:pPr>
              <w:widowControl/>
              <w:spacing w:line="0" w:lineRule="atLeast"/>
              <w:jc w:val="center"/>
              <w:rPr>
                <w:rFonts w:ascii="仿宋_GB2312" w:hAnsi="宋体" w:cs="宋体"/>
                <w:color w:val="000000"/>
                <w:kern w:val="0"/>
                <w:sz w:val="24"/>
              </w:rPr>
            </w:pPr>
          </w:p>
        </w:tc>
        <w:tc>
          <w:tcPr>
            <w:tcW w:w="499" w:type="pct"/>
            <w:vMerge/>
            <w:shd w:val="clear" w:color="auto" w:fill="FFFFFF"/>
            <w:vAlign w:val="center"/>
          </w:tcPr>
          <w:p w14:paraId="22322657" w14:textId="77777777" w:rsidR="00040524" w:rsidRPr="00780EF7" w:rsidRDefault="00040524">
            <w:pPr>
              <w:widowControl/>
              <w:spacing w:line="0" w:lineRule="atLeast"/>
              <w:jc w:val="center"/>
              <w:rPr>
                <w:rFonts w:ascii="仿宋_GB2312" w:hAnsi="宋体" w:cs="宋体"/>
                <w:color w:val="000000"/>
                <w:kern w:val="0"/>
                <w:sz w:val="24"/>
              </w:rPr>
            </w:pPr>
          </w:p>
        </w:tc>
        <w:tc>
          <w:tcPr>
            <w:tcW w:w="700" w:type="pct"/>
            <w:shd w:val="clear" w:color="auto" w:fill="FFFFFF"/>
            <w:vAlign w:val="center"/>
          </w:tcPr>
          <w:p w14:paraId="78F5963E"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绩效指标</w:t>
            </w:r>
          </w:p>
          <w:p w14:paraId="0091C309"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明确性</w:t>
            </w:r>
          </w:p>
          <w:p w14:paraId="72F3E325"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2</w:t>
            </w:r>
            <w:r w:rsidRPr="00780EF7">
              <w:rPr>
                <w:rFonts w:ascii="仿宋_GB2312" w:hAnsi="宋体" w:cs="宋体" w:hint="eastAsia"/>
                <w:color w:val="000000"/>
                <w:kern w:val="0"/>
                <w:sz w:val="24"/>
              </w:rPr>
              <w:t>分）</w:t>
            </w:r>
          </w:p>
        </w:tc>
        <w:tc>
          <w:tcPr>
            <w:tcW w:w="3371" w:type="pct"/>
            <w:shd w:val="clear" w:color="000000" w:fill="FFFFFF"/>
            <w:vAlign w:val="center"/>
          </w:tcPr>
          <w:p w14:paraId="115DE919"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①</w:t>
            </w:r>
            <w:r w:rsidRPr="00780EF7">
              <w:rPr>
                <w:rFonts w:ascii="仿宋_GB2312" w:hAnsi="宋体" w:cs="宋体" w:hint="eastAsia"/>
                <w:color w:val="000000"/>
                <w:kern w:val="0"/>
                <w:sz w:val="24"/>
              </w:rPr>
              <w:t>是否将项目绩效目标细化分解为具体的绩效指标；</w:t>
            </w:r>
          </w:p>
          <w:p w14:paraId="5AC41D40"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②</w:t>
            </w:r>
            <w:r w:rsidRPr="00780EF7">
              <w:rPr>
                <w:rFonts w:ascii="仿宋_GB2312" w:hAnsi="宋体" w:cs="宋体" w:hint="eastAsia"/>
                <w:color w:val="000000"/>
                <w:kern w:val="0"/>
                <w:sz w:val="24"/>
              </w:rPr>
              <w:t>是否通过清晰、可衡量的</w:t>
            </w:r>
            <w:r w:rsidRPr="00780EF7">
              <w:rPr>
                <w:rFonts w:ascii="仿宋_GB2312" w:hAnsi="宋体" w:cs="宋体" w:hint="eastAsia"/>
                <w:color w:val="000000"/>
                <w:kern w:val="0"/>
                <w:sz w:val="24"/>
              </w:rPr>
              <w:t>指标</w:t>
            </w:r>
            <w:proofErr w:type="gramStart"/>
            <w:r w:rsidRPr="00780EF7">
              <w:rPr>
                <w:rFonts w:ascii="仿宋_GB2312" w:hAnsi="宋体" w:cs="宋体" w:hint="eastAsia"/>
                <w:color w:val="000000"/>
                <w:kern w:val="0"/>
                <w:sz w:val="24"/>
              </w:rPr>
              <w:t>值</w:t>
            </w:r>
            <w:r w:rsidRPr="00780EF7">
              <w:rPr>
                <w:rFonts w:ascii="仿宋_GB2312" w:hAnsi="宋体" w:cs="宋体" w:hint="eastAsia"/>
                <w:color w:val="000000"/>
                <w:kern w:val="0"/>
                <w:sz w:val="24"/>
              </w:rPr>
              <w:t>予以</w:t>
            </w:r>
            <w:proofErr w:type="gramEnd"/>
            <w:r w:rsidRPr="00780EF7">
              <w:rPr>
                <w:rFonts w:ascii="仿宋_GB2312" w:hAnsi="宋体" w:cs="宋体" w:hint="eastAsia"/>
                <w:color w:val="000000"/>
                <w:kern w:val="0"/>
                <w:sz w:val="24"/>
              </w:rPr>
              <w:t>体现；</w:t>
            </w:r>
          </w:p>
          <w:p w14:paraId="30A310CB"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③是否与项目目标任务数或计划数相对应。</w:t>
            </w:r>
          </w:p>
        </w:tc>
      </w:tr>
      <w:tr w:rsidR="00040524" w:rsidRPr="00780EF7" w14:paraId="205F27B7" w14:textId="77777777" w:rsidTr="00D20F31">
        <w:trPr>
          <w:trHeight w:val="1112"/>
          <w:jc w:val="center"/>
        </w:trPr>
        <w:tc>
          <w:tcPr>
            <w:tcW w:w="430" w:type="pct"/>
            <w:vMerge/>
            <w:shd w:val="clear" w:color="auto" w:fill="FFFFFF"/>
            <w:vAlign w:val="center"/>
          </w:tcPr>
          <w:p w14:paraId="67EE38CD" w14:textId="77777777" w:rsidR="00040524" w:rsidRPr="00780EF7" w:rsidRDefault="00040524">
            <w:pPr>
              <w:spacing w:line="0" w:lineRule="atLeast"/>
              <w:jc w:val="center"/>
              <w:rPr>
                <w:rFonts w:ascii="仿宋_GB2312" w:hAnsi="宋体" w:cs="宋体"/>
                <w:color w:val="000000"/>
                <w:kern w:val="0"/>
                <w:sz w:val="24"/>
              </w:rPr>
            </w:pPr>
          </w:p>
        </w:tc>
        <w:tc>
          <w:tcPr>
            <w:tcW w:w="499" w:type="pct"/>
            <w:shd w:val="clear" w:color="auto" w:fill="FFFFFF"/>
            <w:vAlign w:val="center"/>
          </w:tcPr>
          <w:p w14:paraId="3906037D"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资金投入</w:t>
            </w:r>
          </w:p>
          <w:p w14:paraId="36C0A548" w14:textId="77777777" w:rsidR="00040524" w:rsidRPr="00780EF7" w:rsidRDefault="005A5A5B">
            <w:pPr>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7</w:t>
            </w:r>
            <w:r w:rsidRPr="00780EF7">
              <w:rPr>
                <w:rFonts w:ascii="仿宋_GB2312" w:hAnsi="宋体" w:cs="宋体" w:hint="eastAsia"/>
                <w:color w:val="000000"/>
                <w:kern w:val="0"/>
                <w:sz w:val="24"/>
              </w:rPr>
              <w:t>分）</w:t>
            </w:r>
          </w:p>
        </w:tc>
        <w:tc>
          <w:tcPr>
            <w:tcW w:w="700" w:type="pct"/>
            <w:shd w:val="clear" w:color="auto" w:fill="FFFFFF"/>
            <w:vAlign w:val="center"/>
          </w:tcPr>
          <w:p w14:paraId="179190F4"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预算编制</w:t>
            </w:r>
          </w:p>
          <w:p w14:paraId="4672934B"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科学性</w:t>
            </w:r>
          </w:p>
          <w:p w14:paraId="348975FE"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7</w:t>
            </w:r>
            <w:r w:rsidRPr="00780EF7">
              <w:rPr>
                <w:rFonts w:ascii="仿宋_GB2312" w:hAnsi="宋体" w:cs="宋体" w:hint="eastAsia"/>
                <w:color w:val="000000"/>
                <w:kern w:val="0"/>
                <w:sz w:val="24"/>
              </w:rPr>
              <w:t>分）</w:t>
            </w:r>
          </w:p>
        </w:tc>
        <w:tc>
          <w:tcPr>
            <w:tcW w:w="3371" w:type="pct"/>
            <w:shd w:val="clear" w:color="auto" w:fill="FFFFFF"/>
            <w:vAlign w:val="center"/>
          </w:tcPr>
          <w:p w14:paraId="188071A2"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①预算编制是否经过科学论证；</w:t>
            </w:r>
          </w:p>
          <w:p w14:paraId="12941DF5"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②预算内容与项目内容是否匹配；</w:t>
            </w:r>
          </w:p>
          <w:p w14:paraId="574E0C21"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③预算额度测算依据是否充分，是否按照标准编制；</w:t>
            </w:r>
          </w:p>
          <w:p w14:paraId="68343CCE"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④预算确定的项目投资额或资金量是否与工作任务相匹配。</w:t>
            </w:r>
          </w:p>
          <w:p w14:paraId="370D9D7A"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⑤预算额度是否按照标准编制；</w:t>
            </w:r>
          </w:p>
        </w:tc>
      </w:tr>
      <w:tr w:rsidR="00D20F31" w:rsidRPr="00780EF7" w14:paraId="659C122F" w14:textId="77777777" w:rsidTr="00D20F31">
        <w:trPr>
          <w:trHeight w:val="1062"/>
          <w:jc w:val="center"/>
        </w:trPr>
        <w:tc>
          <w:tcPr>
            <w:tcW w:w="430" w:type="pct"/>
            <w:vMerge w:val="restart"/>
            <w:shd w:val="clear" w:color="auto" w:fill="FFFFFF"/>
            <w:vAlign w:val="center"/>
          </w:tcPr>
          <w:p w14:paraId="7D835B83" w14:textId="77777777" w:rsidR="00D20F31" w:rsidRPr="00780EF7" w:rsidRDefault="00D20F31">
            <w:pPr>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过程</w:t>
            </w:r>
          </w:p>
          <w:p w14:paraId="335AAE19" w14:textId="77777777" w:rsidR="00D20F31" w:rsidRPr="00780EF7" w:rsidRDefault="00D20F31">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25</w:t>
            </w:r>
            <w:r w:rsidRPr="00780EF7">
              <w:rPr>
                <w:rFonts w:ascii="仿宋_GB2312" w:hAnsi="宋体" w:cs="宋体" w:hint="eastAsia"/>
                <w:color w:val="000000"/>
                <w:kern w:val="0"/>
                <w:sz w:val="24"/>
              </w:rPr>
              <w:t>分）</w:t>
            </w:r>
          </w:p>
        </w:tc>
        <w:tc>
          <w:tcPr>
            <w:tcW w:w="499" w:type="pct"/>
            <w:vMerge w:val="restart"/>
            <w:shd w:val="clear" w:color="auto" w:fill="FFFFFF"/>
            <w:vAlign w:val="center"/>
          </w:tcPr>
          <w:p w14:paraId="38D5B226" w14:textId="77777777" w:rsidR="00D20F31" w:rsidRPr="00780EF7" w:rsidRDefault="00D20F31">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资金管理</w:t>
            </w:r>
          </w:p>
          <w:p w14:paraId="79203710" w14:textId="77777777" w:rsidR="00D20F31" w:rsidRPr="00780EF7" w:rsidRDefault="00D20F31">
            <w:pPr>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15</w:t>
            </w:r>
            <w:r w:rsidRPr="00780EF7">
              <w:rPr>
                <w:rFonts w:ascii="仿宋_GB2312" w:hAnsi="宋体" w:cs="宋体" w:hint="eastAsia"/>
                <w:color w:val="000000"/>
                <w:kern w:val="0"/>
                <w:sz w:val="24"/>
              </w:rPr>
              <w:t>分）</w:t>
            </w:r>
          </w:p>
        </w:tc>
        <w:tc>
          <w:tcPr>
            <w:tcW w:w="700" w:type="pct"/>
            <w:shd w:val="clear" w:color="auto" w:fill="FFFFFF"/>
            <w:vAlign w:val="center"/>
          </w:tcPr>
          <w:p w14:paraId="260E586D" w14:textId="643C3EED" w:rsidR="00D20F31" w:rsidRPr="00780EF7" w:rsidRDefault="00D20F31" w:rsidP="00601CC6">
            <w:pPr>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预算执行率（</w:t>
            </w:r>
            <w:r w:rsidRPr="00B92729">
              <w:rPr>
                <w:rFonts w:ascii="Arial Narrow" w:hAnsi="Arial Narrow" w:cs="宋体"/>
                <w:color w:val="000000"/>
                <w:kern w:val="0"/>
                <w:sz w:val="24"/>
              </w:rPr>
              <w:t>3</w:t>
            </w:r>
            <w:r w:rsidRPr="00780EF7">
              <w:rPr>
                <w:rFonts w:ascii="仿宋_GB2312" w:hAnsi="宋体" w:cs="宋体" w:hint="eastAsia"/>
                <w:color w:val="000000"/>
                <w:kern w:val="0"/>
                <w:sz w:val="24"/>
              </w:rPr>
              <w:t>分）</w:t>
            </w:r>
          </w:p>
        </w:tc>
        <w:tc>
          <w:tcPr>
            <w:tcW w:w="3371" w:type="pct"/>
            <w:shd w:val="clear" w:color="000000" w:fill="FFFFFF"/>
            <w:vAlign w:val="center"/>
          </w:tcPr>
          <w:p w14:paraId="2065DE26" w14:textId="77777777" w:rsidR="00D20F31" w:rsidRPr="00780EF7" w:rsidRDefault="00D20F31">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预算执行率=（实际支出资金/预算资金）×</w:t>
            </w:r>
            <w:r w:rsidRPr="00B92729">
              <w:rPr>
                <w:rFonts w:ascii="Arial Narrow" w:hAnsi="Arial Narrow" w:cs="宋体"/>
                <w:color w:val="000000"/>
                <w:kern w:val="0"/>
                <w:sz w:val="24"/>
              </w:rPr>
              <w:t>100</w:t>
            </w:r>
            <w:r w:rsidRPr="00780EF7">
              <w:rPr>
                <w:rFonts w:ascii="仿宋_GB2312" w:hAnsi="宋体" w:cs="宋体" w:hint="eastAsia"/>
                <w:color w:val="000000"/>
                <w:kern w:val="0"/>
                <w:sz w:val="24"/>
              </w:rPr>
              <w:t>%。</w:t>
            </w:r>
          </w:p>
          <w:p w14:paraId="648BE34E" w14:textId="7F081A4D" w:rsidR="00D20F31" w:rsidRPr="00780EF7" w:rsidRDefault="00D20F31" w:rsidP="00DA7025">
            <w:pPr>
              <w:spacing w:line="0" w:lineRule="atLeast"/>
              <w:rPr>
                <w:rFonts w:ascii="仿宋_GB2312" w:hAnsi="宋体" w:cs="宋体"/>
                <w:color w:val="000000"/>
                <w:kern w:val="0"/>
                <w:sz w:val="24"/>
              </w:rPr>
            </w:pPr>
            <w:r w:rsidRPr="00780EF7">
              <w:rPr>
                <w:rFonts w:ascii="仿宋_GB2312" w:hAnsi="宋体" w:cs="宋体" w:hint="eastAsia"/>
                <w:color w:val="000000"/>
                <w:kern w:val="0"/>
                <w:sz w:val="24"/>
              </w:rPr>
              <w:t>预算执行率</w:t>
            </w:r>
            <w:r w:rsidRPr="00B92729">
              <w:rPr>
                <w:rFonts w:ascii="Arial Narrow" w:hAnsi="Arial Narrow" w:cs="宋体"/>
                <w:color w:val="000000"/>
                <w:kern w:val="0"/>
                <w:sz w:val="24"/>
              </w:rPr>
              <w:t>100</w:t>
            </w:r>
            <w:r w:rsidRPr="00780EF7">
              <w:rPr>
                <w:rFonts w:ascii="仿宋_GB2312" w:hAnsi="宋体" w:cs="宋体" w:hint="eastAsia"/>
                <w:color w:val="000000"/>
                <w:kern w:val="0"/>
                <w:sz w:val="24"/>
              </w:rPr>
              <w:t>%，得</w:t>
            </w:r>
            <w:r w:rsidRPr="00B92729">
              <w:rPr>
                <w:rFonts w:ascii="Arial Narrow" w:hAnsi="Arial Narrow" w:cs="宋体"/>
                <w:color w:val="000000"/>
                <w:kern w:val="0"/>
                <w:sz w:val="24"/>
              </w:rPr>
              <w:t>3</w:t>
            </w:r>
            <w:r w:rsidRPr="00780EF7">
              <w:rPr>
                <w:rFonts w:ascii="仿宋_GB2312" w:hAnsi="宋体" w:cs="宋体" w:hint="eastAsia"/>
                <w:color w:val="000000"/>
                <w:kern w:val="0"/>
                <w:sz w:val="24"/>
              </w:rPr>
              <w:t>分;</w:t>
            </w:r>
            <w:r w:rsidRPr="00B92729">
              <w:rPr>
                <w:rFonts w:ascii="Arial Narrow" w:hAnsi="Arial Narrow" w:cs="宋体"/>
                <w:color w:val="000000"/>
                <w:kern w:val="0"/>
                <w:sz w:val="24"/>
              </w:rPr>
              <w:t>85</w:t>
            </w:r>
            <w:r w:rsidRPr="00780EF7">
              <w:rPr>
                <w:rFonts w:ascii="仿宋_GB2312" w:hAnsi="宋体" w:cs="宋体" w:hint="eastAsia"/>
                <w:color w:val="000000"/>
                <w:kern w:val="0"/>
                <w:sz w:val="24"/>
              </w:rPr>
              <w:t>%&lt;预算执行率≤</w:t>
            </w:r>
            <w:r w:rsidRPr="00B92729">
              <w:rPr>
                <w:rFonts w:ascii="Arial Narrow" w:hAnsi="Arial Narrow" w:cs="宋体"/>
                <w:color w:val="000000"/>
                <w:kern w:val="0"/>
                <w:sz w:val="24"/>
              </w:rPr>
              <w:t>100</w:t>
            </w:r>
            <w:r w:rsidRPr="00780EF7">
              <w:rPr>
                <w:rFonts w:ascii="仿宋_GB2312" w:hAnsi="宋体" w:cs="宋体" w:hint="eastAsia"/>
                <w:color w:val="000000"/>
                <w:kern w:val="0"/>
                <w:sz w:val="24"/>
              </w:rPr>
              <w:t>%，得</w:t>
            </w:r>
            <w:r w:rsidRPr="00B92729">
              <w:rPr>
                <w:rFonts w:ascii="Arial Narrow" w:hAnsi="Arial Narrow" w:cs="宋体"/>
                <w:color w:val="000000"/>
                <w:kern w:val="0"/>
                <w:sz w:val="24"/>
              </w:rPr>
              <w:t>2</w:t>
            </w:r>
            <w:r w:rsidRPr="00780EF7">
              <w:rPr>
                <w:rFonts w:ascii="仿宋_GB2312" w:hAnsi="宋体" w:cs="宋体" w:hint="eastAsia"/>
                <w:color w:val="000000"/>
                <w:kern w:val="0"/>
                <w:sz w:val="24"/>
              </w:rPr>
              <w:t>分，</w:t>
            </w:r>
            <w:r w:rsidRPr="00B92729">
              <w:rPr>
                <w:rFonts w:ascii="Arial Narrow" w:hAnsi="Arial Narrow" w:cs="宋体"/>
                <w:color w:val="000000"/>
                <w:kern w:val="0"/>
                <w:sz w:val="24"/>
              </w:rPr>
              <w:t>70</w:t>
            </w:r>
            <w:r w:rsidRPr="00780EF7">
              <w:rPr>
                <w:rFonts w:ascii="仿宋_GB2312" w:hAnsi="宋体" w:cs="宋体" w:hint="eastAsia"/>
                <w:color w:val="000000"/>
                <w:kern w:val="0"/>
                <w:sz w:val="24"/>
              </w:rPr>
              <w:t>%&lt;预算执行率≤</w:t>
            </w:r>
            <w:r w:rsidRPr="00B92729">
              <w:rPr>
                <w:rFonts w:ascii="Arial Narrow" w:hAnsi="Arial Narrow" w:cs="宋体"/>
                <w:color w:val="000000"/>
                <w:kern w:val="0"/>
                <w:sz w:val="24"/>
              </w:rPr>
              <w:t>85</w:t>
            </w:r>
            <w:r w:rsidRPr="00780EF7">
              <w:rPr>
                <w:rFonts w:ascii="仿宋_GB2312" w:hAnsi="宋体" w:cs="宋体" w:hint="eastAsia"/>
                <w:color w:val="000000"/>
                <w:kern w:val="0"/>
                <w:sz w:val="24"/>
              </w:rPr>
              <w:t>%，得</w:t>
            </w:r>
            <w:r w:rsidRPr="00B92729">
              <w:rPr>
                <w:rFonts w:ascii="Arial Narrow" w:hAnsi="Arial Narrow" w:cs="宋体"/>
                <w:color w:val="000000"/>
                <w:kern w:val="0"/>
                <w:sz w:val="24"/>
              </w:rPr>
              <w:t>1</w:t>
            </w:r>
            <w:r w:rsidRPr="00780EF7">
              <w:rPr>
                <w:rFonts w:ascii="仿宋_GB2312" w:hAnsi="宋体" w:cs="宋体" w:hint="eastAsia"/>
                <w:color w:val="000000"/>
                <w:kern w:val="0"/>
                <w:sz w:val="24"/>
              </w:rPr>
              <w:t>分，低于</w:t>
            </w:r>
            <w:r w:rsidRPr="00B92729">
              <w:rPr>
                <w:rFonts w:ascii="Arial Narrow" w:hAnsi="Arial Narrow" w:cs="宋体"/>
                <w:color w:val="000000"/>
                <w:kern w:val="0"/>
                <w:sz w:val="24"/>
              </w:rPr>
              <w:t>70</w:t>
            </w:r>
            <w:r w:rsidRPr="00780EF7">
              <w:rPr>
                <w:rFonts w:ascii="仿宋_GB2312" w:hAnsi="宋体" w:cs="宋体" w:hint="eastAsia"/>
                <w:color w:val="000000"/>
                <w:kern w:val="0"/>
                <w:sz w:val="24"/>
              </w:rPr>
              <w:t>%，不得分。</w:t>
            </w:r>
          </w:p>
        </w:tc>
      </w:tr>
      <w:tr w:rsidR="00040524" w:rsidRPr="00780EF7" w14:paraId="2E218EB9" w14:textId="77777777" w:rsidTr="00D20F31">
        <w:trPr>
          <w:trHeight w:val="1256"/>
          <w:jc w:val="center"/>
        </w:trPr>
        <w:tc>
          <w:tcPr>
            <w:tcW w:w="430" w:type="pct"/>
            <w:vMerge/>
            <w:shd w:val="clear" w:color="auto" w:fill="FFFFFF"/>
            <w:vAlign w:val="center"/>
          </w:tcPr>
          <w:p w14:paraId="2E7F7EA5" w14:textId="77777777" w:rsidR="00040524" w:rsidRPr="00780EF7" w:rsidRDefault="00040524">
            <w:pPr>
              <w:spacing w:line="0" w:lineRule="atLeast"/>
              <w:jc w:val="center"/>
              <w:rPr>
                <w:rFonts w:ascii="仿宋_GB2312" w:hAnsi="宋体" w:cs="宋体"/>
                <w:color w:val="000000"/>
                <w:kern w:val="0"/>
                <w:sz w:val="24"/>
              </w:rPr>
            </w:pPr>
          </w:p>
        </w:tc>
        <w:tc>
          <w:tcPr>
            <w:tcW w:w="499" w:type="pct"/>
            <w:vMerge/>
            <w:shd w:val="clear" w:color="auto" w:fill="FFFFFF"/>
            <w:vAlign w:val="center"/>
          </w:tcPr>
          <w:p w14:paraId="6C2A3DE8" w14:textId="77777777" w:rsidR="00040524" w:rsidRPr="00780EF7" w:rsidRDefault="00040524">
            <w:pPr>
              <w:widowControl/>
              <w:spacing w:line="0" w:lineRule="atLeast"/>
              <w:jc w:val="center"/>
              <w:rPr>
                <w:rFonts w:ascii="仿宋_GB2312" w:hAnsi="宋体" w:cs="宋体"/>
                <w:color w:val="000000"/>
                <w:kern w:val="0"/>
                <w:sz w:val="24"/>
              </w:rPr>
            </w:pPr>
          </w:p>
        </w:tc>
        <w:tc>
          <w:tcPr>
            <w:tcW w:w="700" w:type="pct"/>
            <w:shd w:val="clear" w:color="auto" w:fill="FFFFFF"/>
            <w:vAlign w:val="center"/>
          </w:tcPr>
          <w:p w14:paraId="2B95CF70"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资金使用</w:t>
            </w:r>
          </w:p>
          <w:p w14:paraId="2D43D3BB"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合</w:t>
            </w:r>
            <w:proofErr w:type="gramStart"/>
            <w:r w:rsidRPr="00780EF7">
              <w:rPr>
                <w:rFonts w:ascii="仿宋_GB2312" w:hAnsi="宋体" w:cs="宋体" w:hint="eastAsia"/>
                <w:color w:val="000000"/>
                <w:kern w:val="0"/>
                <w:sz w:val="24"/>
              </w:rPr>
              <w:t>规</w:t>
            </w:r>
            <w:proofErr w:type="gramEnd"/>
            <w:r w:rsidRPr="00780EF7">
              <w:rPr>
                <w:rFonts w:ascii="仿宋_GB2312" w:hAnsi="宋体" w:cs="宋体" w:hint="eastAsia"/>
                <w:color w:val="000000"/>
                <w:kern w:val="0"/>
                <w:sz w:val="24"/>
              </w:rPr>
              <w:t>性</w:t>
            </w:r>
          </w:p>
          <w:p w14:paraId="1E1E70D2" w14:textId="7FD09FC1"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00D20F31" w:rsidRPr="00B92729">
              <w:rPr>
                <w:rFonts w:ascii="Arial Narrow" w:hAnsi="Arial Narrow" w:cs="宋体"/>
                <w:color w:val="000000"/>
                <w:kern w:val="0"/>
                <w:sz w:val="24"/>
              </w:rPr>
              <w:t>12</w:t>
            </w:r>
            <w:r w:rsidRPr="00780EF7">
              <w:rPr>
                <w:rFonts w:ascii="仿宋_GB2312" w:hAnsi="宋体" w:cs="宋体" w:hint="eastAsia"/>
                <w:color w:val="000000"/>
                <w:kern w:val="0"/>
                <w:sz w:val="24"/>
              </w:rPr>
              <w:t>分）</w:t>
            </w:r>
          </w:p>
        </w:tc>
        <w:tc>
          <w:tcPr>
            <w:tcW w:w="3371" w:type="pct"/>
            <w:shd w:val="clear" w:color="000000" w:fill="FFFFFF"/>
            <w:vAlign w:val="center"/>
          </w:tcPr>
          <w:p w14:paraId="10DAF17F"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①是否符合国家财经法规和财务管理制度以及有关专项资金管理办法的规定；</w:t>
            </w:r>
          </w:p>
          <w:p w14:paraId="3A6F5A5F"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②资金的拨付是否有完整的审批程序和手续；</w:t>
            </w:r>
          </w:p>
          <w:p w14:paraId="5CEAC20E"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③是否符合项目预算批复或合同规定的用途；</w:t>
            </w:r>
          </w:p>
          <w:p w14:paraId="3523813B"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④是否存在截留、挤占、挪用、虚列支出等情况。</w:t>
            </w:r>
          </w:p>
        </w:tc>
      </w:tr>
      <w:tr w:rsidR="00040524" w:rsidRPr="00780EF7" w14:paraId="14A25CA2" w14:textId="77777777" w:rsidTr="00D20F31">
        <w:trPr>
          <w:trHeight w:val="978"/>
          <w:jc w:val="center"/>
        </w:trPr>
        <w:tc>
          <w:tcPr>
            <w:tcW w:w="430" w:type="pct"/>
            <w:vMerge/>
            <w:shd w:val="clear" w:color="auto" w:fill="FFFFFF"/>
            <w:vAlign w:val="center"/>
          </w:tcPr>
          <w:p w14:paraId="586D2453" w14:textId="77777777" w:rsidR="00040524" w:rsidRPr="00780EF7" w:rsidRDefault="00040524">
            <w:pPr>
              <w:spacing w:line="0" w:lineRule="atLeast"/>
              <w:jc w:val="center"/>
              <w:rPr>
                <w:rFonts w:ascii="仿宋_GB2312" w:hAnsi="宋体" w:cs="宋体"/>
                <w:color w:val="000000"/>
                <w:kern w:val="0"/>
                <w:sz w:val="24"/>
              </w:rPr>
            </w:pPr>
          </w:p>
        </w:tc>
        <w:tc>
          <w:tcPr>
            <w:tcW w:w="499" w:type="pct"/>
            <w:vMerge w:val="restart"/>
            <w:shd w:val="clear" w:color="auto" w:fill="FFFFFF"/>
            <w:vAlign w:val="center"/>
          </w:tcPr>
          <w:p w14:paraId="6E176B2D"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组织实施</w:t>
            </w:r>
          </w:p>
          <w:p w14:paraId="13779430"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10</w:t>
            </w:r>
            <w:r w:rsidRPr="00780EF7">
              <w:rPr>
                <w:rFonts w:ascii="仿宋_GB2312" w:hAnsi="宋体" w:cs="宋体" w:hint="eastAsia"/>
                <w:color w:val="000000"/>
                <w:kern w:val="0"/>
                <w:sz w:val="24"/>
              </w:rPr>
              <w:t>分）</w:t>
            </w:r>
          </w:p>
          <w:p w14:paraId="6D7CAC35" w14:textId="77777777" w:rsidR="00040524" w:rsidRPr="00780EF7" w:rsidRDefault="005A5A5B">
            <w:pPr>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 xml:space="preserve">　</w:t>
            </w:r>
          </w:p>
        </w:tc>
        <w:tc>
          <w:tcPr>
            <w:tcW w:w="700" w:type="pct"/>
            <w:shd w:val="clear" w:color="auto" w:fill="FFFFFF"/>
            <w:vAlign w:val="center"/>
          </w:tcPr>
          <w:p w14:paraId="62E764FD"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管理制度</w:t>
            </w:r>
          </w:p>
          <w:p w14:paraId="621A21F0"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健全性</w:t>
            </w:r>
          </w:p>
          <w:p w14:paraId="1F94E0D6"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4</w:t>
            </w:r>
            <w:r w:rsidRPr="00780EF7">
              <w:rPr>
                <w:rFonts w:ascii="仿宋_GB2312" w:hAnsi="宋体" w:cs="宋体" w:hint="eastAsia"/>
                <w:color w:val="000000"/>
                <w:kern w:val="0"/>
                <w:sz w:val="24"/>
              </w:rPr>
              <w:t>分）</w:t>
            </w:r>
          </w:p>
        </w:tc>
        <w:tc>
          <w:tcPr>
            <w:tcW w:w="3371" w:type="pct"/>
            <w:shd w:val="clear" w:color="000000" w:fill="FFFFFF"/>
            <w:vAlign w:val="center"/>
          </w:tcPr>
          <w:p w14:paraId="2D8233C1"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①是否已制定或具有相应的财务和业务管理制度；</w:t>
            </w:r>
          </w:p>
          <w:p w14:paraId="77084DEC"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②财务和业务管理制度是否合法、合</w:t>
            </w:r>
            <w:proofErr w:type="gramStart"/>
            <w:r w:rsidRPr="00780EF7">
              <w:rPr>
                <w:rFonts w:ascii="仿宋_GB2312" w:hAnsi="宋体" w:cs="宋体" w:hint="eastAsia"/>
                <w:color w:val="000000"/>
                <w:kern w:val="0"/>
                <w:sz w:val="24"/>
              </w:rPr>
              <w:t>规</w:t>
            </w:r>
            <w:proofErr w:type="gramEnd"/>
            <w:r w:rsidRPr="00780EF7">
              <w:rPr>
                <w:rFonts w:ascii="仿宋_GB2312" w:hAnsi="宋体" w:cs="宋体" w:hint="eastAsia"/>
                <w:color w:val="000000"/>
                <w:kern w:val="0"/>
                <w:sz w:val="24"/>
              </w:rPr>
              <w:t>、完整。</w:t>
            </w:r>
          </w:p>
        </w:tc>
      </w:tr>
      <w:tr w:rsidR="00040524" w:rsidRPr="00780EF7" w14:paraId="6158FC37" w14:textId="77777777" w:rsidTr="00D20F31">
        <w:trPr>
          <w:trHeight w:val="1248"/>
          <w:jc w:val="center"/>
        </w:trPr>
        <w:tc>
          <w:tcPr>
            <w:tcW w:w="430" w:type="pct"/>
            <w:vMerge/>
            <w:shd w:val="clear" w:color="auto" w:fill="FFFFFF"/>
            <w:vAlign w:val="center"/>
          </w:tcPr>
          <w:p w14:paraId="33C87D1B" w14:textId="77777777" w:rsidR="00040524" w:rsidRPr="00780EF7" w:rsidRDefault="00040524">
            <w:pPr>
              <w:widowControl/>
              <w:spacing w:line="0" w:lineRule="atLeast"/>
              <w:jc w:val="center"/>
              <w:rPr>
                <w:rFonts w:ascii="仿宋_GB2312" w:hAnsi="宋体" w:cs="宋体"/>
                <w:color w:val="000000"/>
                <w:kern w:val="0"/>
                <w:sz w:val="24"/>
              </w:rPr>
            </w:pPr>
          </w:p>
        </w:tc>
        <w:tc>
          <w:tcPr>
            <w:tcW w:w="499" w:type="pct"/>
            <w:vMerge/>
            <w:shd w:val="clear" w:color="auto" w:fill="FFFFFF"/>
            <w:vAlign w:val="center"/>
          </w:tcPr>
          <w:p w14:paraId="2D744EE0" w14:textId="77777777" w:rsidR="00040524" w:rsidRPr="00780EF7" w:rsidRDefault="00040524">
            <w:pPr>
              <w:widowControl/>
              <w:spacing w:line="0" w:lineRule="atLeast"/>
              <w:jc w:val="center"/>
              <w:rPr>
                <w:rFonts w:ascii="仿宋_GB2312" w:hAnsi="宋体" w:cs="宋体"/>
                <w:color w:val="000000"/>
                <w:kern w:val="0"/>
                <w:sz w:val="24"/>
              </w:rPr>
            </w:pPr>
          </w:p>
        </w:tc>
        <w:tc>
          <w:tcPr>
            <w:tcW w:w="700" w:type="pct"/>
            <w:shd w:val="clear" w:color="auto" w:fill="FFFFFF"/>
            <w:vAlign w:val="center"/>
          </w:tcPr>
          <w:p w14:paraId="6202A796"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制度执行</w:t>
            </w:r>
          </w:p>
          <w:p w14:paraId="1AE418E2"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有效性</w:t>
            </w:r>
          </w:p>
          <w:p w14:paraId="3B9B6574"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6</w:t>
            </w:r>
            <w:r w:rsidRPr="00780EF7">
              <w:rPr>
                <w:rFonts w:ascii="仿宋_GB2312" w:hAnsi="宋体" w:cs="宋体" w:hint="eastAsia"/>
                <w:color w:val="000000"/>
                <w:kern w:val="0"/>
                <w:sz w:val="24"/>
              </w:rPr>
              <w:t>分）</w:t>
            </w:r>
          </w:p>
        </w:tc>
        <w:tc>
          <w:tcPr>
            <w:tcW w:w="3371" w:type="pct"/>
            <w:shd w:val="clear" w:color="000000" w:fill="FFFFFF"/>
            <w:vAlign w:val="center"/>
          </w:tcPr>
          <w:p w14:paraId="538FD454"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①是否遵守相关法律法规和相关管理规定；</w:t>
            </w:r>
          </w:p>
          <w:p w14:paraId="4FD17567"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②项目调整及支出调整手续是否完备；</w:t>
            </w:r>
          </w:p>
          <w:p w14:paraId="3191D6EC"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③严格执行资金审批程序；</w:t>
            </w:r>
          </w:p>
          <w:p w14:paraId="42EEE1CB"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④项目合同书、资金支付凭证等资料齐全并及时归档；</w:t>
            </w:r>
          </w:p>
        </w:tc>
      </w:tr>
      <w:tr w:rsidR="00040524" w:rsidRPr="00780EF7" w14:paraId="08566B07" w14:textId="77777777" w:rsidTr="00D20F31">
        <w:trPr>
          <w:trHeight w:val="640"/>
          <w:jc w:val="center"/>
        </w:trPr>
        <w:tc>
          <w:tcPr>
            <w:tcW w:w="430" w:type="pct"/>
            <w:vMerge w:val="restart"/>
            <w:shd w:val="clear" w:color="auto" w:fill="FFFFFF"/>
            <w:vAlign w:val="center"/>
          </w:tcPr>
          <w:p w14:paraId="2DD0B128"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lastRenderedPageBreak/>
              <w:t>产出</w:t>
            </w:r>
          </w:p>
          <w:p w14:paraId="3A2929F1" w14:textId="77777777" w:rsidR="00040524" w:rsidRPr="00780EF7" w:rsidRDefault="005A5A5B">
            <w:pPr>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35</w:t>
            </w:r>
            <w:r w:rsidRPr="00780EF7">
              <w:rPr>
                <w:rFonts w:ascii="仿宋_GB2312" w:hAnsi="宋体" w:cs="宋体" w:hint="eastAsia"/>
                <w:color w:val="000000"/>
                <w:kern w:val="0"/>
                <w:sz w:val="24"/>
              </w:rPr>
              <w:t>分）</w:t>
            </w:r>
          </w:p>
        </w:tc>
        <w:tc>
          <w:tcPr>
            <w:tcW w:w="499" w:type="pct"/>
            <w:shd w:val="clear" w:color="auto" w:fill="FFFFFF"/>
            <w:vAlign w:val="center"/>
          </w:tcPr>
          <w:p w14:paraId="583AD74B"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产出数量</w:t>
            </w:r>
          </w:p>
          <w:p w14:paraId="646242CB"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9</w:t>
            </w:r>
            <w:r w:rsidRPr="00780EF7">
              <w:rPr>
                <w:rFonts w:ascii="仿宋_GB2312" w:hAnsi="宋体" w:cs="宋体" w:hint="eastAsia"/>
                <w:color w:val="000000"/>
                <w:kern w:val="0"/>
                <w:sz w:val="24"/>
              </w:rPr>
              <w:t>分）</w:t>
            </w:r>
          </w:p>
        </w:tc>
        <w:tc>
          <w:tcPr>
            <w:tcW w:w="700" w:type="pct"/>
            <w:shd w:val="clear" w:color="auto" w:fill="FFFFFF"/>
            <w:vAlign w:val="center"/>
          </w:tcPr>
          <w:p w14:paraId="28A94AD3"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项目聘用外部董事</w:t>
            </w:r>
            <w:r w:rsidRPr="00B92729">
              <w:rPr>
                <w:rFonts w:ascii="Arial Narrow" w:hAnsi="Arial Narrow" w:cs="宋体"/>
                <w:color w:val="000000"/>
                <w:kern w:val="0"/>
                <w:sz w:val="24"/>
              </w:rPr>
              <w:t>16</w:t>
            </w:r>
            <w:r w:rsidRPr="00780EF7">
              <w:rPr>
                <w:rFonts w:ascii="仿宋_GB2312" w:hAnsi="宋体" w:cs="宋体" w:hint="eastAsia"/>
                <w:color w:val="000000"/>
                <w:kern w:val="0"/>
                <w:sz w:val="24"/>
              </w:rPr>
              <w:t>名</w:t>
            </w:r>
          </w:p>
          <w:p w14:paraId="01A85BC5"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9</w:t>
            </w:r>
            <w:r w:rsidRPr="00780EF7">
              <w:rPr>
                <w:rFonts w:ascii="仿宋_GB2312" w:hAnsi="宋体" w:cs="宋体" w:hint="eastAsia"/>
                <w:color w:val="000000"/>
                <w:kern w:val="0"/>
                <w:sz w:val="24"/>
              </w:rPr>
              <w:t>分）</w:t>
            </w:r>
          </w:p>
        </w:tc>
        <w:tc>
          <w:tcPr>
            <w:tcW w:w="3371" w:type="pct"/>
            <w:shd w:val="clear" w:color="000000" w:fill="FFFFFF"/>
            <w:vAlign w:val="center"/>
          </w:tcPr>
          <w:p w14:paraId="32D5433F"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外部董事薪酬人数。</w:t>
            </w:r>
          </w:p>
          <w:p w14:paraId="3A81A7F2"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实际完成率</w:t>
            </w:r>
            <w:r w:rsidRPr="00780EF7">
              <w:rPr>
                <w:rFonts w:ascii="仿宋_GB2312" w:hAnsi="宋体" w:cs="宋体" w:hint="eastAsia"/>
                <w:color w:val="000000"/>
                <w:kern w:val="0"/>
                <w:sz w:val="24"/>
              </w:rPr>
              <w:t>= (</w:t>
            </w:r>
            <w:r w:rsidRPr="00780EF7">
              <w:rPr>
                <w:rFonts w:ascii="仿宋_GB2312" w:hAnsi="宋体" w:cs="宋体" w:hint="eastAsia"/>
                <w:color w:val="000000"/>
                <w:kern w:val="0"/>
                <w:sz w:val="24"/>
              </w:rPr>
              <w:t>实际产出数</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计划产出数</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w:t>
            </w:r>
            <w:r w:rsidRPr="00B92729">
              <w:rPr>
                <w:rFonts w:ascii="Arial Narrow" w:hAnsi="Arial Narrow" w:cs="宋体"/>
                <w:color w:val="000000"/>
                <w:kern w:val="0"/>
                <w:sz w:val="24"/>
              </w:rPr>
              <w:t>100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w:t>
            </w:r>
          </w:p>
          <w:p w14:paraId="1B14CF03"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实际完成率</w:t>
            </w:r>
            <w:r w:rsidRPr="00B92729">
              <w:rPr>
                <w:rFonts w:ascii="Arial Narrow" w:hAnsi="Arial Narrow" w:cs="宋体"/>
                <w:color w:val="000000"/>
                <w:kern w:val="0"/>
                <w:sz w:val="24"/>
              </w:rPr>
              <w:t>100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，得</w:t>
            </w:r>
            <w:r w:rsidRPr="00B92729">
              <w:rPr>
                <w:rFonts w:ascii="Arial Narrow" w:hAnsi="Arial Narrow" w:cs="宋体"/>
                <w:color w:val="000000"/>
                <w:kern w:val="0"/>
                <w:sz w:val="24"/>
              </w:rPr>
              <w:t>9</w:t>
            </w:r>
            <w:r w:rsidRPr="00780EF7">
              <w:rPr>
                <w:rFonts w:ascii="仿宋_GB2312" w:hAnsi="宋体" w:cs="宋体" w:hint="eastAsia"/>
                <w:color w:val="000000"/>
                <w:kern w:val="0"/>
                <w:sz w:val="24"/>
              </w:rPr>
              <w:t>分</w:t>
            </w:r>
            <w:r w:rsidRPr="00780EF7">
              <w:rPr>
                <w:rFonts w:ascii="仿宋_GB2312" w:hAnsi="宋体" w:cs="宋体" w:hint="eastAsia"/>
                <w:color w:val="000000"/>
                <w:kern w:val="0"/>
                <w:sz w:val="24"/>
              </w:rPr>
              <w:t>;</w:t>
            </w:r>
            <w:r w:rsidRPr="00B92729">
              <w:rPr>
                <w:rFonts w:ascii="Arial Narrow" w:hAnsi="Arial Narrow" w:cs="宋体"/>
                <w:color w:val="000000"/>
                <w:kern w:val="0"/>
                <w:sz w:val="24"/>
              </w:rPr>
              <w:t>90</w:t>
            </w:r>
            <w:r w:rsidRPr="00780EF7">
              <w:rPr>
                <w:rFonts w:ascii="仿宋_GB2312" w:hAnsi="宋体" w:cs="宋体" w:hint="eastAsia"/>
                <w:color w:val="000000"/>
                <w:kern w:val="0"/>
                <w:sz w:val="24"/>
              </w:rPr>
              <w:t>%&lt;</w:t>
            </w:r>
            <w:r w:rsidRPr="00780EF7">
              <w:rPr>
                <w:rFonts w:ascii="仿宋_GB2312" w:hAnsi="宋体" w:cs="宋体" w:hint="eastAsia"/>
                <w:color w:val="000000"/>
                <w:kern w:val="0"/>
                <w:sz w:val="24"/>
              </w:rPr>
              <w:t>实际完成率≤</w:t>
            </w:r>
            <w:r w:rsidRPr="00B92729">
              <w:rPr>
                <w:rFonts w:ascii="Arial Narrow" w:hAnsi="Arial Narrow" w:cs="宋体"/>
                <w:color w:val="000000"/>
                <w:kern w:val="0"/>
                <w:sz w:val="24"/>
              </w:rPr>
              <w:t>100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，得</w:t>
            </w:r>
            <w:r w:rsidRPr="00B92729">
              <w:rPr>
                <w:rFonts w:ascii="Arial Narrow" w:hAnsi="Arial Narrow" w:cs="宋体"/>
                <w:color w:val="000000"/>
                <w:kern w:val="0"/>
                <w:sz w:val="24"/>
              </w:rPr>
              <w:t>8</w:t>
            </w:r>
            <w:r w:rsidRPr="00780EF7">
              <w:rPr>
                <w:rFonts w:ascii="仿宋_GB2312" w:hAnsi="宋体" w:cs="宋体" w:hint="eastAsia"/>
                <w:color w:val="000000"/>
                <w:kern w:val="0"/>
                <w:sz w:val="24"/>
              </w:rPr>
              <w:t>分，</w:t>
            </w:r>
            <w:r w:rsidRPr="00B92729">
              <w:rPr>
                <w:rFonts w:ascii="Arial Narrow" w:hAnsi="Arial Narrow" w:cs="宋体"/>
                <w:color w:val="000000"/>
                <w:kern w:val="0"/>
                <w:sz w:val="24"/>
              </w:rPr>
              <w:t>80</w:t>
            </w:r>
            <w:r w:rsidRPr="00780EF7">
              <w:rPr>
                <w:rFonts w:ascii="仿宋_GB2312" w:hAnsi="宋体" w:cs="宋体" w:hint="eastAsia"/>
                <w:color w:val="000000"/>
                <w:kern w:val="0"/>
                <w:sz w:val="24"/>
              </w:rPr>
              <w:t>%&lt;</w:t>
            </w:r>
            <w:r w:rsidRPr="00780EF7">
              <w:rPr>
                <w:rFonts w:ascii="仿宋_GB2312" w:hAnsi="宋体" w:cs="宋体" w:hint="eastAsia"/>
                <w:color w:val="000000"/>
                <w:kern w:val="0"/>
                <w:sz w:val="24"/>
              </w:rPr>
              <w:t>实际完成率≤</w:t>
            </w:r>
            <w:r w:rsidRPr="00B92729">
              <w:rPr>
                <w:rFonts w:ascii="Arial Narrow" w:hAnsi="Arial Narrow" w:cs="宋体"/>
                <w:color w:val="000000"/>
                <w:kern w:val="0"/>
                <w:sz w:val="24"/>
              </w:rPr>
              <w:t>90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，得</w:t>
            </w:r>
            <w:r w:rsidRPr="00B92729">
              <w:rPr>
                <w:rFonts w:ascii="Arial Narrow" w:hAnsi="Arial Narrow" w:cs="宋体"/>
                <w:color w:val="000000"/>
                <w:kern w:val="0"/>
                <w:sz w:val="24"/>
              </w:rPr>
              <w:t>7</w:t>
            </w:r>
            <w:r w:rsidRPr="00780EF7">
              <w:rPr>
                <w:rFonts w:ascii="仿宋_GB2312" w:hAnsi="宋体" w:cs="宋体" w:hint="eastAsia"/>
                <w:color w:val="000000"/>
                <w:kern w:val="0"/>
                <w:sz w:val="24"/>
              </w:rPr>
              <w:t>分，</w:t>
            </w:r>
            <w:r w:rsidRPr="00B92729">
              <w:rPr>
                <w:rFonts w:ascii="Arial Narrow" w:hAnsi="Arial Narrow" w:cs="宋体"/>
                <w:color w:val="000000"/>
                <w:kern w:val="0"/>
                <w:sz w:val="24"/>
              </w:rPr>
              <w:t>70</w:t>
            </w:r>
            <w:r w:rsidRPr="00780EF7">
              <w:rPr>
                <w:rFonts w:ascii="仿宋_GB2312" w:hAnsi="宋体" w:cs="宋体" w:hint="eastAsia"/>
                <w:color w:val="000000"/>
                <w:kern w:val="0"/>
                <w:sz w:val="24"/>
              </w:rPr>
              <w:t>%&lt;</w:t>
            </w:r>
            <w:r w:rsidRPr="00780EF7">
              <w:rPr>
                <w:rFonts w:ascii="仿宋_GB2312" w:hAnsi="宋体" w:cs="宋体" w:hint="eastAsia"/>
                <w:color w:val="000000"/>
                <w:kern w:val="0"/>
                <w:sz w:val="24"/>
              </w:rPr>
              <w:t>实际完成率≤</w:t>
            </w:r>
            <w:r w:rsidRPr="00B92729">
              <w:rPr>
                <w:rFonts w:ascii="Arial Narrow" w:hAnsi="Arial Narrow" w:cs="宋体"/>
                <w:color w:val="000000"/>
                <w:kern w:val="0"/>
                <w:sz w:val="24"/>
              </w:rPr>
              <w:t>80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，得</w:t>
            </w:r>
            <w:r w:rsidRPr="00B92729">
              <w:rPr>
                <w:rFonts w:ascii="Arial Narrow" w:hAnsi="Arial Narrow" w:cs="宋体"/>
                <w:color w:val="000000"/>
                <w:kern w:val="0"/>
                <w:sz w:val="24"/>
              </w:rPr>
              <w:t>6</w:t>
            </w:r>
            <w:r w:rsidRPr="00780EF7">
              <w:rPr>
                <w:rFonts w:ascii="仿宋_GB2312" w:hAnsi="宋体" w:cs="宋体" w:hint="eastAsia"/>
                <w:color w:val="000000"/>
                <w:kern w:val="0"/>
                <w:sz w:val="24"/>
              </w:rPr>
              <w:t>分，</w:t>
            </w:r>
            <w:r w:rsidRPr="00B92729">
              <w:rPr>
                <w:rFonts w:ascii="Arial Narrow" w:hAnsi="Arial Narrow" w:cs="宋体"/>
                <w:color w:val="000000"/>
                <w:kern w:val="0"/>
                <w:sz w:val="24"/>
              </w:rPr>
              <w:t>60</w:t>
            </w:r>
            <w:r w:rsidRPr="00780EF7">
              <w:rPr>
                <w:rFonts w:ascii="仿宋_GB2312" w:hAnsi="宋体" w:cs="宋体" w:hint="eastAsia"/>
                <w:color w:val="000000"/>
                <w:kern w:val="0"/>
                <w:sz w:val="24"/>
              </w:rPr>
              <w:t>%&lt;</w:t>
            </w:r>
            <w:r w:rsidRPr="00780EF7">
              <w:rPr>
                <w:rFonts w:ascii="仿宋_GB2312" w:hAnsi="宋体" w:cs="宋体" w:hint="eastAsia"/>
                <w:color w:val="000000"/>
                <w:kern w:val="0"/>
                <w:sz w:val="24"/>
              </w:rPr>
              <w:t>实际完成率</w:t>
            </w:r>
            <w:r w:rsidRPr="00780EF7">
              <w:rPr>
                <w:rFonts w:ascii="仿宋_GB2312" w:hAnsi="宋体" w:cs="宋体" w:hint="eastAsia"/>
                <w:color w:val="000000"/>
                <w:kern w:val="0"/>
                <w:sz w:val="24"/>
              </w:rPr>
              <w:t>&lt;</w:t>
            </w:r>
            <w:r w:rsidRPr="00B92729">
              <w:rPr>
                <w:rFonts w:ascii="Arial Narrow" w:hAnsi="Arial Narrow" w:cs="宋体"/>
                <w:color w:val="000000"/>
                <w:kern w:val="0"/>
                <w:sz w:val="24"/>
              </w:rPr>
              <w:t>70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，得</w:t>
            </w:r>
            <w:r w:rsidRPr="00B92729">
              <w:rPr>
                <w:rFonts w:ascii="Arial Narrow" w:hAnsi="Arial Narrow" w:cs="宋体"/>
                <w:color w:val="000000"/>
                <w:kern w:val="0"/>
                <w:sz w:val="24"/>
              </w:rPr>
              <w:t>5</w:t>
            </w:r>
            <w:r w:rsidRPr="00780EF7">
              <w:rPr>
                <w:rFonts w:ascii="仿宋_GB2312" w:hAnsi="宋体" w:cs="宋体" w:hint="eastAsia"/>
                <w:color w:val="000000"/>
                <w:kern w:val="0"/>
                <w:sz w:val="24"/>
              </w:rPr>
              <w:t>分，低于</w:t>
            </w:r>
            <w:r w:rsidRPr="00B92729">
              <w:rPr>
                <w:rFonts w:ascii="Arial Narrow" w:hAnsi="Arial Narrow" w:cs="宋体"/>
                <w:color w:val="000000"/>
                <w:kern w:val="0"/>
                <w:sz w:val="24"/>
              </w:rPr>
              <w:t>60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，不得分。</w:t>
            </w:r>
          </w:p>
        </w:tc>
      </w:tr>
      <w:tr w:rsidR="00040524" w:rsidRPr="00780EF7" w14:paraId="0EAF5720" w14:textId="77777777" w:rsidTr="00D20F31">
        <w:trPr>
          <w:trHeight w:val="419"/>
          <w:jc w:val="center"/>
        </w:trPr>
        <w:tc>
          <w:tcPr>
            <w:tcW w:w="430" w:type="pct"/>
            <w:vMerge/>
            <w:shd w:val="clear" w:color="auto" w:fill="FFFFFF"/>
            <w:vAlign w:val="center"/>
          </w:tcPr>
          <w:p w14:paraId="7654A336" w14:textId="77777777" w:rsidR="00040524" w:rsidRPr="00780EF7" w:rsidRDefault="00040524">
            <w:pPr>
              <w:widowControl/>
              <w:spacing w:line="0" w:lineRule="atLeast"/>
              <w:jc w:val="center"/>
              <w:rPr>
                <w:rFonts w:ascii="仿宋_GB2312" w:hAnsi="宋体" w:cs="宋体"/>
                <w:color w:val="000000"/>
                <w:kern w:val="0"/>
                <w:sz w:val="24"/>
              </w:rPr>
            </w:pPr>
          </w:p>
        </w:tc>
        <w:tc>
          <w:tcPr>
            <w:tcW w:w="499" w:type="pct"/>
            <w:shd w:val="clear" w:color="auto" w:fill="FFFFFF"/>
            <w:vAlign w:val="center"/>
          </w:tcPr>
          <w:p w14:paraId="28064D3F"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产出质量</w:t>
            </w:r>
          </w:p>
          <w:p w14:paraId="14CE42D4"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12</w:t>
            </w:r>
            <w:r w:rsidRPr="00780EF7">
              <w:rPr>
                <w:rFonts w:ascii="仿宋_GB2312" w:hAnsi="宋体" w:cs="宋体" w:hint="eastAsia"/>
                <w:color w:val="000000"/>
                <w:kern w:val="0"/>
                <w:sz w:val="24"/>
              </w:rPr>
              <w:t>分）</w:t>
            </w:r>
          </w:p>
        </w:tc>
        <w:tc>
          <w:tcPr>
            <w:tcW w:w="700" w:type="pct"/>
            <w:shd w:val="clear" w:color="auto" w:fill="FFFFFF"/>
            <w:vAlign w:val="center"/>
          </w:tcPr>
          <w:p w14:paraId="47E689CB"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项目聘用人员专业素质</w:t>
            </w:r>
          </w:p>
          <w:p w14:paraId="72411539"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12</w:t>
            </w:r>
            <w:r w:rsidRPr="00780EF7">
              <w:rPr>
                <w:rFonts w:ascii="仿宋_GB2312" w:hAnsi="宋体" w:cs="宋体" w:hint="eastAsia"/>
                <w:color w:val="000000"/>
                <w:kern w:val="0"/>
                <w:sz w:val="24"/>
              </w:rPr>
              <w:t>分）</w:t>
            </w:r>
            <w:r w:rsidRPr="00780EF7">
              <w:rPr>
                <w:rFonts w:ascii="仿宋_GB2312" w:hAnsi="宋体" w:cs="宋体" w:hint="eastAsia"/>
                <w:color w:val="000000"/>
                <w:kern w:val="0"/>
                <w:sz w:val="24"/>
              </w:rPr>
              <w:t xml:space="preserve"> </w:t>
            </w:r>
          </w:p>
        </w:tc>
        <w:tc>
          <w:tcPr>
            <w:tcW w:w="3371" w:type="pct"/>
            <w:shd w:val="clear" w:color="000000" w:fill="FFFFFF"/>
            <w:vAlign w:val="center"/>
          </w:tcPr>
          <w:p w14:paraId="45D81BCD"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聘用人员具有履行岗位职责所必需的专业知识，一般应具有大学及以上学历或相关专业高级职称；一般应具有</w:t>
            </w:r>
            <w:r w:rsidRPr="00B92729">
              <w:rPr>
                <w:rFonts w:ascii="Arial Narrow" w:hAnsi="Arial Narrow" w:cs="宋体"/>
                <w:color w:val="000000"/>
                <w:kern w:val="0"/>
                <w:sz w:val="24"/>
              </w:rPr>
              <w:t>10</w:t>
            </w:r>
            <w:r w:rsidRPr="00780EF7">
              <w:rPr>
                <w:rFonts w:ascii="仿宋_GB2312" w:hAnsi="宋体" w:cs="宋体" w:hint="eastAsia"/>
                <w:color w:val="000000"/>
                <w:kern w:val="0"/>
                <w:sz w:val="24"/>
              </w:rPr>
              <w:t>年以上公司治理、战略规划、资本运营、并购重组、财务审计、经济管理、国资监管、人力资源管理、党建等方面的工作经验</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或具有与履行外部董事职责要求相关的法律、财务、金融以及特定行业等方面的相关专长</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有良好的工作业绩和履职记录。</w:t>
            </w:r>
          </w:p>
        </w:tc>
      </w:tr>
      <w:tr w:rsidR="00040524" w:rsidRPr="00780EF7" w14:paraId="4EF422FF" w14:textId="77777777" w:rsidTr="00D20F31">
        <w:trPr>
          <w:trHeight w:val="617"/>
          <w:jc w:val="center"/>
        </w:trPr>
        <w:tc>
          <w:tcPr>
            <w:tcW w:w="430" w:type="pct"/>
            <w:vMerge/>
            <w:shd w:val="clear" w:color="auto" w:fill="FFFFFF"/>
            <w:vAlign w:val="center"/>
          </w:tcPr>
          <w:p w14:paraId="77AE1D52" w14:textId="77777777" w:rsidR="00040524" w:rsidRPr="00780EF7" w:rsidRDefault="00040524">
            <w:pPr>
              <w:spacing w:line="0" w:lineRule="atLeast"/>
              <w:jc w:val="center"/>
              <w:rPr>
                <w:rFonts w:ascii="仿宋_GB2312" w:hAnsi="宋体" w:cs="宋体"/>
                <w:color w:val="000000"/>
                <w:kern w:val="0"/>
                <w:sz w:val="24"/>
              </w:rPr>
            </w:pPr>
          </w:p>
        </w:tc>
        <w:tc>
          <w:tcPr>
            <w:tcW w:w="499" w:type="pct"/>
            <w:vMerge w:val="restart"/>
            <w:shd w:val="clear" w:color="auto" w:fill="FFFFFF"/>
            <w:vAlign w:val="center"/>
          </w:tcPr>
          <w:p w14:paraId="6DA7C38E" w14:textId="77777777" w:rsidR="00040524" w:rsidRPr="00780EF7" w:rsidRDefault="005A5A5B">
            <w:pPr>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产出时效（</w:t>
            </w:r>
            <w:r w:rsidRPr="00B92729">
              <w:rPr>
                <w:rFonts w:ascii="Arial Narrow" w:hAnsi="Arial Narrow" w:cs="宋体"/>
                <w:color w:val="000000"/>
                <w:kern w:val="0"/>
                <w:sz w:val="24"/>
              </w:rPr>
              <w:t>8</w:t>
            </w:r>
            <w:r w:rsidRPr="00780EF7">
              <w:rPr>
                <w:rFonts w:ascii="仿宋_GB2312" w:hAnsi="宋体" w:cs="宋体" w:hint="eastAsia"/>
                <w:color w:val="000000"/>
                <w:kern w:val="0"/>
                <w:sz w:val="24"/>
              </w:rPr>
              <w:t>分）</w:t>
            </w:r>
          </w:p>
        </w:tc>
        <w:tc>
          <w:tcPr>
            <w:tcW w:w="700" w:type="pct"/>
            <w:shd w:val="clear" w:color="auto" w:fill="FFFFFF"/>
            <w:vAlign w:val="center"/>
          </w:tcPr>
          <w:p w14:paraId="580606A9"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聘用人员到岗</w:t>
            </w:r>
          </w:p>
          <w:p w14:paraId="7A3A66C5"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及时性</w:t>
            </w:r>
          </w:p>
          <w:p w14:paraId="2D858A8E"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4</w:t>
            </w:r>
            <w:r w:rsidRPr="00780EF7">
              <w:rPr>
                <w:rFonts w:ascii="仿宋_GB2312" w:hAnsi="宋体" w:cs="宋体" w:hint="eastAsia"/>
                <w:color w:val="000000"/>
                <w:kern w:val="0"/>
                <w:sz w:val="24"/>
              </w:rPr>
              <w:t>分）</w:t>
            </w:r>
          </w:p>
        </w:tc>
        <w:tc>
          <w:tcPr>
            <w:tcW w:w="3371" w:type="pct"/>
            <w:shd w:val="clear" w:color="000000" w:fill="FFFFFF"/>
            <w:vAlign w:val="center"/>
          </w:tcPr>
          <w:p w14:paraId="77212E24"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是否及时到岗、按时参加会议等；根据参会记录确定。</w:t>
            </w:r>
          </w:p>
        </w:tc>
      </w:tr>
      <w:tr w:rsidR="00040524" w:rsidRPr="00780EF7" w14:paraId="5A6207FF" w14:textId="77777777" w:rsidTr="00D20F31">
        <w:trPr>
          <w:trHeight w:val="617"/>
          <w:jc w:val="center"/>
        </w:trPr>
        <w:tc>
          <w:tcPr>
            <w:tcW w:w="430" w:type="pct"/>
            <w:vMerge/>
            <w:shd w:val="clear" w:color="auto" w:fill="FFFFFF"/>
            <w:vAlign w:val="center"/>
          </w:tcPr>
          <w:p w14:paraId="06EF7DA9" w14:textId="77777777" w:rsidR="00040524" w:rsidRPr="00780EF7" w:rsidRDefault="00040524">
            <w:pPr>
              <w:widowControl/>
              <w:spacing w:line="0" w:lineRule="atLeast"/>
              <w:jc w:val="center"/>
            </w:pPr>
          </w:p>
        </w:tc>
        <w:tc>
          <w:tcPr>
            <w:tcW w:w="499" w:type="pct"/>
            <w:vMerge/>
            <w:shd w:val="clear" w:color="auto" w:fill="FFFFFF"/>
            <w:vAlign w:val="center"/>
          </w:tcPr>
          <w:p w14:paraId="2CB47AE3" w14:textId="77777777" w:rsidR="00040524" w:rsidRPr="00780EF7" w:rsidRDefault="00040524">
            <w:pPr>
              <w:widowControl/>
              <w:spacing w:line="0" w:lineRule="atLeast"/>
              <w:jc w:val="center"/>
            </w:pPr>
          </w:p>
        </w:tc>
        <w:tc>
          <w:tcPr>
            <w:tcW w:w="700" w:type="pct"/>
            <w:shd w:val="clear" w:color="auto" w:fill="FFFFFF"/>
            <w:vAlign w:val="center"/>
          </w:tcPr>
          <w:p w14:paraId="22DB1CAD"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项目款项支付的及时性</w:t>
            </w:r>
          </w:p>
          <w:p w14:paraId="4AE7D3E4"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4</w:t>
            </w:r>
            <w:r w:rsidRPr="00780EF7">
              <w:rPr>
                <w:rFonts w:ascii="仿宋_GB2312" w:hAnsi="宋体" w:cs="宋体" w:hint="eastAsia"/>
                <w:color w:val="000000"/>
                <w:kern w:val="0"/>
                <w:sz w:val="24"/>
              </w:rPr>
              <w:t>分）</w:t>
            </w:r>
          </w:p>
        </w:tc>
        <w:tc>
          <w:tcPr>
            <w:tcW w:w="3371" w:type="pct"/>
            <w:shd w:val="clear" w:color="000000" w:fill="FFFFFF"/>
            <w:vAlign w:val="center"/>
          </w:tcPr>
          <w:p w14:paraId="3AB8B0C3" w14:textId="77777777" w:rsidR="00040524" w:rsidRPr="00780EF7" w:rsidRDefault="005A5A5B">
            <w:pPr>
              <w:widowControl/>
              <w:spacing w:line="0" w:lineRule="atLeast"/>
              <w:jc w:val="left"/>
              <w:rPr>
                <w:rFonts w:ascii="仿宋_GB2312" w:hAnsi="宋体" w:cs="宋体"/>
                <w:color w:val="000000"/>
                <w:kern w:val="0"/>
                <w:sz w:val="24"/>
              </w:rPr>
            </w:pPr>
            <w:r w:rsidRPr="00780EF7">
              <w:rPr>
                <w:rFonts w:ascii="仿宋_GB2312" w:hAnsi="宋体" w:cs="宋体" w:hint="eastAsia"/>
                <w:color w:val="000000"/>
                <w:kern w:val="0"/>
                <w:sz w:val="24"/>
              </w:rPr>
              <w:t>项目款项是否按照相关规定按时支付；根据资金拨付申请、相关明细账及支付凭证确定。</w:t>
            </w:r>
          </w:p>
        </w:tc>
      </w:tr>
      <w:tr w:rsidR="00040524" w:rsidRPr="00780EF7" w14:paraId="50BFB5F2" w14:textId="77777777" w:rsidTr="00D20F31">
        <w:trPr>
          <w:trHeight w:val="915"/>
          <w:jc w:val="center"/>
        </w:trPr>
        <w:tc>
          <w:tcPr>
            <w:tcW w:w="430" w:type="pct"/>
            <w:vMerge/>
            <w:shd w:val="clear" w:color="auto" w:fill="FFFFFF"/>
            <w:vAlign w:val="center"/>
          </w:tcPr>
          <w:p w14:paraId="7DD9B5B2" w14:textId="77777777" w:rsidR="00040524" w:rsidRPr="00780EF7" w:rsidRDefault="00040524">
            <w:pPr>
              <w:widowControl/>
              <w:spacing w:line="0" w:lineRule="atLeast"/>
              <w:jc w:val="center"/>
              <w:rPr>
                <w:rFonts w:ascii="仿宋_GB2312" w:hAnsi="宋体" w:cs="宋体"/>
                <w:color w:val="000000"/>
                <w:kern w:val="0"/>
                <w:sz w:val="24"/>
              </w:rPr>
            </w:pPr>
          </w:p>
        </w:tc>
        <w:tc>
          <w:tcPr>
            <w:tcW w:w="499" w:type="pct"/>
            <w:shd w:val="clear" w:color="auto" w:fill="FFFFFF"/>
            <w:vAlign w:val="center"/>
          </w:tcPr>
          <w:p w14:paraId="241C7BBB"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产出成本</w:t>
            </w:r>
          </w:p>
          <w:p w14:paraId="73C37764"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6</w:t>
            </w:r>
            <w:r w:rsidRPr="00780EF7">
              <w:rPr>
                <w:rFonts w:ascii="仿宋_GB2312" w:hAnsi="宋体" w:cs="宋体" w:hint="eastAsia"/>
                <w:color w:val="000000"/>
                <w:kern w:val="0"/>
                <w:sz w:val="24"/>
              </w:rPr>
              <w:t>分）</w:t>
            </w:r>
          </w:p>
        </w:tc>
        <w:tc>
          <w:tcPr>
            <w:tcW w:w="700" w:type="pct"/>
            <w:shd w:val="clear" w:color="auto" w:fill="FFFFFF"/>
            <w:vAlign w:val="center"/>
          </w:tcPr>
          <w:p w14:paraId="2CC83BF4"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项目投入控制在预算</w:t>
            </w:r>
            <w:r w:rsidRPr="00B92729">
              <w:rPr>
                <w:rFonts w:ascii="Arial Narrow" w:hAnsi="Arial Narrow" w:cs="宋体"/>
                <w:color w:val="000000"/>
                <w:kern w:val="0"/>
                <w:sz w:val="24"/>
              </w:rPr>
              <w:t>200</w:t>
            </w:r>
            <w:r w:rsidRPr="00780EF7">
              <w:rPr>
                <w:rFonts w:ascii="仿宋_GB2312" w:hAnsi="宋体" w:cs="宋体" w:hint="eastAsia"/>
                <w:color w:val="000000"/>
                <w:kern w:val="0"/>
                <w:sz w:val="24"/>
              </w:rPr>
              <w:t>万元内（</w:t>
            </w:r>
            <w:r w:rsidRPr="00B92729">
              <w:rPr>
                <w:rFonts w:ascii="Arial Narrow" w:hAnsi="Arial Narrow" w:cs="宋体"/>
                <w:color w:val="000000"/>
                <w:kern w:val="0"/>
                <w:sz w:val="24"/>
              </w:rPr>
              <w:t>6</w:t>
            </w:r>
            <w:r w:rsidRPr="00780EF7">
              <w:rPr>
                <w:rFonts w:ascii="仿宋_GB2312" w:hAnsi="宋体" w:cs="宋体" w:hint="eastAsia"/>
                <w:color w:val="000000"/>
                <w:kern w:val="0"/>
                <w:sz w:val="24"/>
              </w:rPr>
              <w:t>分）</w:t>
            </w:r>
          </w:p>
        </w:tc>
        <w:tc>
          <w:tcPr>
            <w:tcW w:w="3371" w:type="pct"/>
            <w:shd w:val="clear" w:color="000000" w:fill="FFFFFF"/>
            <w:vAlign w:val="center"/>
          </w:tcPr>
          <w:p w14:paraId="18B0C69A"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是否超预算、根据聘用合同及支付款项凭证等确定。</w:t>
            </w:r>
          </w:p>
        </w:tc>
      </w:tr>
      <w:tr w:rsidR="00040524" w:rsidRPr="00780EF7" w14:paraId="5318AD3D" w14:textId="77777777" w:rsidTr="00D20F31">
        <w:trPr>
          <w:trHeight w:val="1059"/>
          <w:jc w:val="center"/>
        </w:trPr>
        <w:tc>
          <w:tcPr>
            <w:tcW w:w="430" w:type="pct"/>
            <w:vMerge w:val="restart"/>
            <w:shd w:val="clear" w:color="auto" w:fill="FFFFFF"/>
            <w:vAlign w:val="center"/>
          </w:tcPr>
          <w:p w14:paraId="65B3E100"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效益</w:t>
            </w:r>
          </w:p>
          <w:p w14:paraId="40CB9FE8"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25</w:t>
            </w:r>
            <w:r w:rsidRPr="00780EF7">
              <w:rPr>
                <w:rFonts w:ascii="仿宋_GB2312" w:hAnsi="宋体" w:cs="宋体" w:hint="eastAsia"/>
                <w:color w:val="000000"/>
                <w:kern w:val="0"/>
                <w:sz w:val="24"/>
              </w:rPr>
              <w:t xml:space="preserve">分）　</w:t>
            </w:r>
          </w:p>
        </w:tc>
        <w:tc>
          <w:tcPr>
            <w:tcW w:w="499" w:type="pct"/>
            <w:shd w:val="clear" w:color="auto" w:fill="FFFFFF"/>
            <w:vAlign w:val="center"/>
          </w:tcPr>
          <w:p w14:paraId="5EC25821"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社会效益</w:t>
            </w:r>
          </w:p>
          <w:p w14:paraId="60BBC373"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9</w:t>
            </w:r>
            <w:r w:rsidRPr="00780EF7">
              <w:rPr>
                <w:rFonts w:ascii="仿宋_GB2312" w:hAnsi="宋体" w:cs="宋体" w:hint="eastAsia"/>
                <w:color w:val="000000"/>
                <w:kern w:val="0"/>
                <w:sz w:val="24"/>
              </w:rPr>
              <w:t xml:space="preserve">分）　</w:t>
            </w:r>
          </w:p>
        </w:tc>
        <w:tc>
          <w:tcPr>
            <w:tcW w:w="700" w:type="pct"/>
            <w:shd w:val="clear" w:color="auto" w:fill="FFFFFF"/>
            <w:vAlign w:val="center"/>
          </w:tcPr>
          <w:p w14:paraId="1E460E56"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提升企业运管成效</w:t>
            </w:r>
          </w:p>
          <w:p w14:paraId="00A0C0E1"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9</w:t>
            </w:r>
            <w:r w:rsidRPr="00780EF7">
              <w:rPr>
                <w:rFonts w:ascii="仿宋_GB2312" w:hAnsi="宋体" w:cs="宋体" w:hint="eastAsia"/>
                <w:color w:val="000000"/>
                <w:kern w:val="0"/>
                <w:sz w:val="24"/>
              </w:rPr>
              <w:t>分）</w:t>
            </w:r>
          </w:p>
        </w:tc>
        <w:tc>
          <w:tcPr>
            <w:tcW w:w="3371" w:type="pct"/>
            <w:shd w:val="clear" w:color="auto" w:fill="FFFFFF"/>
            <w:vAlign w:val="center"/>
          </w:tcPr>
          <w:p w14:paraId="32141DBA" w14:textId="77777777" w:rsidR="00040524" w:rsidRPr="00780EF7" w:rsidRDefault="005A5A5B">
            <w:pPr>
              <w:widowControl/>
              <w:spacing w:line="0" w:lineRule="atLeast"/>
              <w:rPr>
                <w:color w:val="000000"/>
                <w:sz w:val="24"/>
              </w:rPr>
            </w:pPr>
            <w:r w:rsidRPr="00780EF7">
              <w:rPr>
                <w:rFonts w:hint="eastAsia"/>
                <w:color w:val="000000"/>
                <w:sz w:val="24"/>
              </w:rPr>
              <w:t>是否夯实企业管理基础，维护良好的生产经营秩序，推动党中央及市委市政府决</w:t>
            </w:r>
          </w:p>
          <w:p w14:paraId="48C545EF" w14:textId="77777777" w:rsidR="00040524" w:rsidRPr="00780EF7" w:rsidRDefault="005A5A5B">
            <w:pPr>
              <w:widowControl/>
              <w:spacing w:line="0" w:lineRule="atLeast"/>
              <w:rPr>
                <w:rFonts w:ascii="仿宋_GB2312" w:hAnsi="宋体" w:cs="宋体"/>
                <w:color w:val="000000"/>
                <w:kern w:val="0"/>
                <w:sz w:val="24"/>
              </w:rPr>
            </w:pPr>
            <w:proofErr w:type="gramStart"/>
            <w:r w:rsidRPr="00780EF7">
              <w:rPr>
                <w:rFonts w:hint="eastAsia"/>
                <w:color w:val="000000"/>
                <w:sz w:val="24"/>
              </w:rPr>
              <w:t>策部署</w:t>
            </w:r>
            <w:proofErr w:type="gramEnd"/>
            <w:r w:rsidRPr="00780EF7">
              <w:rPr>
                <w:rFonts w:hint="eastAsia"/>
                <w:color w:val="000000"/>
                <w:sz w:val="24"/>
              </w:rPr>
              <w:t>在企业落地落实，推动企业在全市经济社会发展中发挥更大作用。</w:t>
            </w:r>
          </w:p>
        </w:tc>
      </w:tr>
      <w:tr w:rsidR="00040524" w:rsidRPr="00780EF7" w14:paraId="2D63F184" w14:textId="77777777" w:rsidTr="00D20F31">
        <w:trPr>
          <w:trHeight w:val="823"/>
          <w:jc w:val="center"/>
        </w:trPr>
        <w:tc>
          <w:tcPr>
            <w:tcW w:w="430" w:type="pct"/>
            <w:vMerge/>
            <w:shd w:val="clear" w:color="auto" w:fill="FFFFFF"/>
            <w:vAlign w:val="center"/>
          </w:tcPr>
          <w:p w14:paraId="74BAE35C" w14:textId="77777777" w:rsidR="00040524" w:rsidRPr="00780EF7" w:rsidRDefault="00040524">
            <w:pPr>
              <w:widowControl/>
              <w:spacing w:line="0" w:lineRule="atLeast"/>
              <w:jc w:val="center"/>
              <w:rPr>
                <w:rFonts w:ascii="仿宋_GB2312" w:hAnsi="宋体" w:cs="宋体"/>
                <w:color w:val="000000"/>
                <w:kern w:val="0"/>
                <w:sz w:val="24"/>
              </w:rPr>
            </w:pPr>
          </w:p>
        </w:tc>
        <w:tc>
          <w:tcPr>
            <w:tcW w:w="499" w:type="pct"/>
            <w:shd w:val="clear" w:color="auto" w:fill="FFFFFF"/>
            <w:vAlign w:val="center"/>
          </w:tcPr>
          <w:p w14:paraId="40B13755"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可持续影响</w:t>
            </w:r>
          </w:p>
          <w:p w14:paraId="69A49BE8"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6</w:t>
            </w:r>
            <w:r w:rsidRPr="00780EF7">
              <w:rPr>
                <w:rFonts w:ascii="仿宋_GB2312" w:hAnsi="宋体" w:cs="宋体" w:hint="eastAsia"/>
                <w:color w:val="000000"/>
                <w:kern w:val="0"/>
                <w:sz w:val="24"/>
              </w:rPr>
              <w:t>分）</w:t>
            </w:r>
          </w:p>
        </w:tc>
        <w:tc>
          <w:tcPr>
            <w:tcW w:w="700" w:type="pct"/>
            <w:shd w:val="clear" w:color="auto" w:fill="FFFFFF"/>
            <w:vAlign w:val="center"/>
          </w:tcPr>
          <w:p w14:paraId="6AFDFFED"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完善公司内部治理长效机制</w:t>
            </w:r>
          </w:p>
          <w:p w14:paraId="2D500F79"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6</w:t>
            </w:r>
            <w:r w:rsidRPr="00780EF7">
              <w:rPr>
                <w:rFonts w:ascii="仿宋_GB2312" w:hAnsi="宋体" w:cs="宋体" w:hint="eastAsia"/>
                <w:color w:val="000000"/>
                <w:kern w:val="0"/>
                <w:sz w:val="24"/>
              </w:rPr>
              <w:t>分）</w:t>
            </w:r>
          </w:p>
        </w:tc>
        <w:tc>
          <w:tcPr>
            <w:tcW w:w="3371" w:type="pct"/>
            <w:shd w:val="clear" w:color="auto" w:fill="FFFFFF"/>
            <w:vAlign w:val="center"/>
          </w:tcPr>
          <w:p w14:paraId="736E6FD8"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①是否有效融入公司治理，助力企业董事会更好地制定战略、</w:t>
            </w:r>
            <w:proofErr w:type="gramStart"/>
            <w:r w:rsidRPr="00780EF7">
              <w:rPr>
                <w:rFonts w:ascii="仿宋_GB2312" w:hAnsi="宋体" w:cs="宋体" w:hint="eastAsia"/>
                <w:color w:val="000000"/>
                <w:kern w:val="0"/>
                <w:sz w:val="24"/>
              </w:rPr>
              <w:t>作出</w:t>
            </w:r>
            <w:proofErr w:type="gramEnd"/>
            <w:r w:rsidRPr="00780EF7">
              <w:rPr>
                <w:rFonts w:ascii="仿宋_GB2312" w:hAnsi="宋体" w:cs="宋体" w:hint="eastAsia"/>
                <w:color w:val="000000"/>
                <w:kern w:val="0"/>
                <w:sz w:val="24"/>
              </w:rPr>
              <w:t>决策、防范风险；</w:t>
            </w:r>
          </w:p>
          <w:p w14:paraId="6EC597F8"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②是否提升国有企业治理水平，推动企业提升长期价值创造能力。</w:t>
            </w:r>
          </w:p>
        </w:tc>
      </w:tr>
      <w:tr w:rsidR="00040524" w:rsidRPr="00780EF7" w14:paraId="62F32BD5" w14:textId="77777777" w:rsidTr="00D20F31">
        <w:trPr>
          <w:trHeight w:val="919"/>
          <w:jc w:val="center"/>
        </w:trPr>
        <w:tc>
          <w:tcPr>
            <w:tcW w:w="430" w:type="pct"/>
            <w:vMerge/>
            <w:shd w:val="clear" w:color="auto" w:fill="FFFFFF"/>
            <w:vAlign w:val="center"/>
          </w:tcPr>
          <w:p w14:paraId="6E35287F" w14:textId="77777777" w:rsidR="00040524" w:rsidRPr="00780EF7" w:rsidRDefault="00040524">
            <w:pPr>
              <w:widowControl/>
              <w:spacing w:line="0" w:lineRule="atLeast"/>
              <w:jc w:val="center"/>
              <w:rPr>
                <w:rFonts w:ascii="仿宋_GB2312" w:hAnsi="宋体" w:cs="宋体"/>
                <w:color w:val="000000"/>
                <w:kern w:val="0"/>
                <w:sz w:val="24"/>
              </w:rPr>
            </w:pPr>
          </w:p>
        </w:tc>
        <w:tc>
          <w:tcPr>
            <w:tcW w:w="499" w:type="pct"/>
            <w:shd w:val="clear" w:color="auto" w:fill="FFFFFF"/>
            <w:vAlign w:val="center"/>
          </w:tcPr>
          <w:p w14:paraId="085F7E49"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满意度</w:t>
            </w:r>
          </w:p>
          <w:p w14:paraId="527C6A98"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w:t>
            </w:r>
            <w:r w:rsidRPr="00B92729">
              <w:rPr>
                <w:rFonts w:ascii="Arial Narrow" w:hAnsi="Arial Narrow" w:cs="宋体"/>
                <w:color w:val="000000"/>
                <w:kern w:val="0"/>
                <w:sz w:val="24"/>
              </w:rPr>
              <w:t>10</w:t>
            </w:r>
            <w:r w:rsidRPr="00780EF7">
              <w:rPr>
                <w:rFonts w:ascii="仿宋_GB2312" w:hAnsi="宋体" w:cs="宋体" w:hint="eastAsia"/>
                <w:color w:val="000000"/>
                <w:kern w:val="0"/>
                <w:sz w:val="24"/>
              </w:rPr>
              <w:t>分）</w:t>
            </w:r>
          </w:p>
        </w:tc>
        <w:tc>
          <w:tcPr>
            <w:tcW w:w="700" w:type="pct"/>
            <w:shd w:val="clear" w:color="auto" w:fill="FFFFFF"/>
            <w:vAlign w:val="center"/>
          </w:tcPr>
          <w:p w14:paraId="0A122C47"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t>服务对象满意度（</w:t>
            </w:r>
            <w:r w:rsidRPr="00B92729">
              <w:rPr>
                <w:rFonts w:ascii="Arial Narrow" w:hAnsi="Arial Narrow" w:cs="宋体"/>
                <w:color w:val="000000"/>
                <w:kern w:val="0"/>
                <w:sz w:val="24"/>
              </w:rPr>
              <w:t>10</w:t>
            </w:r>
            <w:r w:rsidRPr="00780EF7">
              <w:rPr>
                <w:rFonts w:ascii="仿宋_GB2312" w:hAnsi="宋体" w:cs="宋体" w:hint="eastAsia"/>
                <w:color w:val="000000"/>
                <w:kern w:val="0"/>
                <w:sz w:val="24"/>
              </w:rPr>
              <w:t>分）</w:t>
            </w:r>
          </w:p>
        </w:tc>
        <w:tc>
          <w:tcPr>
            <w:tcW w:w="3371" w:type="pct"/>
            <w:shd w:val="clear" w:color="000000" w:fill="FFFFFF"/>
            <w:vAlign w:val="center"/>
          </w:tcPr>
          <w:p w14:paraId="76395836" w14:textId="77777777"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企业的项目效果满意度。</w:t>
            </w:r>
          </w:p>
          <w:p w14:paraId="10FA0735" w14:textId="0321B01A" w:rsidR="00040524" w:rsidRPr="00780EF7" w:rsidRDefault="005A5A5B">
            <w:pPr>
              <w:widowControl/>
              <w:spacing w:line="0" w:lineRule="atLeast"/>
              <w:rPr>
                <w:rFonts w:ascii="仿宋_GB2312" w:hAnsi="宋体" w:cs="宋体"/>
                <w:color w:val="000000"/>
                <w:kern w:val="0"/>
                <w:sz w:val="24"/>
              </w:rPr>
            </w:pPr>
            <w:r w:rsidRPr="00780EF7">
              <w:rPr>
                <w:rFonts w:ascii="仿宋_GB2312" w:hAnsi="宋体" w:cs="宋体" w:hint="eastAsia"/>
                <w:color w:val="000000"/>
                <w:kern w:val="0"/>
                <w:sz w:val="24"/>
              </w:rPr>
              <w:t>满意度等级从很满意到很不满意的权重分别为</w:t>
            </w:r>
            <w:r w:rsidRPr="00B92729">
              <w:rPr>
                <w:rFonts w:ascii="Arial Narrow" w:hAnsi="Arial Narrow" w:cs="宋体"/>
                <w:color w:val="000000"/>
                <w:kern w:val="0"/>
                <w:sz w:val="24"/>
              </w:rPr>
              <w:t>100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w:t>
            </w:r>
            <w:r w:rsidRPr="00B92729">
              <w:rPr>
                <w:rFonts w:ascii="Arial Narrow" w:hAnsi="Arial Narrow" w:cs="宋体"/>
                <w:color w:val="000000"/>
                <w:kern w:val="0"/>
                <w:sz w:val="24"/>
              </w:rPr>
              <w:t>75</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w:t>
            </w:r>
            <w:r w:rsidRPr="00B92729">
              <w:rPr>
                <w:rFonts w:ascii="Arial Narrow" w:hAnsi="Arial Narrow" w:cs="宋体"/>
                <w:color w:val="000000"/>
                <w:kern w:val="0"/>
                <w:sz w:val="24"/>
              </w:rPr>
              <w:t>50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w:t>
            </w:r>
            <w:r w:rsidRPr="00B92729">
              <w:rPr>
                <w:rFonts w:ascii="Arial Narrow" w:hAnsi="Arial Narrow" w:cs="宋体"/>
                <w:color w:val="000000"/>
                <w:kern w:val="0"/>
                <w:sz w:val="24"/>
              </w:rPr>
              <w:t>25</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w:t>
            </w:r>
            <w:r w:rsidRPr="00B92729">
              <w:rPr>
                <w:rFonts w:ascii="Arial Narrow" w:hAnsi="Arial Narrow" w:cs="宋体"/>
                <w:color w:val="000000"/>
                <w:kern w:val="0"/>
                <w:sz w:val="24"/>
              </w:rPr>
              <w:t>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则满意度</w:t>
            </w:r>
            <w:r w:rsidRPr="00780EF7">
              <w:rPr>
                <w:rFonts w:ascii="仿宋_GB2312" w:hAnsi="宋体" w:cs="宋体" w:hint="eastAsia"/>
                <w:color w:val="000000"/>
                <w:kern w:val="0"/>
                <w:sz w:val="24"/>
              </w:rPr>
              <w:t>=</w:t>
            </w:r>
            <w:r w:rsidR="00FB3C80">
              <w:rPr>
                <w:rFonts w:ascii="仿宋_GB2312" w:hAnsi="宋体" w:cs="宋体" w:hint="eastAsia"/>
                <w:color w:val="000000"/>
                <w:kern w:val="0"/>
                <w:sz w:val="24"/>
              </w:rPr>
              <w:t>〔</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很满意数</w:t>
            </w:r>
            <w:r w:rsidRPr="00780EF7">
              <w:rPr>
                <w:rFonts w:ascii="仿宋_GB2312" w:hAnsi="宋体" w:cs="宋体" w:hint="eastAsia"/>
                <w:color w:val="000000"/>
                <w:kern w:val="0"/>
                <w:sz w:val="24"/>
              </w:rPr>
              <w:t>x</w:t>
            </w:r>
            <w:r w:rsidRPr="00B92729">
              <w:rPr>
                <w:rFonts w:ascii="Arial Narrow" w:hAnsi="Arial Narrow" w:cs="宋体"/>
                <w:color w:val="000000"/>
                <w:kern w:val="0"/>
                <w:sz w:val="24"/>
              </w:rPr>
              <w:t>100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满意数</w:t>
            </w:r>
            <w:r w:rsidRPr="00780EF7">
              <w:rPr>
                <w:rFonts w:ascii="仿宋_GB2312" w:hAnsi="宋体" w:cs="宋体" w:hint="eastAsia"/>
                <w:color w:val="000000"/>
                <w:kern w:val="0"/>
                <w:sz w:val="24"/>
              </w:rPr>
              <w:t>x</w:t>
            </w:r>
            <w:r w:rsidRPr="00B92729">
              <w:rPr>
                <w:rFonts w:ascii="Arial Narrow" w:hAnsi="Arial Narrow" w:cs="宋体"/>
                <w:color w:val="000000"/>
                <w:kern w:val="0"/>
                <w:sz w:val="24"/>
              </w:rPr>
              <w:t>75</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一般数</w:t>
            </w:r>
            <w:r w:rsidRPr="00780EF7">
              <w:rPr>
                <w:rFonts w:ascii="仿宋_GB2312" w:hAnsi="宋体" w:cs="宋体" w:hint="eastAsia"/>
                <w:color w:val="000000"/>
                <w:kern w:val="0"/>
                <w:sz w:val="24"/>
              </w:rPr>
              <w:t>x</w:t>
            </w:r>
            <w:r w:rsidRPr="00B92729">
              <w:rPr>
                <w:rFonts w:ascii="Arial Narrow" w:hAnsi="Arial Narrow" w:cs="宋体"/>
                <w:color w:val="000000"/>
                <w:kern w:val="0"/>
                <w:sz w:val="24"/>
              </w:rPr>
              <w:t>50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不满意数</w:t>
            </w:r>
            <w:r w:rsidRPr="00780EF7">
              <w:rPr>
                <w:rFonts w:ascii="仿宋_GB2312" w:hAnsi="宋体" w:cs="宋体" w:hint="eastAsia"/>
                <w:color w:val="000000"/>
                <w:kern w:val="0"/>
                <w:sz w:val="24"/>
              </w:rPr>
              <w:t>x</w:t>
            </w:r>
            <w:r w:rsidRPr="00B92729">
              <w:rPr>
                <w:rFonts w:ascii="Arial Narrow" w:hAnsi="Arial Narrow" w:cs="宋体"/>
                <w:color w:val="000000"/>
                <w:kern w:val="0"/>
                <w:sz w:val="24"/>
              </w:rPr>
              <w:t>25</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很不满意数</w:t>
            </w:r>
            <w:r w:rsidRPr="00780EF7">
              <w:rPr>
                <w:rFonts w:ascii="仿宋_GB2312" w:hAnsi="宋体" w:cs="宋体" w:hint="eastAsia"/>
                <w:color w:val="000000"/>
                <w:kern w:val="0"/>
                <w:sz w:val="24"/>
              </w:rPr>
              <w:t>x</w:t>
            </w:r>
            <w:r w:rsidRPr="00B92729">
              <w:rPr>
                <w:rFonts w:ascii="Arial Narrow" w:hAnsi="Arial Narrow" w:cs="宋体"/>
                <w:color w:val="000000"/>
                <w:kern w:val="0"/>
                <w:sz w:val="24"/>
              </w:rPr>
              <w:t>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lastRenderedPageBreak/>
              <w:t>调查问卷回收数</w:t>
            </w:r>
            <w:r w:rsidR="00FB3C80">
              <w:rPr>
                <w:rFonts w:ascii="仿宋_GB2312" w:hAnsi="宋体" w:cs="宋体" w:hint="eastAsia"/>
                <w:color w:val="000000"/>
                <w:kern w:val="0"/>
                <w:sz w:val="24"/>
              </w:rPr>
              <w:t>〕</w:t>
            </w:r>
            <w:r w:rsidRPr="00780EF7">
              <w:rPr>
                <w:rFonts w:ascii="仿宋_GB2312" w:hAnsi="宋体" w:cs="宋体" w:hint="eastAsia"/>
                <w:color w:val="000000"/>
                <w:kern w:val="0"/>
                <w:sz w:val="24"/>
              </w:rPr>
              <w:t>x</w:t>
            </w:r>
            <w:r w:rsidRPr="00B92729">
              <w:rPr>
                <w:rFonts w:ascii="Arial Narrow" w:hAnsi="Arial Narrow" w:cs="宋体"/>
                <w:color w:val="000000"/>
                <w:kern w:val="0"/>
                <w:sz w:val="24"/>
              </w:rPr>
              <w:t>100</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。满意度</w:t>
            </w:r>
            <w:r w:rsidRPr="00B92729">
              <w:rPr>
                <w:rFonts w:ascii="Arial Narrow" w:hAnsi="Arial Narrow" w:cs="宋体"/>
                <w:color w:val="000000"/>
                <w:kern w:val="0"/>
                <w:sz w:val="24"/>
              </w:rPr>
              <w:t>95</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以上</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含</w:t>
            </w:r>
            <w:r w:rsidRPr="00B92729">
              <w:rPr>
                <w:rFonts w:ascii="Arial Narrow" w:hAnsi="Arial Narrow" w:cs="宋体"/>
                <w:color w:val="000000"/>
                <w:kern w:val="0"/>
                <w:sz w:val="24"/>
              </w:rPr>
              <w:t>95</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得满分，每下降</w:t>
            </w:r>
            <w:r w:rsidRPr="00B92729">
              <w:rPr>
                <w:rFonts w:ascii="Arial Narrow" w:hAnsi="Arial Narrow" w:cs="宋体"/>
                <w:color w:val="000000"/>
                <w:kern w:val="0"/>
                <w:sz w:val="24"/>
              </w:rPr>
              <w:t>1</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扣除权重的</w:t>
            </w:r>
            <w:r w:rsidRPr="00B92729">
              <w:rPr>
                <w:rFonts w:ascii="Arial Narrow" w:hAnsi="Arial Narrow" w:cs="宋体"/>
                <w:color w:val="000000"/>
                <w:kern w:val="0"/>
                <w:sz w:val="24"/>
              </w:rPr>
              <w:t>5</w:t>
            </w:r>
            <w:r w:rsidRPr="00780EF7">
              <w:rPr>
                <w:rFonts w:ascii="仿宋_GB2312" w:hAnsi="宋体" w:cs="宋体" w:hint="eastAsia"/>
                <w:color w:val="000000"/>
                <w:kern w:val="0"/>
                <w:sz w:val="24"/>
              </w:rPr>
              <w:t>%</w:t>
            </w:r>
            <w:r w:rsidRPr="00780EF7">
              <w:rPr>
                <w:rFonts w:ascii="仿宋_GB2312" w:hAnsi="宋体" w:cs="宋体" w:hint="eastAsia"/>
                <w:color w:val="000000"/>
                <w:kern w:val="0"/>
                <w:sz w:val="24"/>
              </w:rPr>
              <w:t>，扣完为止。</w:t>
            </w:r>
          </w:p>
        </w:tc>
      </w:tr>
      <w:tr w:rsidR="00040524" w:rsidRPr="00780EF7" w14:paraId="4546C42E" w14:textId="77777777" w:rsidTr="00D20F31">
        <w:trPr>
          <w:trHeight w:val="666"/>
          <w:jc w:val="center"/>
        </w:trPr>
        <w:tc>
          <w:tcPr>
            <w:tcW w:w="929" w:type="pct"/>
            <w:gridSpan w:val="2"/>
            <w:shd w:val="clear" w:color="auto" w:fill="FFFFFF"/>
            <w:vAlign w:val="center"/>
          </w:tcPr>
          <w:p w14:paraId="25E57155" w14:textId="77777777" w:rsidR="00040524" w:rsidRPr="00780EF7" w:rsidRDefault="005A5A5B">
            <w:pPr>
              <w:widowControl/>
              <w:spacing w:line="0" w:lineRule="atLeast"/>
              <w:jc w:val="center"/>
              <w:rPr>
                <w:rFonts w:ascii="仿宋_GB2312" w:hAnsi="宋体" w:cs="宋体"/>
                <w:color w:val="000000"/>
                <w:kern w:val="0"/>
                <w:sz w:val="24"/>
              </w:rPr>
            </w:pPr>
            <w:r w:rsidRPr="00780EF7">
              <w:rPr>
                <w:rFonts w:ascii="仿宋_GB2312" w:hAnsi="宋体" w:cs="宋体" w:hint="eastAsia"/>
                <w:color w:val="000000"/>
                <w:kern w:val="0"/>
                <w:sz w:val="24"/>
              </w:rPr>
              <w:lastRenderedPageBreak/>
              <w:t>合计</w:t>
            </w:r>
          </w:p>
        </w:tc>
        <w:tc>
          <w:tcPr>
            <w:tcW w:w="700" w:type="pct"/>
            <w:shd w:val="clear" w:color="auto" w:fill="FFFFFF"/>
            <w:vAlign w:val="center"/>
          </w:tcPr>
          <w:p w14:paraId="6E399362" w14:textId="77777777" w:rsidR="00040524" w:rsidRPr="00780EF7" w:rsidRDefault="005A5A5B">
            <w:pPr>
              <w:widowControl/>
              <w:spacing w:line="0" w:lineRule="atLeast"/>
              <w:jc w:val="center"/>
              <w:rPr>
                <w:rFonts w:ascii="仿宋_GB2312" w:hAnsi="宋体" w:cs="宋体"/>
                <w:color w:val="000000"/>
                <w:kern w:val="0"/>
                <w:sz w:val="24"/>
              </w:rPr>
            </w:pPr>
            <w:r w:rsidRPr="00B92729">
              <w:rPr>
                <w:rFonts w:ascii="Arial Narrow" w:hAnsi="Arial Narrow" w:cs="宋体"/>
                <w:color w:val="000000"/>
                <w:kern w:val="0"/>
                <w:sz w:val="24"/>
              </w:rPr>
              <w:t>100</w:t>
            </w:r>
            <w:r w:rsidRPr="00780EF7">
              <w:rPr>
                <w:rFonts w:ascii="仿宋_GB2312" w:hAnsi="宋体" w:cs="宋体" w:hint="eastAsia"/>
                <w:color w:val="000000"/>
                <w:kern w:val="0"/>
                <w:sz w:val="24"/>
              </w:rPr>
              <w:t>分</w:t>
            </w:r>
          </w:p>
        </w:tc>
        <w:tc>
          <w:tcPr>
            <w:tcW w:w="3371" w:type="pct"/>
            <w:shd w:val="clear" w:color="000000" w:fill="FFFFFF"/>
            <w:vAlign w:val="center"/>
          </w:tcPr>
          <w:p w14:paraId="31D7F7B6" w14:textId="77777777" w:rsidR="00040524" w:rsidRPr="00780EF7" w:rsidRDefault="00040524">
            <w:pPr>
              <w:widowControl/>
              <w:spacing w:line="0" w:lineRule="atLeast"/>
              <w:rPr>
                <w:rFonts w:ascii="仿宋_GB2312" w:hAnsi="宋体" w:cs="宋体"/>
                <w:color w:val="000000"/>
                <w:kern w:val="0"/>
                <w:sz w:val="24"/>
              </w:rPr>
            </w:pPr>
          </w:p>
        </w:tc>
      </w:tr>
    </w:tbl>
    <w:p w14:paraId="46E0E1FE" w14:textId="77777777" w:rsidR="00040524" w:rsidRPr="00780EF7" w:rsidRDefault="005A5A5B">
      <w:pPr>
        <w:spacing w:before="240" w:line="600" w:lineRule="exact"/>
        <w:ind w:firstLineChars="200" w:firstLine="600"/>
        <w:rPr>
          <w:rFonts w:ascii="仿宋_GB2312"/>
        </w:rPr>
      </w:pPr>
      <w:r w:rsidRPr="00B92729">
        <w:rPr>
          <w:rFonts w:ascii="Arial Narrow" w:hAnsi="Arial Narrow"/>
        </w:rPr>
        <w:t>2</w:t>
      </w:r>
      <w:r w:rsidRPr="00780EF7">
        <w:rPr>
          <w:rFonts w:ascii="仿宋_GB2312"/>
        </w:rPr>
        <w:t>.</w:t>
      </w:r>
      <w:r w:rsidRPr="00780EF7">
        <w:rPr>
          <w:rFonts w:ascii="仿宋_GB2312" w:hint="eastAsia"/>
        </w:rPr>
        <w:t>绩效评价结果等级设置</w:t>
      </w:r>
    </w:p>
    <w:p w14:paraId="3C4A997A" w14:textId="77777777" w:rsidR="00040524" w:rsidRPr="00780EF7" w:rsidRDefault="005A5A5B">
      <w:pPr>
        <w:spacing w:line="600" w:lineRule="exact"/>
        <w:ind w:firstLineChars="200" w:firstLine="600"/>
        <w:rPr>
          <w:rFonts w:ascii="仿宋_GB2312"/>
        </w:rPr>
      </w:pPr>
      <w:r w:rsidRPr="00780EF7">
        <w:rPr>
          <w:rFonts w:ascii="仿宋_GB2312" w:hint="eastAsia"/>
        </w:rPr>
        <w:t>本次绩效评价采用现场评价与非现场评价相结合的方式进行评价。针对收集的资料进行全面分类整理分析，初步形成现场调研指标体系和调研的方向，根据非现场调研发现的问题进行调研访谈、资料核查、实地勘察、社会调查和分析评价，形成现场评价结果。通过对搜集获取的文件、资料等进行分类整理和分析，对照评价指标体系，按项目实施单位形成非现场评价结果。全面梳理、汇总现场评价和非现场评价情况，进行综合分析现场与非现场评价结果的差异，判断是否存在一致性问题，最终得出项目的绩效评价分数。</w:t>
      </w:r>
    </w:p>
    <w:p w14:paraId="14EEACBF" w14:textId="77777777" w:rsidR="00040524" w:rsidRPr="00780EF7" w:rsidRDefault="005A5A5B">
      <w:pPr>
        <w:spacing w:line="600" w:lineRule="exact"/>
        <w:ind w:firstLineChars="200" w:firstLine="600"/>
        <w:rPr>
          <w:rFonts w:ascii="仿宋_GB2312"/>
        </w:rPr>
      </w:pPr>
      <w:r w:rsidRPr="00780EF7">
        <w:rPr>
          <w:rFonts w:ascii="仿宋_GB2312" w:hint="eastAsia"/>
        </w:rPr>
        <w:t>绩效评价结果采取评分和评级相结合的方式，具体分值和等级可根据不同评价内容设定。总分设置为</w:t>
      </w:r>
      <w:r w:rsidRPr="00B92729">
        <w:rPr>
          <w:rFonts w:ascii="Arial Narrow" w:hAnsi="Arial Narrow"/>
        </w:rPr>
        <w:t>100</w:t>
      </w:r>
      <w:r w:rsidRPr="00780EF7">
        <w:rPr>
          <w:rFonts w:ascii="仿宋_GB2312" w:hint="eastAsia"/>
        </w:rPr>
        <w:t>分，等级划分为四档：</w:t>
      </w:r>
      <w:r w:rsidRPr="00B92729">
        <w:rPr>
          <w:rFonts w:ascii="Arial Narrow" w:hAnsi="Arial Narrow"/>
        </w:rPr>
        <w:t>90</w:t>
      </w:r>
      <w:r w:rsidRPr="00780EF7">
        <w:rPr>
          <w:rFonts w:ascii="仿宋_GB2312" w:hint="eastAsia"/>
        </w:rPr>
        <w:t>（含）</w:t>
      </w:r>
      <w:r w:rsidRPr="00780EF7">
        <w:rPr>
          <w:rFonts w:ascii="仿宋_GB2312" w:hint="eastAsia"/>
        </w:rPr>
        <w:t>-</w:t>
      </w:r>
      <w:r w:rsidRPr="00B92729">
        <w:rPr>
          <w:rFonts w:ascii="Arial Narrow" w:hAnsi="Arial Narrow"/>
        </w:rPr>
        <w:t>100</w:t>
      </w:r>
      <w:r w:rsidRPr="00780EF7">
        <w:rPr>
          <w:rFonts w:ascii="仿宋_GB2312" w:hint="eastAsia"/>
        </w:rPr>
        <w:t>分为优、</w:t>
      </w:r>
      <w:r w:rsidRPr="00B92729">
        <w:rPr>
          <w:rFonts w:ascii="Arial Narrow" w:hAnsi="Arial Narrow"/>
        </w:rPr>
        <w:t>80</w:t>
      </w:r>
      <w:r w:rsidRPr="00780EF7">
        <w:rPr>
          <w:rFonts w:ascii="仿宋_GB2312" w:hint="eastAsia"/>
        </w:rPr>
        <w:t>（含）</w:t>
      </w:r>
      <w:r w:rsidRPr="00780EF7">
        <w:rPr>
          <w:rFonts w:ascii="仿宋_GB2312" w:hint="eastAsia"/>
        </w:rPr>
        <w:t>-</w:t>
      </w:r>
      <w:r w:rsidRPr="00B92729">
        <w:rPr>
          <w:rFonts w:ascii="Arial Narrow" w:hAnsi="Arial Narrow"/>
        </w:rPr>
        <w:t>90</w:t>
      </w:r>
      <w:r w:rsidRPr="00780EF7">
        <w:rPr>
          <w:rFonts w:ascii="仿宋_GB2312" w:hint="eastAsia"/>
        </w:rPr>
        <w:t>分为良、</w:t>
      </w:r>
      <w:r w:rsidRPr="00B92729">
        <w:rPr>
          <w:rFonts w:ascii="Arial Narrow" w:hAnsi="Arial Narrow"/>
        </w:rPr>
        <w:t>60</w:t>
      </w:r>
      <w:r w:rsidRPr="00780EF7">
        <w:rPr>
          <w:rFonts w:ascii="仿宋_GB2312" w:hint="eastAsia"/>
        </w:rPr>
        <w:t>（含）</w:t>
      </w:r>
      <w:r w:rsidRPr="00780EF7">
        <w:rPr>
          <w:rFonts w:ascii="仿宋_GB2312" w:hint="eastAsia"/>
        </w:rPr>
        <w:t>-</w:t>
      </w:r>
      <w:r w:rsidRPr="00B92729">
        <w:rPr>
          <w:rFonts w:ascii="Arial Narrow" w:hAnsi="Arial Narrow"/>
        </w:rPr>
        <w:t>80</w:t>
      </w:r>
      <w:r w:rsidRPr="00780EF7">
        <w:rPr>
          <w:rFonts w:ascii="仿宋_GB2312" w:hint="eastAsia"/>
        </w:rPr>
        <w:t>分为中、</w:t>
      </w:r>
      <w:r w:rsidRPr="00B92729">
        <w:rPr>
          <w:rFonts w:ascii="Arial Narrow" w:hAnsi="Arial Narrow"/>
        </w:rPr>
        <w:t>60</w:t>
      </w:r>
      <w:r w:rsidRPr="00780EF7">
        <w:rPr>
          <w:rFonts w:ascii="仿宋_GB2312" w:hint="eastAsia"/>
        </w:rPr>
        <w:t>分以下为差。</w:t>
      </w:r>
    </w:p>
    <w:p w14:paraId="2365E38B" w14:textId="77777777" w:rsidR="00040524" w:rsidRPr="00780EF7" w:rsidRDefault="005A5A5B">
      <w:pPr>
        <w:spacing w:before="240" w:line="600" w:lineRule="exact"/>
        <w:ind w:firstLineChars="200" w:firstLine="602"/>
        <w:outlineLvl w:val="1"/>
        <w:rPr>
          <w:rFonts w:ascii="仿宋_GB2312"/>
          <w:b/>
          <w:bCs/>
        </w:rPr>
      </w:pPr>
      <w:bookmarkStart w:id="11" w:name="_Toc181775571"/>
      <w:r w:rsidRPr="00780EF7">
        <w:rPr>
          <w:rFonts w:ascii="仿宋_GB2312" w:hint="eastAsia"/>
          <w:b/>
          <w:bCs/>
        </w:rPr>
        <w:t>（四）绩效评价工作过程</w:t>
      </w:r>
      <w:bookmarkEnd w:id="11"/>
    </w:p>
    <w:p w14:paraId="16D72244" w14:textId="77777777" w:rsidR="00040524" w:rsidRPr="00780EF7" w:rsidRDefault="005A5A5B">
      <w:pPr>
        <w:spacing w:line="600" w:lineRule="exact"/>
        <w:ind w:firstLineChars="200" w:firstLine="600"/>
        <w:rPr>
          <w:rFonts w:ascii="仿宋_GB2312"/>
        </w:rPr>
      </w:pPr>
      <w:r w:rsidRPr="00780EF7">
        <w:rPr>
          <w:rFonts w:ascii="仿宋_GB2312" w:hint="eastAsia"/>
        </w:rPr>
        <w:t>本项目的评价工作期间为</w:t>
      </w:r>
      <w:r w:rsidRPr="00B92729">
        <w:rPr>
          <w:rFonts w:ascii="Arial Narrow" w:hAnsi="Arial Narrow"/>
        </w:rPr>
        <w:t>2024</w:t>
      </w:r>
      <w:r w:rsidRPr="00780EF7">
        <w:rPr>
          <w:rFonts w:ascii="仿宋_GB2312" w:hint="eastAsia"/>
        </w:rPr>
        <w:t>年</w:t>
      </w:r>
      <w:r w:rsidRPr="00B92729">
        <w:rPr>
          <w:rFonts w:ascii="Arial Narrow" w:hAnsi="Arial Narrow"/>
        </w:rPr>
        <w:t>8</w:t>
      </w:r>
      <w:r w:rsidRPr="00780EF7">
        <w:rPr>
          <w:rFonts w:ascii="仿宋_GB2312" w:hint="eastAsia"/>
        </w:rPr>
        <w:t>月至</w:t>
      </w:r>
      <w:r w:rsidRPr="00B92729">
        <w:rPr>
          <w:rFonts w:ascii="Arial Narrow" w:hAnsi="Arial Narrow"/>
        </w:rPr>
        <w:t>2024</w:t>
      </w:r>
      <w:r w:rsidRPr="00780EF7">
        <w:rPr>
          <w:rFonts w:ascii="仿宋_GB2312" w:hint="eastAsia"/>
        </w:rPr>
        <w:t>年</w:t>
      </w:r>
      <w:r w:rsidRPr="00B92729">
        <w:rPr>
          <w:rFonts w:ascii="Arial Narrow" w:hAnsi="Arial Narrow"/>
        </w:rPr>
        <w:t>9</w:t>
      </w:r>
      <w:r w:rsidRPr="00780EF7">
        <w:rPr>
          <w:rFonts w:ascii="仿宋_GB2312" w:hint="eastAsia"/>
        </w:rPr>
        <w:t>月。</w:t>
      </w:r>
      <w:proofErr w:type="gramStart"/>
      <w:r w:rsidRPr="00780EF7">
        <w:rPr>
          <w:rFonts w:ascii="仿宋_GB2312" w:hint="eastAsia"/>
        </w:rPr>
        <w:t>自项目</w:t>
      </w:r>
      <w:proofErr w:type="gramEnd"/>
      <w:r w:rsidRPr="00780EF7">
        <w:rPr>
          <w:rFonts w:ascii="仿宋_GB2312" w:hint="eastAsia"/>
        </w:rPr>
        <w:t>绩效评价工作启动以来，</w:t>
      </w:r>
      <w:proofErr w:type="gramStart"/>
      <w:r w:rsidRPr="00780EF7">
        <w:rPr>
          <w:rFonts w:ascii="仿宋_GB2312" w:hint="eastAsia"/>
        </w:rPr>
        <w:t>评价组</w:t>
      </w:r>
      <w:proofErr w:type="gramEnd"/>
      <w:r w:rsidRPr="00780EF7">
        <w:rPr>
          <w:rFonts w:ascii="仿宋_GB2312" w:hint="eastAsia"/>
        </w:rPr>
        <w:t>通过前期调研的充分准备，完成了项目绩效评价工作方案，明确了评价的目的、方法、原则、社会调查方案</w:t>
      </w:r>
      <w:r w:rsidRPr="00780EF7">
        <w:rPr>
          <w:rFonts w:ascii="仿宋_GB2312" w:hint="eastAsia"/>
        </w:rPr>
        <w:lastRenderedPageBreak/>
        <w:t>等。</w:t>
      </w:r>
      <w:proofErr w:type="gramStart"/>
      <w:r w:rsidRPr="00780EF7">
        <w:rPr>
          <w:rFonts w:ascii="仿宋_GB2312" w:hint="eastAsia"/>
        </w:rPr>
        <w:t>评价组</w:t>
      </w:r>
      <w:proofErr w:type="gramEnd"/>
      <w:r w:rsidRPr="00780EF7">
        <w:rPr>
          <w:rFonts w:ascii="仿宋_GB2312" w:hint="eastAsia"/>
        </w:rPr>
        <w:t>严格按照工作方案，经过了数据采集、项目内容调查及数据复核、访谈、数据分析和报告撰写等环节，顺利完成了绩效评价工作。各环节的具体工作安排如下：</w:t>
      </w:r>
    </w:p>
    <w:p w14:paraId="564A4B37" w14:textId="77777777" w:rsidR="00040524" w:rsidRPr="00780EF7" w:rsidRDefault="005A5A5B">
      <w:pPr>
        <w:spacing w:line="600" w:lineRule="exact"/>
        <w:ind w:firstLineChars="200" w:firstLine="600"/>
        <w:rPr>
          <w:rFonts w:ascii="仿宋_GB2312"/>
        </w:rPr>
      </w:pPr>
      <w:r w:rsidRPr="00B92729">
        <w:rPr>
          <w:rFonts w:ascii="Arial Narrow" w:hAnsi="Arial Narrow"/>
        </w:rPr>
        <w:t>1</w:t>
      </w:r>
      <w:r w:rsidRPr="00780EF7">
        <w:rPr>
          <w:rFonts w:ascii="仿宋_GB2312"/>
        </w:rPr>
        <w:t>.</w:t>
      </w:r>
      <w:r w:rsidRPr="00780EF7">
        <w:rPr>
          <w:rFonts w:ascii="仿宋_GB2312" w:hint="eastAsia"/>
        </w:rPr>
        <w:t>前期准备阶段</w:t>
      </w:r>
    </w:p>
    <w:p w14:paraId="7B3465E0" w14:textId="77777777" w:rsidR="00040524" w:rsidRPr="00780EF7" w:rsidRDefault="005A5A5B">
      <w:pPr>
        <w:spacing w:line="600" w:lineRule="exact"/>
        <w:ind w:firstLineChars="200" w:firstLine="600"/>
        <w:rPr>
          <w:rFonts w:ascii="仿宋_GB2312"/>
        </w:rPr>
      </w:pPr>
      <w:r w:rsidRPr="00780EF7">
        <w:rPr>
          <w:rFonts w:ascii="仿宋_GB2312" w:hint="eastAsia"/>
        </w:rPr>
        <w:t>成立评价组，</w:t>
      </w:r>
      <w:r w:rsidRPr="00780EF7">
        <w:rPr>
          <w:rFonts w:ascii="仿宋_GB2312" w:hAnsi="宋体" w:hint="eastAsia"/>
        </w:rPr>
        <w:t>制定项目工作计划，</w:t>
      </w:r>
      <w:r w:rsidRPr="00780EF7">
        <w:rPr>
          <w:rFonts w:ascii="仿宋_GB2312" w:hint="eastAsia"/>
        </w:rPr>
        <w:t>明确具体人员、业务能力等信息，确保</w:t>
      </w:r>
      <w:proofErr w:type="gramStart"/>
      <w:r w:rsidRPr="00780EF7">
        <w:rPr>
          <w:rFonts w:ascii="仿宋_GB2312" w:hint="eastAsia"/>
        </w:rPr>
        <w:t>评价组</w:t>
      </w:r>
      <w:proofErr w:type="gramEnd"/>
      <w:r w:rsidRPr="00780EF7">
        <w:rPr>
          <w:rFonts w:ascii="仿宋_GB2312" w:hint="eastAsia"/>
        </w:rPr>
        <w:t>人员稳定。参与财政局召开的项目评价工作协调会，提请相关职能部门及评价方的帮助和配合。</w:t>
      </w:r>
    </w:p>
    <w:p w14:paraId="24354DF8" w14:textId="77777777" w:rsidR="00040524" w:rsidRPr="00780EF7" w:rsidRDefault="005A5A5B">
      <w:pPr>
        <w:spacing w:line="600" w:lineRule="exact"/>
        <w:ind w:firstLineChars="200" w:firstLine="600"/>
        <w:rPr>
          <w:rFonts w:ascii="仿宋_GB2312"/>
        </w:rPr>
      </w:pPr>
      <w:r w:rsidRPr="00780EF7">
        <w:rPr>
          <w:rFonts w:ascii="仿宋_GB2312" w:hint="eastAsia"/>
        </w:rPr>
        <w:t>开展前期调研，</w:t>
      </w:r>
      <w:proofErr w:type="gramStart"/>
      <w:r w:rsidRPr="00780EF7">
        <w:rPr>
          <w:rFonts w:ascii="仿宋_GB2312" w:hint="eastAsia"/>
        </w:rPr>
        <w:t>评价组</w:t>
      </w:r>
      <w:proofErr w:type="gramEnd"/>
      <w:r w:rsidRPr="00780EF7">
        <w:rPr>
          <w:rFonts w:ascii="仿宋_GB2312" w:hint="eastAsia"/>
        </w:rPr>
        <w:t>通过与项目负责人访谈、政策文件收集等充分了解项目立项预算安排、实施内容等关键信息。</w:t>
      </w:r>
    </w:p>
    <w:p w14:paraId="2BFCE5DB" w14:textId="77777777" w:rsidR="00040524" w:rsidRPr="00780EF7" w:rsidRDefault="005A5A5B">
      <w:pPr>
        <w:spacing w:line="600" w:lineRule="exact"/>
        <w:ind w:firstLineChars="200" w:firstLine="600"/>
        <w:rPr>
          <w:rFonts w:ascii="仿宋_GB2312" w:hAnsi="宋体"/>
        </w:rPr>
      </w:pPr>
      <w:r w:rsidRPr="00B92729">
        <w:rPr>
          <w:rFonts w:ascii="Arial Narrow" w:hAnsi="Arial Narrow"/>
        </w:rPr>
        <w:t>2</w:t>
      </w:r>
      <w:r w:rsidRPr="00780EF7">
        <w:rPr>
          <w:rFonts w:ascii="仿宋_GB2312" w:hAnsi="宋体"/>
        </w:rPr>
        <w:t>.</w:t>
      </w:r>
      <w:r w:rsidRPr="00780EF7">
        <w:rPr>
          <w:rFonts w:ascii="仿宋_GB2312" w:hAnsi="宋体" w:hint="eastAsia"/>
        </w:rPr>
        <w:t>组织实施阶段</w:t>
      </w:r>
    </w:p>
    <w:p w14:paraId="200AD655" w14:textId="61CDF3C1" w:rsidR="00040524" w:rsidRPr="00780EF7" w:rsidRDefault="005A5A5B">
      <w:pPr>
        <w:spacing w:line="600" w:lineRule="exact"/>
        <w:ind w:firstLineChars="200" w:firstLine="600"/>
        <w:rPr>
          <w:rFonts w:ascii="仿宋_GB2312" w:hAnsi="宋体"/>
        </w:rPr>
      </w:pPr>
      <w:r w:rsidRPr="00780EF7">
        <w:rPr>
          <w:rFonts w:ascii="仿宋_GB2312" w:hAnsi="宋体" w:hint="eastAsia"/>
        </w:rPr>
        <w:t>评价小组根据收集到的项目相关资料</w:t>
      </w:r>
      <w:r w:rsidRPr="00780EF7">
        <w:rPr>
          <w:rFonts w:ascii="仿宋_GB2312" w:hAnsi="宋体" w:hint="eastAsia"/>
        </w:rPr>
        <w:t>,</w:t>
      </w:r>
      <w:r w:rsidRPr="00780EF7">
        <w:rPr>
          <w:rFonts w:ascii="仿宋_GB2312" w:hAnsi="宋体" w:hint="eastAsia"/>
        </w:rPr>
        <w:t>对项目决策、管理、产出、效益情况进行综合</w:t>
      </w:r>
      <w:r w:rsidRPr="00780EF7">
        <w:rPr>
          <w:rFonts w:ascii="仿宋_GB2312" w:hAnsi="宋体" w:hint="eastAsia"/>
        </w:rPr>
        <w:t>分析，对考核项目的得分情况、有关表格数据</w:t>
      </w:r>
      <w:r w:rsidR="00AF5038">
        <w:rPr>
          <w:rFonts w:ascii="仿宋_GB2312" w:hAnsi="宋体" w:hint="eastAsia"/>
        </w:rPr>
        <w:t>及</w:t>
      </w:r>
      <w:r w:rsidRPr="00780EF7">
        <w:rPr>
          <w:rFonts w:ascii="仿宋_GB2312" w:hAnsi="宋体" w:hint="eastAsia"/>
        </w:rPr>
        <w:t>其存在的问题进行梳理、分析、汇总，得出综合评价结果，按照规定的文本格式和内容撰写绩效评价报告。</w:t>
      </w:r>
    </w:p>
    <w:p w14:paraId="5ACD3133"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1</w:t>
      </w:r>
      <w:r w:rsidRPr="00780EF7">
        <w:rPr>
          <w:rFonts w:ascii="仿宋_GB2312" w:hAnsi="宋体" w:hint="eastAsia"/>
        </w:rPr>
        <w:t>）按照评价工作计划，依据评价指标体系收集相关数据</w:t>
      </w:r>
      <w:r w:rsidRPr="00780EF7">
        <w:rPr>
          <w:rFonts w:ascii="仿宋_GB2312" w:hAnsi="宋体" w:hint="eastAsia"/>
        </w:rPr>
        <w:t>;</w:t>
      </w:r>
      <w:r w:rsidRPr="00780EF7">
        <w:rPr>
          <w:rFonts w:ascii="仿宋_GB2312" w:hAnsi="宋体" w:hint="eastAsia"/>
        </w:rPr>
        <w:t>根据需要组织问卷调查和项目调研。</w:t>
      </w:r>
    </w:p>
    <w:p w14:paraId="0CE565D2"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2</w:t>
      </w:r>
      <w:r w:rsidRPr="00780EF7">
        <w:rPr>
          <w:rFonts w:ascii="仿宋_GB2312" w:hAnsi="宋体" w:hint="eastAsia"/>
        </w:rPr>
        <w:t>）项目评价小组结合预算部门年初设置绩效目标情况，设计项目评价指标体系。</w:t>
      </w:r>
    </w:p>
    <w:p w14:paraId="577FD92B"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3</w:t>
      </w:r>
      <w:r w:rsidRPr="00780EF7">
        <w:rPr>
          <w:rFonts w:ascii="仿宋_GB2312" w:hAnsi="宋体" w:hint="eastAsia"/>
        </w:rPr>
        <w:t>）项目评价小组根据工作需要制作基础信息表提交相关部门，相关部门按照预算绩效管理要求填报相关数据。资料回收后，</w:t>
      </w:r>
      <w:proofErr w:type="gramStart"/>
      <w:r w:rsidRPr="00780EF7">
        <w:rPr>
          <w:rFonts w:ascii="仿宋_GB2312" w:hAnsi="宋体" w:hint="eastAsia"/>
        </w:rPr>
        <w:t>评价组</w:t>
      </w:r>
      <w:proofErr w:type="gramEnd"/>
      <w:r w:rsidRPr="00780EF7">
        <w:rPr>
          <w:rFonts w:ascii="仿宋_GB2312" w:hAnsi="宋体" w:hint="eastAsia"/>
        </w:rPr>
        <w:t>对被评价部门单位提供的项目相关资料和各种公开数据资料进行分类、汇总和分析。开展资金使用调查工作，评价项目预算资金使用情</w:t>
      </w:r>
      <w:r w:rsidRPr="00780EF7">
        <w:rPr>
          <w:rFonts w:ascii="仿宋_GB2312" w:hAnsi="宋体" w:hint="eastAsia"/>
        </w:rPr>
        <w:lastRenderedPageBreak/>
        <w:t>况。</w:t>
      </w:r>
    </w:p>
    <w:p w14:paraId="5EBB2315"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w:t>
      </w:r>
      <w:r w:rsidRPr="00B92729">
        <w:rPr>
          <w:rFonts w:ascii="Arial Narrow" w:hAnsi="Arial Narrow"/>
        </w:rPr>
        <w:t>4</w:t>
      </w:r>
      <w:r w:rsidRPr="00780EF7">
        <w:rPr>
          <w:rFonts w:ascii="仿宋_GB2312" w:hAnsi="宋体" w:hint="eastAsia"/>
        </w:rPr>
        <w:t>）对项目负责人以及相关人员、财务人员等进行访谈，对项目涉及的受益人员开展满意度问卷调查并出具问卷调查报告。深入了解项目实施的实际情况，增加绩效评价结论的真实性和可靠性。</w:t>
      </w:r>
    </w:p>
    <w:p w14:paraId="4C3DBC03" w14:textId="77777777" w:rsidR="00040524" w:rsidRPr="00780EF7" w:rsidRDefault="005A5A5B">
      <w:pPr>
        <w:spacing w:line="600" w:lineRule="exact"/>
        <w:ind w:firstLineChars="200" w:firstLine="600"/>
        <w:rPr>
          <w:rFonts w:ascii="仿宋_GB2312" w:hAnsi="宋体"/>
        </w:rPr>
      </w:pPr>
      <w:r w:rsidRPr="00B92729">
        <w:rPr>
          <w:rFonts w:ascii="Arial Narrow" w:hAnsi="Arial Narrow"/>
        </w:rPr>
        <w:t>3</w:t>
      </w:r>
      <w:r w:rsidRPr="00780EF7">
        <w:rPr>
          <w:rFonts w:ascii="仿宋_GB2312" w:hAnsi="宋体"/>
        </w:rPr>
        <w:t>.</w:t>
      </w:r>
      <w:r w:rsidRPr="00780EF7">
        <w:rPr>
          <w:rFonts w:ascii="仿宋_GB2312" w:hAnsi="宋体" w:hint="eastAsia"/>
        </w:rPr>
        <w:t>评价报告撰写阶段</w:t>
      </w:r>
    </w:p>
    <w:p w14:paraId="7762A1B1"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梳理绩效评价问题清单。根据现场评价情况，详细列举评价中发现的问题，提交被评价单位交换意见，记录底稿。</w:t>
      </w:r>
    </w:p>
    <w:p w14:paraId="1DE20501" w14:textId="77777777" w:rsidR="00040524" w:rsidRPr="00780EF7" w:rsidRDefault="005A5A5B">
      <w:pPr>
        <w:spacing w:line="600" w:lineRule="exact"/>
        <w:ind w:firstLineChars="200" w:firstLine="600"/>
        <w:rPr>
          <w:rFonts w:ascii="仿宋_GB2312" w:hAnsi="宋体"/>
        </w:rPr>
      </w:pPr>
      <w:r w:rsidRPr="00780EF7">
        <w:rPr>
          <w:rFonts w:ascii="仿宋_GB2312" w:hAnsi="宋体" w:hint="eastAsia"/>
        </w:rPr>
        <w:t>项目评价小组根据评分情况和评价结果，撰写绩效评价报告初稿。报告初稿经事务所三级复核后与该项</w:t>
      </w:r>
      <w:r w:rsidRPr="00780EF7">
        <w:rPr>
          <w:rFonts w:ascii="仿宋_GB2312" w:hAnsi="宋体" w:hint="eastAsia"/>
        </w:rPr>
        <w:t>目负责人交换意见，报经唐山市财政局审核后，形成绩效评价报告终稿。</w:t>
      </w:r>
    </w:p>
    <w:p w14:paraId="02E6BB07" w14:textId="77777777" w:rsidR="00040524" w:rsidRPr="00780EF7" w:rsidRDefault="005A5A5B">
      <w:pPr>
        <w:spacing w:line="600" w:lineRule="exact"/>
        <w:ind w:firstLineChars="200" w:firstLine="600"/>
        <w:outlineLvl w:val="0"/>
        <w:rPr>
          <w:rFonts w:ascii="黑体" w:eastAsia="黑体" w:hAnsi="黑体"/>
        </w:rPr>
      </w:pPr>
      <w:bookmarkStart w:id="12" w:name="_Toc181775572"/>
      <w:r w:rsidRPr="00780EF7">
        <w:rPr>
          <w:rFonts w:ascii="黑体" w:eastAsia="黑体" w:hAnsi="黑体" w:hint="eastAsia"/>
        </w:rPr>
        <w:t>三、综合评价情况及评价结论</w:t>
      </w:r>
      <w:bookmarkEnd w:id="12"/>
    </w:p>
    <w:p w14:paraId="68A1AFD7" w14:textId="2D4F5E93" w:rsidR="00040524" w:rsidRPr="00780EF7" w:rsidRDefault="005A5A5B">
      <w:pPr>
        <w:spacing w:after="240" w:line="600" w:lineRule="exact"/>
        <w:ind w:firstLineChars="200" w:firstLine="600"/>
        <w:rPr>
          <w:rFonts w:ascii="仿宋_GB2312" w:hAnsi="宋体"/>
        </w:rPr>
      </w:pPr>
      <w:r w:rsidRPr="00780EF7">
        <w:rPr>
          <w:rFonts w:ascii="仿宋_GB2312" w:hAnsi="宋体" w:hint="eastAsia"/>
        </w:rPr>
        <w:t>项目评价小组通过数据采集、问卷调查、访谈、现场调研等方式，对</w:t>
      </w:r>
      <w:r w:rsidRPr="00780EF7">
        <w:rPr>
          <w:rFonts w:ascii="仿宋_GB2312" w:hint="eastAsia"/>
        </w:rPr>
        <w:t>“</w:t>
      </w:r>
      <w:r w:rsidRPr="00B92729">
        <w:rPr>
          <w:rFonts w:ascii="Arial Narrow" w:hAnsi="Arial Narrow"/>
        </w:rPr>
        <w:t>2023</w:t>
      </w:r>
      <w:r w:rsidRPr="00780EF7">
        <w:rPr>
          <w:rFonts w:ascii="仿宋_GB2312" w:hint="eastAsia"/>
        </w:rPr>
        <w:t>年外部董事薪酬项目”</w:t>
      </w:r>
      <w:r w:rsidRPr="00780EF7">
        <w:rPr>
          <w:rFonts w:ascii="仿宋_GB2312" w:hAnsi="宋体" w:hint="eastAsia"/>
        </w:rPr>
        <w:t>进行了独立客观的评价。从决策、过程、产出和效益四方面对项目的绩效情况进行评分</w:t>
      </w:r>
      <w:r w:rsidRPr="00420A6F">
        <w:rPr>
          <w:rFonts w:ascii="仿宋_GB2312" w:hAnsi="宋体" w:hint="eastAsia"/>
        </w:rPr>
        <w:t>，最终，项目整体评价得分为</w:t>
      </w:r>
      <w:r w:rsidR="00D20F31" w:rsidRPr="00420A6F">
        <w:rPr>
          <w:rFonts w:ascii="Arial Narrow" w:hAnsi="Arial Narrow"/>
        </w:rPr>
        <w:t>90</w:t>
      </w:r>
      <w:r w:rsidRPr="00420A6F">
        <w:rPr>
          <w:rFonts w:ascii="仿宋_GB2312" w:hAnsi="宋体" w:hint="eastAsia"/>
        </w:rPr>
        <w:t>.</w:t>
      </w:r>
      <w:r w:rsidRPr="00420A6F">
        <w:rPr>
          <w:rFonts w:ascii="Arial Narrow" w:hAnsi="Arial Narrow"/>
        </w:rPr>
        <w:t>5</w:t>
      </w:r>
      <w:r w:rsidRPr="00420A6F">
        <w:rPr>
          <w:rFonts w:ascii="仿宋_GB2312" w:hAnsi="宋体" w:hint="eastAsia"/>
        </w:rPr>
        <w:t>分，绩效评级为“</w:t>
      </w:r>
      <w:r w:rsidR="00D20F31" w:rsidRPr="00420A6F">
        <w:rPr>
          <w:rFonts w:ascii="仿宋_GB2312" w:hAnsi="宋体" w:hint="eastAsia"/>
        </w:rPr>
        <w:t>优</w:t>
      </w:r>
      <w:r w:rsidRPr="00420A6F">
        <w:rPr>
          <w:rFonts w:ascii="仿宋_GB2312" w:hAnsi="宋体" w:hint="eastAsia"/>
        </w:rPr>
        <w:t>”。得分情况见下表</w:t>
      </w:r>
      <w:r w:rsidRPr="00780EF7">
        <w:rPr>
          <w:rFonts w:ascii="仿宋_GB2312" w:hAnsi="宋体" w:hint="eastAsia"/>
        </w:rPr>
        <w:t>：</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11"/>
        <w:gridCol w:w="2211"/>
        <w:gridCol w:w="2211"/>
        <w:gridCol w:w="2211"/>
      </w:tblGrid>
      <w:tr w:rsidR="00040524" w:rsidRPr="00420A6F" w14:paraId="42E1B6DB" w14:textId="77777777">
        <w:trPr>
          <w:trHeight w:val="285"/>
          <w:tblHeader/>
        </w:trPr>
        <w:tc>
          <w:tcPr>
            <w:tcW w:w="1250" w:type="pct"/>
            <w:shd w:val="clear" w:color="auto" w:fill="auto"/>
            <w:noWrap/>
            <w:vAlign w:val="bottom"/>
          </w:tcPr>
          <w:p w14:paraId="1DE3C312" w14:textId="77777777" w:rsidR="00040524" w:rsidRPr="00420A6F" w:rsidRDefault="005A5A5B">
            <w:pPr>
              <w:widowControl/>
              <w:jc w:val="center"/>
              <w:rPr>
                <w:rFonts w:ascii="仿宋_GB2312" w:hAnsi="宋体" w:cs="宋体"/>
                <w:b/>
                <w:bCs/>
                <w:color w:val="000000"/>
                <w:kern w:val="0"/>
                <w:sz w:val="28"/>
                <w:szCs w:val="28"/>
              </w:rPr>
            </w:pPr>
            <w:bookmarkStart w:id="13" w:name="OLE_LINK4"/>
            <w:r w:rsidRPr="00420A6F">
              <w:rPr>
                <w:rFonts w:ascii="仿宋_GB2312" w:hAnsi="宋体" w:cs="宋体" w:hint="eastAsia"/>
                <w:b/>
                <w:bCs/>
                <w:color w:val="000000"/>
                <w:kern w:val="0"/>
                <w:sz w:val="28"/>
                <w:szCs w:val="28"/>
              </w:rPr>
              <w:t>一级指标</w:t>
            </w:r>
          </w:p>
        </w:tc>
        <w:tc>
          <w:tcPr>
            <w:tcW w:w="1250" w:type="pct"/>
            <w:shd w:val="clear" w:color="auto" w:fill="auto"/>
            <w:noWrap/>
            <w:vAlign w:val="bottom"/>
          </w:tcPr>
          <w:p w14:paraId="45BF4C9A" w14:textId="77777777" w:rsidR="00040524" w:rsidRPr="00420A6F" w:rsidRDefault="005A5A5B">
            <w:pPr>
              <w:widowControl/>
              <w:jc w:val="center"/>
              <w:rPr>
                <w:rFonts w:ascii="仿宋_GB2312" w:hAnsi="宋体" w:cs="宋体"/>
                <w:b/>
                <w:bCs/>
                <w:color w:val="000000"/>
                <w:kern w:val="0"/>
                <w:sz w:val="28"/>
                <w:szCs w:val="28"/>
              </w:rPr>
            </w:pPr>
            <w:r w:rsidRPr="00420A6F">
              <w:rPr>
                <w:rFonts w:ascii="仿宋_GB2312" w:hAnsi="宋体" w:cs="宋体" w:hint="eastAsia"/>
                <w:b/>
                <w:bCs/>
                <w:color w:val="000000"/>
                <w:kern w:val="0"/>
                <w:sz w:val="28"/>
                <w:szCs w:val="28"/>
              </w:rPr>
              <w:t>分值</w:t>
            </w:r>
          </w:p>
        </w:tc>
        <w:tc>
          <w:tcPr>
            <w:tcW w:w="1250" w:type="pct"/>
            <w:shd w:val="clear" w:color="auto" w:fill="auto"/>
            <w:noWrap/>
            <w:vAlign w:val="bottom"/>
          </w:tcPr>
          <w:p w14:paraId="56EA7939" w14:textId="77777777" w:rsidR="00040524" w:rsidRPr="00420A6F" w:rsidRDefault="005A5A5B">
            <w:pPr>
              <w:widowControl/>
              <w:jc w:val="center"/>
              <w:rPr>
                <w:rFonts w:ascii="仿宋_GB2312" w:hAnsi="宋体" w:cs="宋体"/>
                <w:b/>
                <w:bCs/>
                <w:color w:val="000000"/>
                <w:kern w:val="0"/>
                <w:sz w:val="28"/>
                <w:szCs w:val="28"/>
              </w:rPr>
            </w:pPr>
            <w:r w:rsidRPr="00420A6F">
              <w:rPr>
                <w:rFonts w:ascii="仿宋_GB2312" w:hAnsi="宋体" w:cs="宋体" w:hint="eastAsia"/>
                <w:b/>
                <w:bCs/>
                <w:color w:val="000000"/>
                <w:kern w:val="0"/>
                <w:sz w:val="28"/>
                <w:szCs w:val="28"/>
              </w:rPr>
              <w:t>评价得分</w:t>
            </w:r>
          </w:p>
        </w:tc>
        <w:tc>
          <w:tcPr>
            <w:tcW w:w="1250" w:type="pct"/>
            <w:shd w:val="clear" w:color="auto" w:fill="auto"/>
            <w:noWrap/>
            <w:vAlign w:val="bottom"/>
          </w:tcPr>
          <w:p w14:paraId="7C397245" w14:textId="77777777" w:rsidR="00040524" w:rsidRPr="00420A6F" w:rsidRDefault="005A5A5B">
            <w:pPr>
              <w:widowControl/>
              <w:jc w:val="center"/>
              <w:rPr>
                <w:rFonts w:ascii="仿宋_GB2312" w:hAnsi="宋体" w:cs="宋体"/>
                <w:b/>
                <w:bCs/>
                <w:color w:val="000000"/>
                <w:kern w:val="0"/>
                <w:sz w:val="28"/>
                <w:szCs w:val="28"/>
              </w:rPr>
            </w:pPr>
            <w:r w:rsidRPr="00420A6F">
              <w:rPr>
                <w:rFonts w:ascii="仿宋_GB2312" w:hAnsi="宋体" w:cs="宋体" w:hint="eastAsia"/>
                <w:b/>
                <w:bCs/>
                <w:color w:val="000000"/>
                <w:kern w:val="0"/>
                <w:sz w:val="28"/>
                <w:szCs w:val="28"/>
              </w:rPr>
              <w:t>得分率</w:t>
            </w:r>
          </w:p>
        </w:tc>
      </w:tr>
      <w:tr w:rsidR="00040524" w:rsidRPr="00420A6F" w14:paraId="24AA39E4" w14:textId="77777777">
        <w:trPr>
          <w:trHeight w:val="285"/>
        </w:trPr>
        <w:tc>
          <w:tcPr>
            <w:tcW w:w="1250" w:type="pct"/>
            <w:shd w:val="clear" w:color="auto" w:fill="auto"/>
            <w:noWrap/>
            <w:vAlign w:val="bottom"/>
          </w:tcPr>
          <w:p w14:paraId="6830B7B6" w14:textId="77777777" w:rsidR="00040524" w:rsidRPr="00420A6F" w:rsidRDefault="005A5A5B">
            <w:pPr>
              <w:widowControl/>
              <w:jc w:val="left"/>
              <w:rPr>
                <w:rFonts w:ascii="仿宋_GB2312" w:hAnsi="宋体" w:cs="宋体"/>
                <w:color w:val="000000"/>
                <w:kern w:val="0"/>
                <w:sz w:val="28"/>
                <w:szCs w:val="28"/>
              </w:rPr>
            </w:pPr>
            <w:r w:rsidRPr="00420A6F">
              <w:rPr>
                <w:rFonts w:ascii="仿宋_GB2312" w:hAnsi="宋体" w:cs="宋体" w:hint="eastAsia"/>
                <w:color w:val="000000"/>
                <w:kern w:val="0"/>
                <w:sz w:val="28"/>
                <w:szCs w:val="28"/>
              </w:rPr>
              <w:t>决策</w:t>
            </w:r>
          </w:p>
        </w:tc>
        <w:tc>
          <w:tcPr>
            <w:tcW w:w="1250" w:type="pct"/>
            <w:shd w:val="clear" w:color="auto" w:fill="auto"/>
            <w:noWrap/>
            <w:vAlign w:val="bottom"/>
          </w:tcPr>
          <w:p w14:paraId="3004BE40" w14:textId="77777777" w:rsidR="00040524" w:rsidRPr="00420A6F" w:rsidRDefault="005A5A5B">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15</w:t>
            </w:r>
          </w:p>
        </w:tc>
        <w:tc>
          <w:tcPr>
            <w:tcW w:w="1250" w:type="pct"/>
            <w:shd w:val="clear" w:color="auto" w:fill="auto"/>
            <w:noWrap/>
            <w:vAlign w:val="bottom"/>
          </w:tcPr>
          <w:p w14:paraId="41035DC3" w14:textId="5C2078E5" w:rsidR="00040524" w:rsidRPr="00420A6F" w:rsidRDefault="005A5A5B">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1</w:t>
            </w:r>
            <w:r w:rsidR="007A2AE9" w:rsidRPr="00420A6F">
              <w:rPr>
                <w:rFonts w:ascii="Arial Narrow" w:hAnsi="Arial Narrow" w:cs="宋体"/>
                <w:color w:val="000000"/>
                <w:kern w:val="0"/>
                <w:sz w:val="28"/>
                <w:szCs w:val="28"/>
              </w:rPr>
              <w:t>3</w:t>
            </w:r>
            <w:r w:rsidRPr="00420A6F">
              <w:rPr>
                <w:rFonts w:ascii="仿宋_GB2312" w:hAnsi="宋体" w:cs="宋体" w:hint="eastAsia"/>
                <w:color w:val="000000"/>
                <w:kern w:val="0"/>
                <w:sz w:val="28"/>
                <w:szCs w:val="28"/>
              </w:rPr>
              <w:t xml:space="preserve">　</w:t>
            </w:r>
          </w:p>
        </w:tc>
        <w:tc>
          <w:tcPr>
            <w:tcW w:w="1250" w:type="pct"/>
            <w:shd w:val="clear" w:color="auto" w:fill="auto"/>
            <w:noWrap/>
            <w:vAlign w:val="bottom"/>
          </w:tcPr>
          <w:p w14:paraId="3930EABD" w14:textId="37B65C25" w:rsidR="00040524" w:rsidRPr="00420A6F" w:rsidRDefault="007A2AE9">
            <w:pPr>
              <w:widowControl/>
              <w:jc w:val="right"/>
              <w:rPr>
                <w:rFonts w:ascii="Arial Narrow" w:hAnsi="Arial Narrow" w:cs="宋体"/>
                <w:color w:val="000000"/>
                <w:kern w:val="0"/>
                <w:sz w:val="28"/>
                <w:szCs w:val="28"/>
              </w:rPr>
            </w:pPr>
            <w:r w:rsidRPr="00420A6F">
              <w:rPr>
                <w:rFonts w:ascii="Arial Narrow" w:hAnsi="Arial Narrow" w:cs="宋体"/>
                <w:color w:val="000000"/>
                <w:kern w:val="0"/>
                <w:sz w:val="28"/>
                <w:szCs w:val="28"/>
              </w:rPr>
              <w:t>86.67</w:t>
            </w:r>
            <w:r w:rsidRPr="00420A6F">
              <w:rPr>
                <w:rFonts w:ascii="Arial Narrow" w:hAnsi="Arial Narrow" w:cs="宋体" w:hint="eastAsia"/>
                <w:color w:val="000000"/>
                <w:kern w:val="0"/>
                <w:sz w:val="28"/>
                <w:szCs w:val="28"/>
              </w:rPr>
              <w:t>%</w:t>
            </w:r>
            <w:r w:rsidRPr="00420A6F">
              <w:rPr>
                <w:rFonts w:ascii="Arial Narrow" w:hAnsi="Arial Narrow" w:cs="宋体" w:hint="eastAsia"/>
                <w:color w:val="000000"/>
                <w:kern w:val="0"/>
                <w:sz w:val="28"/>
                <w:szCs w:val="28"/>
              </w:rPr>
              <w:t xml:space="preserve">　</w:t>
            </w:r>
          </w:p>
        </w:tc>
      </w:tr>
      <w:tr w:rsidR="00040524" w:rsidRPr="00420A6F" w14:paraId="60C6BB48" w14:textId="77777777">
        <w:trPr>
          <w:trHeight w:val="285"/>
        </w:trPr>
        <w:tc>
          <w:tcPr>
            <w:tcW w:w="1250" w:type="pct"/>
            <w:shd w:val="clear" w:color="auto" w:fill="auto"/>
            <w:noWrap/>
            <w:vAlign w:val="bottom"/>
          </w:tcPr>
          <w:p w14:paraId="317BA284" w14:textId="77777777" w:rsidR="00040524" w:rsidRPr="00420A6F" w:rsidRDefault="005A5A5B">
            <w:pPr>
              <w:widowControl/>
              <w:jc w:val="left"/>
              <w:rPr>
                <w:rFonts w:ascii="仿宋_GB2312" w:hAnsi="宋体" w:cs="宋体"/>
                <w:color w:val="000000"/>
                <w:kern w:val="0"/>
                <w:sz w:val="28"/>
                <w:szCs w:val="28"/>
              </w:rPr>
            </w:pPr>
            <w:r w:rsidRPr="00420A6F">
              <w:rPr>
                <w:rFonts w:ascii="仿宋_GB2312" w:hAnsi="宋体" w:cs="宋体" w:hint="eastAsia"/>
                <w:color w:val="000000"/>
                <w:kern w:val="0"/>
                <w:sz w:val="28"/>
                <w:szCs w:val="28"/>
              </w:rPr>
              <w:t>过程</w:t>
            </w:r>
          </w:p>
        </w:tc>
        <w:tc>
          <w:tcPr>
            <w:tcW w:w="1250" w:type="pct"/>
            <w:shd w:val="clear" w:color="auto" w:fill="auto"/>
            <w:noWrap/>
            <w:vAlign w:val="bottom"/>
          </w:tcPr>
          <w:p w14:paraId="6F166EC1" w14:textId="77777777" w:rsidR="00040524" w:rsidRPr="00420A6F" w:rsidRDefault="005A5A5B">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25</w:t>
            </w:r>
          </w:p>
        </w:tc>
        <w:tc>
          <w:tcPr>
            <w:tcW w:w="1250" w:type="pct"/>
            <w:shd w:val="clear" w:color="auto" w:fill="auto"/>
            <w:noWrap/>
            <w:vAlign w:val="bottom"/>
          </w:tcPr>
          <w:p w14:paraId="4AA3C2EC" w14:textId="0E118358" w:rsidR="00040524" w:rsidRPr="00420A6F" w:rsidRDefault="00D20F31">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21</w:t>
            </w:r>
          </w:p>
        </w:tc>
        <w:tc>
          <w:tcPr>
            <w:tcW w:w="1250" w:type="pct"/>
            <w:shd w:val="clear" w:color="auto" w:fill="auto"/>
            <w:noWrap/>
            <w:vAlign w:val="bottom"/>
          </w:tcPr>
          <w:p w14:paraId="0779A54A" w14:textId="43680DA0" w:rsidR="00040524" w:rsidRPr="00420A6F" w:rsidRDefault="00D20F31">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84</w:t>
            </w:r>
            <w:r w:rsidRPr="00420A6F">
              <w:rPr>
                <w:rFonts w:ascii="仿宋_GB2312" w:hAnsi="宋体" w:cs="宋体" w:hint="eastAsia"/>
                <w:color w:val="000000"/>
                <w:kern w:val="0"/>
                <w:sz w:val="28"/>
                <w:szCs w:val="28"/>
              </w:rPr>
              <w:t>.</w:t>
            </w:r>
            <w:r w:rsidRPr="00420A6F">
              <w:rPr>
                <w:rFonts w:ascii="Arial Narrow" w:hAnsi="Arial Narrow" w:cs="宋体"/>
                <w:color w:val="000000"/>
                <w:kern w:val="0"/>
                <w:sz w:val="28"/>
                <w:szCs w:val="28"/>
              </w:rPr>
              <w:t>00</w:t>
            </w:r>
            <w:r w:rsidRPr="00420A6F">
              <w:rPr>
                <w:rFonts w:ascii="仿宋_GB2312" w:hAnsi="宋体" w:cs="宋体" w:hint="eastAsia"/>
                <w:color w:val="000000"/>
                <w:kern w:val="0"/>
                <w:sz w:val="28"/>
                <w:szCs w:val="28"/>
              </w:rPr>
              <w:t xml:space="preserve">%　</w:t>
            </w:r>
          </w:p>
        </w:tc>
      </w:tr>
      <w:tr w:rsidR="00040524" w:rsidRPr="00420A6F" w14:paraId="5310B645" w14:textId="77777777">
        <w:trPr>
          <w:trHeight w:val="285"/>
        </w:trPr>
        <w:tc>
          <w:tcPr>
            <w:tcW w:w="1250" w:type="pct"/>
            <w:shd w:val="clear" w:color="auto" w:fill="auto"/>
            <w:noWrap/>
            <w:vAlign w:val="bottom"/>
          </w:tcPr>
          <w:p w14:paraId="430BAA39" w14:textId="77777777" w:rsidR="00040524" w:rsidRPr="00420A6F" w:rsidRDefault="005A5A5B">
            <w:pPr>
              <w:widowControl/>
              <w:jc w:val="left"/>
              <w:rPr>
                <w:rFonts w:ascii="仿宋_GB2312" w:hAnsi="宋体" w:cs="宋体"/>
                <w:color w:val="000000"/>
                <w:kern w:val="0"/>
                <w:sz w:val="28"/>
                <w:szCs w:val="28"/>
              </w:rPr>
            </w:pPr>
            <w:r w:rsidRPr="00420A6F">
              <w:rPr>
                <w:rFonts w:ascii="仿宋_GB2312" w:hAnsi="宋体" w:cs="宋体" w:hint="eastAsia"/>
                <w:color w:val="000000"/>
                <w:kern w:val="0"/>
                <w:sz w:val="28"/>
                <w:szCs w:val="28"/>
              </w:rPr>
              <w:t>产出</w:t>
            </w:r>
          </w:p>
        </w:tc>
        <w:tc>
          <w:tcPr>
            <w:tcW w:w="1250" w:type="pct"/>
            <w:shd w:val="clear" w:color="auto" w:fill="auto"/>
            <w:noWrap/>
            <w:vAlign w:val="bottom"/>
          </w:tcPr>
          <w:p w14:paraId="318E2A38" w14:textId="77777777" w:rsidR="00040524" w:rsidRPr="00420A6F" w:rsidRDefault="005A5A5B">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35</w:t>
            </w:r>
          </w:p>
        </w:tc>
        <w:tc>
          <w:tcPr>
            <w:tcW w:w="1250" w:type="pct"/>
            <w:shd w:val="clear" w:color="auto" w:fill="auto"/>
            <w:noWrap/>
            <w:vAlign w:val="bottom"/>
          </w:tcPr>
          <w:p w14:paraId="35F67432" w14:textId="77777777" w:rsidR="00040524" w:rsidRPr="00420A6F" w:rsidRDefault="005A5A5B">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34</w:t>
            </w:r>
            <w:r w:rsidRPr="00420A6F">
              <w:rPr>
                <w:rFonts w:ascii="仿宋_GB2312" w:hAnsi="宋体" w:cs="宋体" w:hint="eastAsia"/>
                <w:color w:val="000000"/>
                <w:kern w:val="0"/>
                <w:sz w:val="28"/>
                <w:szCs w:val="28"/>
              </w:rPr>
              <w:t xml:space="preserve">　</w:t>
            </w:r>
          </w:p>
        </w:tc>
        <w:tc>
          <w:tcPr>
            <w:tcW w:w="1250" w:type="pct"/>
            <w:shd w:val="clear" w:color="auto" w:fill="auto"/>
            <w:noWrap/>
            <w:vAlign w:val="bottom"/>
          </w:tcPr>
          <w:p w14:paraId="4AD47170" w14:textId="77777777" w:rsidR="00040524" w:rsidRPr="00420A6F" w:rsidRDefault="005A5A5B">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97</w:t>
            </w:r>
            <w:r w:rsidRPr="00420A6F">
              <w:rPr>
                <w:rFonts w:ascii="仿宋_GB2312" w:hAnsi="宋体" w:cs="宋体" w:hint="eastAsia"/>
                <w:color w:val="000000"/>
                <w:kern w:val="0"/>
                <w:sz w:val="28"/>
                <w:szCs w:val="28"/>
              </w:rPr>
              <w:t>.</w:t>
            </w:r>
            <w:r w:rsidRPr="00420A6F">
              <w:rPr>
                <w:rFonts w:ascii="Arial Narrow" w:hAnsi="Arial Narrow" w:cs="宋体"/>
                <w:color w:val="000000"/>
                <w:kern w:val="0"/>
                <w:sz w:val="28"/>
                <w:szCs w:val="28"/>
              </w:rPr>
              <w:t>14</w:t>
            </w:r>
            <w:r w:rsidRPr="00420A6F">
              <w:rPr>
                <w:rFonts w:ascii="仿宋_GB2312" w:hAnsi="宋体" w:cs="宋体" w:hint="eastAsia"/>
                <w:color w:val="000000"/>
                <w:kern w:val="0"/>
                <w:sz w:val="28"/>
                <w:szCs w:val="28"/>
              </w:rPr>
              <w:t>%</w:t>
            </w:r>
            <w:r w:rsidRPr="00420A6F">
              <w:rPr>
                <w:rFonts w:ascii="仿宋_GB2312" w:hAnsi="宋体" w:cs="宋体" w:hint="eastAsia"/>
                <w:color w:val="000000"/>
                <w:kern w:val="0"/>
                <w:sz w:val="28"/>
                <w:szCs w:val="28"/>
              </w:rPr>
              <w:t xml:space="preserve">　</w:t>
            </w:r>
          </w:p>
        </w:tc>
      </w:tr>
      <w:tr w:rsidR="00040524" w:rsidRPr="00420A6F" w14:paraId="0D6B1E91" w14:textId="77777777">
        <w:trPr>
          <w:trHeight w:val="285"/>
        </w:trPr>
        <w:tc>
          <w:tcPr>
            <w:tcW w:w="1250" w:type="pct"/>
            <w:shd w:val="clear" w:color="auto" w:fill="auto"/>
            <w:noWrap/>
            <w:vAlign w:val="bottom"/>
          </w:tcPr>
          <w:p w14:paraId="432D5413" w14:textId="77777777" w:rsidR="00040524" w:rsidRPr="00420A6F" w:rsidRDefault="005A5A5B">
            <w:pPr>
              <w:widowControl/>
              <w:jc w:val="left"/>
              <w:rPr>
                <w:rFonts w:ascii="仿宋_GB2312" w:hAnsi="宋体" w:cs="宋体"/>
                <w:color w:val="000000"/>
                <w:kern w:val="0"/>
                <w:sz w:val="28"/>
                <w:szCs w:val="28"/>
              </w:rPr>
            </w:pPr>
            <w:r w:rsidRPr="00420A6F">
              <w:rPr>
                <w:rFonts w:ascii="仿宋_GB2312" w:hAnsi="宋体" w:cs="宋体" w:hint="eastAsia"/>
                <w:color w:val="000000"/>
                <w:kern w:val="0"/>
                <w:sz w:val="28"/>
                <w:szCs w:val="28"/>
              </w:rPr>
              <w:t>效益</w:t>
            </w:r>
          </w:p>
        </w:tc>
        <w:tc>
          <w:tcPr>
            <w:tcW w:w="1250" w:type="pct"/>
            <w:shd w:val="clear" w:color="auto" w:fill="auto"/>
            <w:noWrap/>
            <w:vAlign w:val="bottom"/>
          </w:tcPr>
          <w:p w14:paraId="3CFF4308" w14:textId="77777777" w:rsidR="00040524" w:rsidRPr="00420A6F" w:rsidRDefault="005A5A5B">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25</w:t>
            </w:r>
          </w:p>
        </w:tc>
        <w:tc>
          <w:tcPr>
            <w:tcW w:w="1250" w:type="pct"/>
            <w:shd w:val="clear" w:color="auto" w:fill="auto"/>
            <w:noWrap/>
            <w:vAlign w:val="bottom"/>
          </w:tcPr>
          <w:p w14:paraId="27BB537D" w14:textId="77777777" w:rsidR="00040524" w:rsidRPr="00420A6F" w:rsidRDefault="005A5A5B">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22</w:t>
            </w:r>
            <w:r w:rsidRPr="00420A6F">
              <w:rPr>
                <w:rFonts w:ascii="仿宋_GB2312" w:hAnsi="宋体" w:cs="宋体" w:hint="eastAsia"/>
                <w:color w:val="000000"/>
                <w:kern w:val="0"/>
                <w:sz w:val="28"/>
                <w:szCs w:val="28"/>
              </w:rPr>
              <w:t>.</w:t>
            </w:r>
            <w:r w:rsidRPr="00420A6F">
              <w:rPr>
                <w:rFonts w:ascii="Arial Narrow" w:hAnsi="Arial Narrow" w:cs="宋体"/>
                <w:color w:val="000000"/>
                <w:kern w:val="0"/>
                <w:sz w:val="28"/>
                <w:szCs w:val="28"/>
              </w:rPr>
              <w:t>5</w:t>
            </w:r>
            <w:r w:rsidRPr="00420A6F">
              <w:rPr>
                <w:rFonts w:ascii="仿宋_GB2312" w:hAnsi="宋体" w:cs="宋体" w:hint="eastAsia"/>
                <w:color w:val="000000"/>
                <w:kern w:val="0"/>
                <w:sz w:val="28"/>
                <w:szCs w:val="28"/>
              </w:rPr>
              <w:t xml:space="preserve">　</w:t>
            </w:r>
          </w:p>
        </w:tc>
        <w:tc>
          <w:tcPr>
            <w:tcW w:w="1250" w:type="pct"/>
            <w:shd w:val="clear" w:color="auto" w:fill="auto"/>
            <w:noWrap/>
            <w:vAlign w:val="bottom"/>
          </w:tcPr>
          <w:p w14:paraId="587EA41F" w14:textId="77777777" w:rsidR="00040524" w:rsidRPr="00420A6F" w:rsidRDefault="005A5A5B">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90</w:t>
            </w:r>
            <w:r w:rsidRPr="00420A6F">
              <w:rPr>
                <w:rFonts w:ascii="仿宋_GB2312" w:hAnsi="宋体" w:cs="宋体" w:hint="eastAsia"/>
                <w:color w:val="000000"/>
                <w:kern w:val="0"/>
                <w:sz w:val="28"/>
                <w:szCs w:val="28"/>
              </w:rPr>
              <w:t>.</w:t>
            </w:r>
            <w:r w:rsidRPr="00420A6F">
              <w:rPr>
                <w:rFonts w:ascii="Arial Narrow" w:hAnsi="Arial Narrow" w:cs="宋体"/>
                <w:color w:val="000000"/>
                <w:kern w:val="0"/>
                <w:sz w:val="28"/>
                <w:szCs w:val="28"/>
              </w:rPr>
              <w:t>00</w:t>
            </w:r>
            <w:r w:rsidRPr="00420A6F">
              <w:rPr>
                <w:rFonts w:ascii="仿宋_GB2312" w:hAnsi="宋体" w:cs="宋体" w:hint="eastAsia"/>
                <w:color w:val="000000"/>
                <w:kern w:val="0"/>
                <w:sz w:val="28"/>
                <w:szCs w:val="28"/>
              </w:rPr>
              <w:t>%</w:t>
            </w:r>
            <w:r w:rsidRPr="00420A6F">
              <w:rPr>
                <w:rFonts w:ascii="仿宋_GB2312" w:hAnsi="宋体" w:cs="宋体" w:hint="eastAsia"/>
                <w:color w:val="000000"/>
                <w:kern w:val="0"/>
                <w:sz w:val="28"/>
                <w:szCs w:val="28"/>
              </w:rPr>
              <w:t xml:space="preserve">　</w:t>
            </w:r>
          </w:p>
        </w:tc>
      </w:tr>
      <w:tr w:rsidR="00040524" w:rsidRPr="00780EF7" w14:paraId="464DB8C3" w14:textId="77777777">
        <w:trPr>
          <w:trHeight w:val="285"/>
        </w:trPr>
        <w:tc>
          <w:tcPr>
            <w:tcW w:w="1250" w:type="pct"/>
            <w:shd w:val="clear" w:color="auto" w:fill="auto"/>
            <w:noWrap/>
            <w:vAlign w:val="bottom"/>
          </w:tcPr>
          <w:p w14:paraId="61806A54" w14:textId="77777777" w:rsidR="00040524" w:rsidRPr="00420A6F" w:rsidRDefault="005A5A5B">
            <w:pPr>
              <w:widowControl/>
              <w:jc w:val="center"/>
              <w:rPr>
                <w:rFonts w:ascii="仿宋_GB2312" w:hAnsi="宋体" w:cs="宋体"/>
                <w:color w:val="000000"/>
                <w:kern w:val="0"/>
                <w:sz w:val="28"/>
                <w:szCs w:val="28"/>
              </w:rPr>
            </w:pPr>
            <w:r w:rsidRPr="00420A6F">
              <w:rPr>
                <w:rFonts w:ascii="仿宋_GB2312" w:hAnsi="宋体" w:cs="宋体" w:hint="eastAsia"/>
                <w:color w:val="000000"/>
                <w:kern w:val="0"/>
                <w:sz w:val="28"/>
                <w:szCs w:val="28"/>
              </w:rPr>
              <w:t>合计</w:t>
            </w:r>
          </w:p>
        </w:tc>
        <w:tc>
          <w:tcPr>
            <w:tcW w:w="1250" w:type="pct"/>
            <w:shd w:val="clear" w:color="auto" w:fill="auto"/>
            <w:noWrap/>
            <w:vAlign w:val="bottom"/>
          </w:tcPr>
          <w:p w14:paraId="167C0790" w14:textId="77777777" w:rsidR="00040524" w:rsidRPr="00420A6F" w:rsidRDefault="005A5A5B">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100</w:t>
            </w:r>
          </w:p>
        </w:tc>
        <w:tc>
          <w:tcPr>
            <w:tcW w:w="1250" w:type="pct"/>
            <w:shd w:val="clear" w:color="auto" w:fill="auto"/>
            <w:noWrap/>
            <w:vAlign w:val="bottom"/>
          </w:tcPr>
          <w:p w14:paraId="2F3ADA22" w14:textId="51F572E6" w:rsidR="00040524" w:rsidRPr="00420A6F" w:rsidRDefault="00D20F31">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90</w:t>
            </w:r>
            <w:r w:rsidRPr="00420A6F">
              <w:rPr>
                <w:rFonts w:ascii="仿宋_GB2312" w:hAnsi="宋体" w:cs="宋体" w:hint="eastAsia"/>
                <w:color w:val="000000"/>
                <w:kern w:val="0"/>
                <w:sz w:val="28"/>
                <w:szCs w:val="28"/>
              </w:rPr>
              <w:t>.</w:t>
            </w:r>
            <w:r w:rsidRPr="00420A6F">
              <w:rPr>
                <w:rFonts w:ascii="Arial Narrow" w:hAnsi="Arial Narrow" w:cs="宋体"/>
                <w:color w:val="000000"/>
                <w:kern w:val="0"/>
                <w:sz w:val="28"/>
                <w:szCs w:val="28"/>
              </w:rPr>
              <w:t>5</w:t>
            </w:r>
            <w:r w:rsidRPr="00420A6F">
              <w:rPr>
                <w:rFonts w:ascii="仿宋_GB2312" w:hAnsi="宋体" w:cs="宋体" w:hint="eastAsia"/>
                <w:color w:val="000000"/>
                <w:kern w:val="0"/>
                <w:sz w:val="28"/>
                <w:szCs w:val="28"/>
              </w:rPr>
              <w:t xml:space="preserve">　</w:t>
            </w:r>
          </w:p>
        </w:tc>
        <w:tc>
          <w:tcPr>
            <w:tcW w:w="1250" w:type="pct"/>
            <w:shd w:val="clear" w:color="auto" w:fill="auto"/>
            <w:noWrap/>
            <w:vAlign w:val="bottom"/>
          </w:tcPr>
          <w:p w14:paraId="7FCF1461" w14:textId="5FBA3C9B" w:rsidR="00040524" w:rsidRPr="00420A6F" w:rsidRDefault="00D20F31">
            <w:pPr>
              <w:widowControl/>
              <w:jc w:val="right"/>
              <w:rPr>
                <w:rFonts w:ascii="仿宋_GB2312" w:hAnsi="宋体" w:cs="宋体"/>
                <w:color w:val="000000"/>
                <w:kern w:val="0"/>
                <w:sz w:val="28"/>
                <w:szCs w:val="28"/>
              </w:rPr>
            </w:pPr>
            <w:r w:rsidRPr="00420A6F">
              <w:rPr>
                <w:rFonts w:ascii="Arial Narrow" w:hAnsi="Arial Narrow" w:cs="宋体"/>
                <w:color w:val="000000"/>
                <w:kern w:val="0"/>
                <w:sz w:val="28"/>
                <w:szCs w:val="28"/>
              </w:rPr>
              <w:t>90</w:t>
            </w:r>
            <w:r w:rsidRPr="00420A6F">
              <w:rPr>
                <w:rFonts w:ascii="仿宋_GB2312" w:hAnsi="宋体" w:cs="宋体" w:hint="eastAsia"/>
                <w:color w:val="000000"/>
                <w:kern w:val="0"/>
                <w:sz w:val="28"/>
                <w:szCs w:val="28"/>
              </w:rPr>
              <w:t>.</w:t>
            </w:r>
            <w:r w:rsidRPr="00420A6F">
              <w:rPr>
                <w:rFonts w:ascii="Arial Narrow" w:hAnsi="Arial Narrow" w:cs="宋体"/>
                <w:color w:val="000000"/>
                <w:kern w:val="0"/>
                <w:sz w:val="28"/>
                <w:szCs w:val="28"/>
              </w:rPr>
              <w:t>50</w:t>
            </w:r>
            <w:r w:rsidRPr="00420A6F">
              <w:rPr>
                <w:rFonts w:ascii="仿宋_GB2312" w:hAnsi="宋体" w:cs="宋体" w:hint="eastAsia"/>
                <w:color w:val="000000"/>
                <w:kern w:val="0"/>
                <w:sz w:val="28"/>
                <w:szCs w:val="28"/>
              </w:rPr>
              <w:t xml:space="preserve">%　</w:t>
            </w:r>
          </w:p>
        </w:tc>
      </w:tr>
    </w:tbl>
    <w:p w14:paraId="2EB5DD7E" w14:textId="77777777" w:rsidR="00040524" w:rsidRPr="00780EF7" w:rsidRDefault="005A5A5B">
      <w:pPr>
        <w:spacing w:line="600" w:lineRule="exact"/>
        <w:ind w:firstLineChars="200" w:firstLine="600"/>
        <w:outlineLvl w:val="0"/>
        <w:rPr>
          <w:rFonts w:ascii="黑体" w:eastAsia="黑体" w:hAnsi="黑体"/>
        </w:rPr>
      </w:pPr>
      <w:bookmarkStart w:id="14" w:name="_Toc181775573"/>
      <w:bookmarkEnd w:id="13"/>
      <w:r w:rsidRPr="00780EF7">
        <w:rPr>
          <w:rFonts w:ascii="黑体" w:eastAsia="黑体" w:hAnsi="黑体" w:hint="eastAsia"/>
        </w:rPr>
        <w:t>四、绩效评价指标分析</w:t>
      </w:r>
      <w:bookmarkEnd w:id="14"/>
    </w:p>
    <w:p w14:paraId="11FEFDA6" w14:textId="77777777" w:rsidR="00040524" w:rsidRPr="00780EF7" w:rsidRDefault="005A5A5B">
      <w:pPr>
        <w:spacing w:line="600" w:lineRule="exact"/>
        <w:ind w:firstLineChars="200" w:firstLine="602"/>
        <w:outlineLvl w:val="1"/>
        <w:rPr>
          <w:rFonts w:ascii="仿宋_GB2312"/>
          <w:b/>
          <w:bCs/>
        </w:rPr>
      </w:pPr>
      <w:bookmarkStart w:id="15" w:name="_Toc181775574"/>
      <w:r w:rsidRPr="00780EF7">
        <w:rPr>
          <w:rFonts w:ascii="仿宋_GB2312" w:hint="eastAsia"/>
          <w:b/>
          <w:bCs/>
        </w:rPr>
        <w:t>（一）项目决策情况</w:t>
      </w:r>
      <w:bookmarkEnd w:id="15"/>
    </w:p>
    <w:p w14:paraId="7E5578BB" w14:textId="7736C7AA" w:rsidR="00040524" w:rsidRPr="00780EF7" w:rsidRDefault="005A5A5B">
      <w:pPr>
        <w:spacing w:after="240" w:line="600" w:lineRule="exact"/>
        <w:ind w:firstLineChars="200" w:firstLine="600"/>
        <w:rPr>
          <w:rFonts w:ascii="仿宋_GB2312"/>
        </w:rPr>
      </w:pPr>
      <w:r w:rsidRPr="00780EF7">
        <w:rPr>
          <w:rFonts w:ascii="仿宋_GB2312" w:hint="eastAsia"/>
        </w:rPr>
        <w:lastRenderedPageBreak/>
        <w:t>项目决策类指标从项目立项、绩效目标、资金投入三个角度考虑。由</w:t>
      </w:r>
      <w:r w:rsidRPr="00B92729">
        <w:rPr>
          <w:rFonts w:ascii="Arial Narrow" w:hAnsi="Arial Narrow"/>
        </w:rPr>
        <w:t>3</w:t>
      </w:r>
      <w:r w:rsidRPr="00780EF7">
        <w:rPr>
          <w:rFonts w:ascii="仿宋_GB2312" w:hint="eastAsia"/>
        </w:rPr>
        <w:t>个二级指标和</w:t>
      </w:r>
      <w:r w:rsidRPr="00B92729">
        <w:rPr>
          <w:rFonts w:ascii="Arial Narrow" w:hAnsi="Arial Narrow"/>
        </w:rPr>
        <w:t>5</w:t>
      </w:r>
      <w:r w:rsidRPr="00780EF7">
        <w:rPr>
          <w:rFonts w:ascii="仿宋_GB2312" w:hint="eastAsia"/>
        </w:rPr>
        <w:t>个三级指标构成，分值为</w:t>
      </w:r>
      <w:r w:rsidRPr="00B92729">
        <w:rPr>
          <w:rFonts w:ascii="Arial Narrow" w:hAnsi="Arial Narrow"/>
        </w:rPr>
        <w:t>15</w:t>
      </w:r>
      <w:r w:rsidRPr="00780EF7">
        <w:rPr>
          <w:rFonts w:ascii="仿宋_GB2312" w:hint="eastAsia"/>
        </w:rPr>
        <w:t>分，评价得分</w:t>
      </w:r>
      <w:r w:rsidRPr="00B92729">
        <w:rPr>
          <w:rFonts w:ascii="Arial Narrow" w:hAnsi="Arial Narrow"/>
        </w:rPr>
        <w:t>1</w:t>
      </w:r>
      <w:r w:rsidR="008F2221" w:rsidRPr="00B92729">
        <w:rPr>
          <w:rFonts w:ascii="Arial Narrow" w:hAnsi="Arial Narrow"/>
        </w:rPr>
        <w:t>3</w:t>
      </w:r>
      <w:r w:rsidRPr="00780EF7">
        <w:rPr>
          <w:rFonts w:ascii="仿宋_GB2312" w:hint="eastAsia"/>
        </w:rPr>
        <w:t>分，得分率为</w:t>
      </w:r>
      <w:r w:rsidR="008F2221" w:rsidRPr="00B92729">
        <w:rPr>
          <w:rFonts w:ascii="Arial Narrow" w:hAnsi="Arial Narrow"/>
        </w:rPr>
        <w:t>86</w:t>
      </w:r>
      <w:r w:rsidR="008F2221" w:rsidRPr="00780EF7">
        <w:rPr>
          <w:rFonts w:ascii="Arial Narrow" w:hAnsi="Arial Narrow"/>
        </w:rPr>
        <w:t>.</w:t>
      </w:r>
      <w:r w:rsidR="008F2221" w:rsidRPr="00B92729">
        <w:rPr>
          <w:rFonts w:ascii="Arial Narrow" w:hAnsi="Arial Narrow"/>
        </w:rPr>
        <w:t>67</w:t>
      </w:r>
      <w:r w:rsidRPr="00780EF7">
        <w:rPr>
          <w:rFonts w:ascii="仿宋_GB2312" w:hint="eastAsia"/>
        </w:rPr>
        <w:t>%</w:t>
      </w:r>
      <w:r w:rsidRPr="00780EF7">
        <w:rPr>
          <w:rFonts w:ascii="仿宋_GB2312" w:hint="eastAsia"/>
        </w:rPr>
        <w:t>。</w:t>
      </w:r>
      <w:r w:rsidRPr="00780EF7">
        <w:rPr>
          <w:rFonts w:ascii="仿宋_GB2312" w:hAnsi="宋体" w:hint="eastAsia"/>
        </w:rPr>
        <w:t>得分情况见下表：</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934"/>
        <w:gridCol w:w="2178"/>
        <w:gridCol w:w="1577"/>
        <w:gridCol w:w="1577"/>
        <w:gridCol w:w="1578"/>
      </w:tblGrid>
      <w:tr w:rsidR="00040524" w:rsidRPr="00780EF7" w14:paraId="35162F70" w14:textId="77777777">
        <w:trPr>
          <w:trHeight w:val="315"/>
        </w:trPr>
        <w:tc>
          <w:tcPr>
            <w:tcW w:w="1093" w:type="pct"/>
            <w:shd w:val="clear" w:color="auto" w:fill="auto"/>
            <w:noWrap/>
            <w:vAlign w:val="center"/>
          </w:tcPr>
          <w:p w14:paraId="30059D50"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二级指标</w:t>
            </w:r>
          </w:p>
        </w:tc>
        <w:tc>
          <w:tcPr>
            <w:tcW w:w="1231" w:type="pct"/>
            <w:shd w:val="clear" w:color="auto" w:fill="auto"/>
            <w:noWrap/>
            <w:vAlign w:val="center"/>
          </w:tcPr>
          <w:p w14:paraId="6270D7CF"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三级指标</w:t>
            </w:r>
          </w:p>
        </w:tc>
        <w:tc>
          <w:tcPr>
            <w:tcW w:w="891" w:type="pct"/>
            <w:shd w:val="clear" w:color="auto" w:fill="auto"/>
            <w:noWrap/>
            <w:vAlign w:val="center"/>
          </w:tcPr>
          <w:p w14:paraId="1E14008F"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分值</w:t>
            </w:r>
          </w:p>
        </w:tc>
        <w:tc>
          <w:tcPr>
            <w:tcW w:w="891" w:type="pct"/>
            <w:shd w:val="clear" w:color="auto" w:fill="auto"/>
            <w:noWrap/>
            <w:vAlign w:val="center"/>
          </w:tcPr>
          <w:p w14:paraId="0066380F"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评价得分</w:t>
            </w:r>
          </w:p>
        </w:tc>
        <w:tc>
          <w:tcPr>
            <w:tcW w:w="891" w:type="pct"/>
            <w:shd w:val="clear" w:color="auto" w:fill="auto"/>
            <w:noWrap/>
            <w:vAlign w:val="center"/>
          </w:tcPr>
          <w:p w14:paraId="6C813D36"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得分率</w:t>
            </w:r>
          </w:p>
        </w:tc>
      </w:tr>
      <w:tr w:rsidR="00040524" w:rsidRPr="00780EF7" w14:paraId="6D54B3C0" w14:textId="77777777">
        <w:trPr>
          <w:trHeight w:val="315"/>
        </w:trPr>
        <w:tc>
          <w:tcPr>
            <w:tcW w:w="1093" w:type="pct"/>
            <w:vMerge w:val="restart"/>
            <w:shd w:val="clear" w:color="auto" w:fill="auto"/>
            <w:noWrap/>
            <w:vAlign w:val="center"/>
          </w:tcPr>
          <w:p w14:paraId="2F26B66D"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项目立项</w:t>
            </w:r>
          </w:p>
        </w:tc>
        <w:tc>
          <w:tcPr>
            <w:tcW w:w="1231" w:type="pct"/>
            <w:shd w:val="clear" w:color="auto" w:fill="auto"/>
            <w:noWrap/>
            <w:vAlign w:val="center"/>
          </w:tcPr>
          <w:p w14:paraId="7B314C29"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立项依据充分性</w:t>
            </w:r>
          </w:p>
        </w:tc>
        <w:tc>
          <w:tcPr>
            <w:tcW w:w="891" w:type="pct"/>
            <w:shd w:val="clear" w:color="auto" w:fill="auto"/>
            <w:noWrap/>
            <w:vAlign w:val="center"/>
          </w:tcPr>
          <w:p w14:paraId="2D43B58F"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2</w:t>
            </w:r>
          </w:p>
        </w:tc>
        <w:tc>
          <w:tcPr>
            <w:tcW w:w="891" w:type="pct"/>
            <w:shd w:val="clear" w:color="auto" w:fill="auto"/>
            <w:noWrap/>
            <w:vAlign w:val="center"/>
          </w:tcPr>
          <w:p w14:paraId="199901BF" w14:textId="77777777" w:rsidR="00040524" w:rsidRPr="00B92729" w:rsidRDefault="005A5A5B">
            <w:pPr>
              <w:widowControl/>
              <w:jc w:val="right"/>
              <w:rPr>
                <w:rFonts w:ascii="Arial Narrow" w:hAnsi="Arial Narrow" w:cs="宋体"/>
                <w:color w:val="000000"/>
                <w:kern w:val="0"/>
                <w:sz w:val="24"/>
              </w:rPr>
            </w:pPr>
            <w:r w:rsidRPr="00780EF7">
              <w:rPr>
                <w:rFonts w:ascii="仿宋_GB2312" w:hAnsi="等线" w:cs="宋体" w:hint="eastAsia"/>
                <w:color w:val="000000"/>
                <w:kern w:val="0"/>
                <w:sz w:val="24"/>
              </w:rPr>
              <w:t xml:space="preserve">　</w:t>
            </w:r>
            <w:r w:rsidRPr="00B92729">
              <w:rPr>
                <w:rFonts w:ascii="Arial Narrow" w:hAnsi="Arial Narrow" w:cs="宋体"/>
                <w:color w:val="000000"/>
                <w:kern w:val="0"/>
                <w:sz w:val="24"/>
              </w:rPr>
              <w:t>2</w:t>
            </w:r>
          </w:p>
        </w:tc>
        <w:tc>
          <w:tcPr>
            <w:tcW w:w="891" w:type="pct"/>
            <w:vMerge w:val="restart"/>
            <w:shd w:val="clear" w:color="auto" w:fill="auto"/>
            <w:noWrap/>
            <w:vAlign w:val="center"/>
          </w:tcPr>
          <w:p w14:paraId="1DE4CB37"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100</w:t>
            </w:r>
            <w:r w:rsidRPr="00780EF7">
              <w:rPr>
                <w:rFonts w:ascii="仿宋_GB2312" w:hAnsi="等线" w:cs="宋体" w:hint="eastAsia"/>
                <w:color w:val="000000"/>
                <w:kern w:val="0"/>
                <w:sz w:val="24"/>
              </w:rPr>
              <w:t>.</w:t>
            </w:r>
            <w:r w:rsidRPr="00B92729">
              <w:rPr>
                <w:rFonts w:ascii="Arial Narrow" w:hAnsi="Arial Narrow" w:cs="宋体"/>
                <w:color w:val="000000"/>
                <w:kern w:val="0"/>
                <w:sz w:val="24"/>
              </w:rPr>
              <w:t>00</w:t>
            </w:r>
            <w:r w:rsidRPr="00780EF7">
              <w:rPr>
                <w:rFonts w:ascii="仿宋_GB2312" w:hAnsi="等线" w:cs="宋体" w:hint="eastAsia"/>
                <w:color w:val="000000"/>
                <w:kern w:val="0"/>
                <w:sz w:val="24"/>
              </w:rPr>
              <w:t>%</w:t>
            </w:r>
          </w:p>
        </w:tc>
      </w:tr>
      <w:tr w:rsidR="00040524" w:rsidRPr="00780EF7" w14:paraId="46130935" w14:textId="77777777">
        <w:trPr>
          <w:trHeight w:val="315"/>
        </w:trPr>
        <w:tc>
          <w:tcPr>
            <w:tcW w:w="1093" w:type="pct"/>
            <w:vMerge/>
            <w:vAlign w:val="center"/>
          </w:tcPr>
          <w:p w14:paraId="6580C47C" w14:textId="77777777" w:rsidR="00040524" w:rsidRPr="00780EF7" w:rsidRDefault="00040524">
            <w:pPr>
              <w:widowControl/>
              <w:jc w:val="left"/>
              <w:rPr>
                <w:rFonts w:ascii="仿宋_GB2312" w:hAnsi="等线" w:cs="宋体"/>
                <w:color w:val="000000"/>
                <w:kern w:val="0"/>
                <w:sz w:val="24"/>
              </w:rPr>
            </w:pPr>
          </w:p>
        </w:tc>
        <w:tc>
          <w:tcPr>
            <w:tcW w:w="1231" w:type="pct"/>
            <w:shd w:val="clear" w:color="auto" w:fill="auto"/>
            <w:noWrap/>
            <w:vAlign w:val="center"/>
          </w:tcPr>
          <w:p w14:paraId="17FEAD14"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立项程序规范性</w:t>
            </w:r>
          </w:p>
        </w:tc>
        <w:tc>
          <w:tcPr>
            <w:tcW w:w="891" w:type="pct"/>
            <w:shd w:val="clear" w:color="auto" w:fill="auto"/>
            <w:noWrap/>
            <w:vAlign w:val="center"/>
          </w:tcPr>
          <w:p w14:paraId="20429E8D"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2</w:t>
            </w:r>
          </w:p>
        </w:tc>
        <w:tc>
          <w:tcPr>
            <w:tcW w:w="891" w:type="pct"/>
            <w:shd w:val="clear" w:color="auto" w:fill="auto"/>
            <w:noWrap/>
            <w:vAlign w:val="center"/>
          </w:tcPr>
          <w:p w14:paraId="36C9493C" w14:textId="77777777" w:rsidR="00040524" w:rsidRPr="00B92729" w:rsidRDefault="005A5A5B">
            <w:pPr>
              <w:widowControl/>
              <w:jc w:val="right"/>
              <w:rPr>
                <w:rFonts w:ascii="Arial Narrow" w:hAnsi="Arial Narrow" w:cs="宋体"/>
                <w:color w:val="000000"/>
                <w:kern w:val="0"/>
                <w:sz w:val="24"/>
              </w:rPr>
            </w:pPr>
            <w:r w:rsidRPr="00780EF7">
              <w:rPr>
                <w:rFonts w:ascii="仿宋_GB2312" w:hAnsi="等线" w:cs="宋体" w:hint="eastAsia"/>
                <w:color w:val="000000"/>
                <w:kern w:val="0"/>
                <w:sz w:val="24"/>
              </w:rPr>
              <w:t xml:space="preserve">　</w:t>
            </w:r>
            <w:r w:rsidRPr="00B92729">
              <w:rPr>
                <w:rFonts w:ascii="Arial Narrow" w:hAnsi="Arial Narrow" w:cs="宋体"/>
                <w:color w:val="000000"/>
                <w:kern w:val="0"/>
                <w:sz w:val="24"/>
              </w:rPr>
              <w:t>2</w:t>
            </w:r>
          </w:p>
        </w:tc>
        <w:tc>
          <w:tcPr>
            <w:tcW w:w="891" w:type="pct"/>
            <w:vMerge/>
            <w:vAlign w:val="center"/>
          </w:tcPr>
          <w:p w14:paraId="630B5D9C" w14:textId="77777777" w:rsidR="00040524" w:rsidRPr="00780EF7" w:rsidRDefault="00040524">
            <w:pPr>
              <w:widowControl/>
              <w:jc w:val="left"/>
              <w:rPr>
                <w:rFonts w:ascii="仿宋_GB2312" w:hAnsi="等线" w:cs="宋体"/>
                <w:color w:val="000000"/>
                <w:kern w:val="0"/>
                <w:sz w:val="24"/>
              </w:rPr>
            </w:pPr>
          </w:p>
        </w:tc>
      </w:tr>
      <w:tr w:rsidR="00040524" w:rsidRPr="00780EF7" w14:paraId="37C0DBEE" w14:textId="77777777">
        <w:trPr>
          <w:trHeight w:val="315"/>
        </w:trPr>
        <w:tc>
          <w:tcPr>
            <w:tcW w:w="1093" w:type="pct"/>
            <w:vMerge w:val="restart"/>
            <w:shd w:val="clear" w:color="auto" w:fill="auto"/>
            <w:noWrap/>
            <w:vAlign w:val="center"/>
          </w:tcPr>
          <w:p w14:paraId="6355006E"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绩效目标</w:t>
            </w:r>
          </w:p>
        </w:tc>
        <w:tc>
          <w:tcPr>
            <w:tcW w:w="1231" w:type="pct"/>
            <w:shd w:val="clear" w:color="auto" w:fill="auto"/>
            <w:noWrap/>
            <w:vAlign w:val="center"/>
          </w:tcPr>
          <w:p w14:paraId="4EFE756B"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绩效目标合理性</w:t>
            </w:r>
          </w:p>
        </w:tc>
        <w:tc>
          <w:tcPr>
            <w:tcW w:w="891" w:type="pct"/>
            <w:shd w:val="clear" w:color="auto" w:fill="auto"/>
            <w:noWrap/>
            <w:vAlign w:val="center"/>
          </w:tcPr>
          <w:p w14:paraId="12EB7492"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2</w:t>
            </w:r>
          </w:p>
        </w:tc>
        <w:tc>
          <w:tcPr>
            <w:tcW w:w="891" w:type="pct"/>
            <w:shd w:val="clear" w:color="auto" w:fill="auto"/>
            <w:noWrap/>
            <w:vAlign w:val="center"/>
          </w:tcPr>
          <w:p w14:paraId="6DE3D1B0" w14:textId="3AB98FCB" w:rsidR="00040524" w:rsidRPr="00B92729" w:rsidRDefault="008F2221">
            <w:pPr>
              <w:widowControl/>
              <w:jc w:val="right"/>
              <w:rPr>
                <w:rFonts w:ascii="Arial Narrow" w:hAnsi="Arial Narrow" w:cs="宋体"/>
                <w:color w:val="000000"/>
                <w:kern w:val="0"/>
                <w:sz w:val="24"/>
              </w:rPr>
            </w:pPr>
            <w:r w:rsidRPr="00B92729">
              <w:rPr>
                <w:rFonts w:ascii="Arial Narrow" w:hAnsi="Arial Narrow" w:cs="宋体"/>
                <w:color w:val="000000"/>
                <w:kern w:val="0"/>
                <w:sz w:val="24"/>
              </w:rPr>
              <w:t>1</w:t>
            </w:r>
          </w:p>
        </w:tc>
        <w:tc>
          <w:tcPr>
            <w:tcW w:w="891" w:type="pct"/>
            <w:vMerge w:val="restart"/>
            <w:shd w:val="clear" w:color="auto" w:fill="auto"/>
            <w:noWrap/>
            <w:vAlign w:val="center"/>
          </w:tcPr>
          <w:p w14:paraId="57F0462C" w14:textId="103439EC" w:rsidR="00040524" w:rsidRPr="00780EF7" w:rsidRDefault="008F2221">
            <w:pPr>
              <w:widowControl/>
              <w:jc w:val="right"/>
              <w:rPr>
                <w:rFonts w:ascii="仿宋_GB2312" w:hAnsi="等线" w:cs="宋体"/>
                <w:color w:val="000000"/>
                <w:kern w:val="0"/>
                <w:sz w:val="24"/>
              </w:rPr>
            </w:pPr>
            <w:r w:rsidRPr="00B92729">
              <w:rPr>
                <w:rFonts w:ascii="Arial Narrow" w:hAnsi="Arial Narrow" w:cs="宋体"/>
                <w:color w:val="000000"/>
                <w:kern w:val="0"/>
                <w:sz w:val="24"/>
              </w:rPr>
              <w:t>50</w:t>
            </w:r>
            <w:r w:rsidRPr="00780EF7">
              <w:rPr>
                <w:rFonts w:ascii="仿宋_GB2312" w:hAnsi="等线" w:cs="宋体" w:hint="eastAsia"/>
                <w:color w:val="000000"/>
                <w:kern w:val="0"/>
                <w:sz w:val="24"/>
              </w:rPr>
              <w:t>.</w:t>
            </w:r>
            <w:r w:rsidRPr="00B92729">
              <w:rPr>
                <w:rFonts w:ascii="Arial Narrow" w:hAnsi="Arial Narrow" w:cs="宋体"/>
                <w:color w:val="000000"/>
                <w:kern w:val="0"/>
                <w:sz w:val="24"/>
              </w:rPr>
              <w:t>00</w:t>
            </w:r>
            <w:r w:rsidRPr="00780EF7">
              <w:rPr>
                <w:rFonts w:ascii="仿宋_GB2312" w:hAnsi="等线" w:cs="宋体" w:hint="eastAsia"/>
                <w:color w:val="000000"/>
                <w:kern w:val="0"/>
                <w:sz w:val="24"/>
              </w:rPr>
              <w:t>%</w:t>
            </w:r>
          </w:p>
        </w:tc>
      </w:tr>
      <w:tr w:rsidR="00040524" w:rsidRPr="00780EF7" w14:paraId="43389C06" w14:textId="77777777">
        <w:trPr>
          <w:trHeight w:val="315"/>
        </w:trPr>
        <w:tc>
          <w:tcPr>
            <w:tcW w:w="1093" w:type="pct"/>
            <w:vMerge/>
            <w:vAlign w:val="center"/>
          </w:tcPr>
          <w:p w14:paraId="7CC1FA0C" w14:textId="77777777" w:rsidR="00040524" w:rsidRPr="00780EF7" w:rsidRDefault="00040524">
            <w:pPr>
              <w:widowControl/>
              <w:jc w:val="left"/>
              <w:rPr>
                <w:rFonts w:ascii="仿宋_GB2312" w:hAnsi="等线" w:cs="宋体"/>
                <w:color w:val="000000"/>
                <w:kern w:val="0"/>
                <w:sz w:val="24"/>
              </w:rPr>
            </w:pPr>
          </w:p>
        </w:tc>
        <w:tc>
          <w:tcPr>
            <w:tcW w:w="1231" w:type="pct"/>
            <w:shd w:val="clear" w:color="auto" w:fill="auto"/>
            <w:noWrap/>
            <w:vAlign w:val="center"/>
          </w:tcPr>
          <w:p w14:paraId="38A28E3A"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绩效指标明确性</w:t>
            </w:r>
          </w:p>
        </w:tc>
        <w:tc>
          <w:tcPr>
            <w:tcW w:w="891" w:type="pct"/>
            <w:shd w:val="clear" w:color="auto" w:fill="auto"/>
            <w:noWrap/>
            <w:vAlign w:val="center"/>
          </w:tcPr>
          <w:p w14:paraId="4F372840"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2</w:t>
            </w:r>
          </w:p>
        </w:tc>
        <w:tc>
          <w:tcPr>
            <w:tcW w:w="891" w:type="pct"/>
            <w:shd w:val="clear" w:color="auto" w:fill="auto"/>
            <w:noWrap/>
            <w:vAlign w:val="center"/>
          </w:tcPr>
          <w:p w14:paraId="12100FA5"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1</w:t>
            </w:r>
          </w:p>
        </w:tc>
        <w:tc>
          <w:tcPr>
            <w:tcW w:w="891" w:type="pct"/>
            <w:vMerge/>
            <w:vAlign w:val="center"/>
          </w:tcPr>
          <w:p w14:paraId="0D34F21B" w14:textId="77777777" w:rsidR="00040524" w:rsidRPr="00780EF7" w:rsidRDefault="00040524">
            <w:pPr>
              <w:widowControl/>
              <w:jc w:val="left"/>
              <w:rPr>
                <w:rFonts w:ascii="仿宋_GB2312" w:hAnsi="等线" w:cs="宋体"/>
                <w:color w:val="000000"/>
                <w:kern w:val="0"/>
                <w:sz w:val="24"/>
              </w:rPr>
            </w:pPr>
          </w:p>
        </w:tc>
      </w:tr>
      <w:tr w:rsidR="00040524" w:rsidRPr="00780EF7" w14:paraId="39C16EED" w14:textId="77777777">
        <w:trPr>
          <w:trHeight w:val="315"/>
        </w:trPr>
        <w:tc>
          <w:tcPr>
            <w:tcW w:w="1093" w:type="pct"/>
            <w:shd w:val="clear" w:color="auto" w:fill="auto"/>
            <w:noWrap/>
            <w:vAlign w:val="center"/>
          </w:tcPr>
          <w:p w14:paraId="6DC65E14"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资金投入</w:t>
            </w:r>
          </w:p>
        </w:tc>
        <w:tc>
          <w:tcPr>
            <w:tcW w:w="1231" w:type="pct"/>
            <w:shd w:val="clear" w:color="auto" w:fill="auto"/>
            <w:noWrap/>
            <w:vAlign w:val="center"/>
          </w:tcPr>
          <w:p w14:paraId="6E14258A"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预算编制科学性</w:t>
            </w:r>
          </w:p>
        </w:tc>
        <w:tc>
          <w:tcPr>
            <w:tcW w:w="891" w:type="pct"/>
            <w:shd w:val="clear" w:color="auto" w:fill="auto"/>
            <w:noWrap/>
            <w:vAlign w:val="center"/>
          </w:tcPr>
          <w:p w14:paraId="15F11E24"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7</w:t>
            </w:r>
          </w:p>
        </w:tc>
        <w:tc>
          <w:tcPr>
            <w:tcW w:w="891" w:type="pct"/>
            <w:shd w:val="clear" w:color="auto" w:fill="auto"/>
            <w:noWrap/>
            <w:vAlign w:val="center"/>
          </w:tcPr>
          <w:p w14:paraId="5E1DFA0F"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7</w:t>
            </w:r>
          </w:p>
        </w:tc>
        <w:tc>
          <w:tcPr>
            <w:tcW w:w="891" w:type="pct"/>
            <w:shd w:val="clear" w:color="auto" w:fill="auto"/>
            <w:noWrap/>
            <w:vAlign w:val="center"/>
          </w:tcPr>
          <w:p w14:paraId="3F0EE705"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100</w:t>
            </w:r>
            <w:r w:rsidRPr="00780EF7">
              <w:rPr>
                <w:rFonts w:ascii="仿宋_GB2312" w:hAnsi="等线" w:cs="宋体" w:hint="eastAsia"/>
                <w:color w:val="000000"/>
                <w:kern w:val="0"/>
                <w:sz w:val="24"/>
              </w:rPr>
              <w:t>.</w:t>
            </w:r>
            <w:r w:rsidRPr="00B92729">
              <w:rPr>
                <w:rFonts w:ascii="Arial Narrow" w:hAnsi="Arial Narrow" w:cs="宋体"/>
                <w:color w:val="000000"/>
                <w:kern w:val="0"/>
                <w:sz w:val="24"/>
              </w:rPr>
              <w:t>00</w:t>
            </w:r>
            <w:r w:rsidRPr="00780EF7">
              <w:rPr>
                <w:rFonts w:ascii="仿宋_GB2312" w:hAnsi="等线" w:cs="宋体" w:hint="eastAsia"/>
                <w:color w:val="000000"/>
                <w:kern w:val="0"/>
                <w:sz w:val="24"/>
              </w:rPr>
              <w:t>%</w:t>
            </w:r>
          </w:p>
        </w:tc>
      </w:tr>
      <w:tr w:rsidR="00040524" w:rsidRPr="00780EF7" w14:paraId="414759AB" w14:textId="77777777">
        <w:trPr>
          <w:trHeight w:val="315"/>
        </w:trPr>
        <w:tc>
          <w:tcPr>
            <w:tcW w:w="2324" w:type="pct"/>
            <w:gridSpan w:val="2"/>
            <w:shd w:val="clear" w:color="auto" w:fill="auto"/>
            <w:noWrap/>
            <w:vAlign w:val="center"/>
          </w:tcPr>
          <w:p w14:paraId="4CC95835"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合计</w:t>
            </w:r>
          </w:p>
        </w:tc>
        <w:tc>
          <w:tcPr>
            <w:tcW w:w="891" w:type="pct"/>
            <w:shd w:val="clear" w:color="auto" w:fill="auto"/>
            <w:noWrap/>
            <w:vAlign w:val="center"/>
          </w:tcPr>
          <w:p w14:paraId="6349C87C"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15</w:t>
            </w:r>
          </w:p>
        </w:tc>
        <w:tc>
          <w:tcPr>
            <w:tcW w:w="891" w:type="pct"/>
            <w:shd w:val="clear" w:color="auto" w:fill="auto"/>
            <w:noWrap/>
            <w:vAlign w:val="center"/>
          </w:tcPr>
          <w:p w14:paraId="209D3815" w14:textId="0A75EF0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1</w:t>
            </w:r>
            <w:r w:rsidR="008F2221" w:rsidRPr="00B92729">
              <w:rPr>
                <w:rFonts w:ascii="Arial Narrow" w:hAnsi="Arial Narrow" w:cs="宋体"/>
                <w:color w:val="000000"/>
                <w:kern w:val="0"/>
                <w:sz w:val="24"/>
              </w:rPr>
              <w:t>3</w:t>
            </w:r>
          </w:p>
        </w:tc>
        <w:tc>
          <w:tcPr>
            <w:tcW w:w="891" w:type="pct"/>
            <w:shd w:val="clear" w:color="auto" w:fill="auto"/>
            <w:noWrap/>
            <w:vAlign w:val="center"/>
          </w:tcPr>
          <w:p w14:paraId="4A7D3AD8" w14:textId="05F30ACF" w:rsidR="00040524" w:rsidRPr="00780EF7" w:rsidRDefault="008F2221">
            <w:pPr>
              <w:widowControl/>
              <w:jc w:val="right"/>
              <w:rPr>
                <w:rFonts w:ascii="仿宋_GB2312" w:hAnsi="等线" w:cs="宋体"/>
                <w:color w:val="000000"/>
                <w:kern w:val="0"/>
                <w:sz w:val="24"/>
              </w:rPr>
            </w:pPr>
            <w:r w:rsidRPr="00B92729">
              <w:rPr>
                <w:rFonts w:ascii="Arial Narrow" w:hAnsi="Arial Narrow" w:cs="宋体"/>
                <w:color w:val="000000"/>
                <w:kern w:val="0"/>
                <w:sz w:val="24"/>
              </w:rPr>
              <w:t>86</w:t>
            </w:r>
            <w:r w:rsidRPr="00780EF7">
              <w:rPr>
                <w:rFonts w:ascii="Arial Narrow" w:hAnsi="Arial Narrow" w:cs="宋体"/>
                <w:color w:val="000000"/>
                <w:kern w:val="0"/>
                <w:sz w:val="24"/>
              </w:rPr>
              <w:t>.</w:t>
            </w:r>
            <w:r w:rsidRPr="00B92729">
              <w:rPr>
                <w:rFonts w:ascii="Arial Narrow" w:hAnsi="Arial Narrow" w:cs="宋体"/>
                <w:color w:val="000000"/>
                <w:kern w:val="0"/>
                <w:sz w:val="24"/>
              </w:rPr>
              <w:t>67</w:t>
            </w:r>
            <w:r w:rsidRPr="00780EF7">
              <w:rPr>
                <w:rFonts w:ascii="Arial Narrow" w:hAnsi="Arial Narrow" w:cs="宋体"/>
                <w:color w:val="000000"/>
                <w:kern w:val="0"/>
                <w:sz w:val="24"/>
              </w:rPr>
              <w:t>%</w:t>
            </w:r>
          </w:p>
        </w:tc>
      </w:tr>
    </w:tbl>
    <w:p w14:paraId="6947CFDB" w14:textId="77777777" w:rsidR="00040524" w:rsidRPr="00780EF7" w:rsidRDefault="005A5A5B">
      <w:pPr>
        <w:spacing w:line="600" w:lineRule="exact"/>
        <w:ind w:firstLineChars="200" w:firstLine="600"/>
        <w:rPr>
          <w:rFonts w:ascii="仿宋_GB2312"/>
        </w:rPr>
      </w:pPr>
      <w:r w:rsidRPr="00B92729">
        <w:rPr>
          <w:rFonts w:ascii="Arial Narrow" w:hAnsi="Arial Narrow"/>
        </w:rPr>
        <w:t>1</w:t>
      </w:r>
      <w:r w:rsidRPr="00780EF7">
        <w:rPr>
          <w:rFonts w:ascii="仿宋_GB2312"/>
        </w:rPr>
        <w:t>.</w:t>
      </w:r>
      <w:r w:rsidRPr="00780EF7">
        <w:rPr>
          <w:rFonts w:ascii="仿宋_GB2312" w:hint="eastAsia"/>
        </w:rPr>
        <w:t>项目立项</w:t>
      </w:r>
    </w:p>
    <w:p w14:paraId="02FE037E" w14:textId="77777777" w:rsidR="00040524" w:rsidRPr="00780EF7" w:rsidRDefault="005A5A5B">
      <w:pPr>
        <w:spacing w:line="600" w:lineRule="exact"/>
        <w:ind w:firstLineChars="200" w:firstLine="600"/>
        <w:rPr>
          <w:rFonts w:ascii="仿宋_GB2312"/>
        </w:rPr>
      </w:pPr>
      <w:r w:rsidRPr="00780EF7">
        <w:rPr>
          <w:rFonts w:ascii="仿宋_GB2312" w:hint="eastAsia"/>
        </w:rPr>
        <w:t>唐山市国资委按照国家、省市文件要求开展的项目，项目对象群体明确，符合国家法律法规、国民经济发展规划和相关政策，项目立项与部门职责范围相符，属于部门履职所需。项目申报、批复程序规范，按照相关文件要求执行，审批文件、材料符合相关要求。</w:t>
      </w:r>
    </w:p>
    <w:p w14:paraId="65D8A0B5" w14:textId="77777777" w:rsidR="00040524" w:rsidRPr="00780EF7" w:rsidRDefault="005A5A5B">
      <w:pPr>
        <w:spacing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4</w:t>
      </w:r>
      <w:r w:rsidRPr="00780EF7">
        <w:rPr>
          <w:rFonts w:ascii="仿宋_GB2312" w:hint="eastAsia"/>
        </w:rPr>
        <w:t>分，根据评分标准得</w:t>
      </w:r>
      <w:r w:rsidRPr="00B92729">
        <w:rPr>
          <w:rFonts w:ascii="Arial Narrow" w:hAnsi="Arial Narrow"/>
        </w:rPr>
        <w:t>4</w:t>
      </w:r>
      <w:r w:rsidRPr="00780EF7">
        <w:rPr>
          <w:rFonts w:ascii="仿宋_GB2312" w:hint="eastAsia"/>
        </w:rPr>
        <w:t>分，得分率</w:t>
      </w:r>
      <w:r w:rsidRPr="00B92729">
        <w:rPr>
          <w:rFonts w:ascii="Arial Narrow" w:hAnsi="Arial Narrow"/>
        </w:rPr>
        <w:t>100</w:t>
      </w:r>
      <w:r w:rsidRPr="00780EF7">
        <w:rPr>
          <w:rFonts w:ascii="仿宋_GB2312" w:hint="eastAsia"/>
        </w:rPr>
        <w:t>.</w:t>
      </w:r>
      <w:r w:rsidRPr="00B92729">
        <w:rPr>
          <w:rFonts w:ascii="Arial Narrow" w:hAnsi="Arial Narrow"/>
        </w:rPr>
        <w:t>00</w:t>
      </w:r>
      <w:r w:rsidRPr="00780EF7">
        <w:rPr>
          <w:rFonts w:ascii="仿宋_GB2312"/>
        </w:rPr>
        <w:t>%</w:t>
      </w:r>
      <w:r w:rsidRPr="00780EF7">
        <w:rPr>
          <w:rFonts w:ascii="仿宋_GB2312" w:hint="eastAsia"/>
        </w:rPr>
        <w:t>。</w:t>
      </w:r>
    </w:p>
    <w:p w14:paraId="429A38D7" w14:textId="77777777" w:rsidR="00040524" w:rsidRPr="00780EF7" w:rsidRDefault="005A5A5B">
      <w:pPr>
        <w:spacing w:line="600" w:lineRule="exact"/>
        <w:ind w:firstLineChars="200" w:firstLine="600"/>
        <w:rPr>
          <w:rFonts w:ascii="仿宋_GB2312"/>
        </w:rPr>
      </w:pPr>
      <w:r w:rsidRPr="00B92729">
        <w:rPr>
          <w:rFonts w:ascii="Arial Narrow" w:hAnsi="Arial Narrow"/>
        </w:rPr>
        <w:t>2</w:t>
      </w:r>
      <w:r w:rsidRPr="00780EF7">
        <w:rPr>
          <w:rFonts w:ascii="仿宋_GB2312"/>
        </w:rPr>
        <w:t>.</w:t>
      </w:r>
      <w:r w:rsidRPr="00780EF7">
        <w:rPr>
          <w:rFonts w:ascii="仿宋_GB2312" w:hint="eastAsia"/>
        </w:rPr>
        <w:t>绩效目标</w:t>
      </w:r>
    </w:p>
    <w:p w14:paraId="31836EF7" w14:textId="77777777" w:rsidR="00040524" w:rsidRPr="00780EF7" w:rsidRDefault="005A5A5B">
      <w:pPr>
        <w:spacing w:line="600" w:lineRule="exact"/>
        <w:ind w:firstLineChars="200" w:firstLine="600"/>
        <w:rPr>
          <w:rFonts w:ascii="仿宋_GB2312"/>
        </w:rPr>
      </w:pPr>
      <w:r w:rsidRPr="00780EF7">
        <w:rPr>
          <w:rFonts w:ascii="仿宋_GB2312" w:hint="eastAsia"/>
        </w:rPr>
        <w:t>唐山市国资委“</w:t>
      </w:r>
      <w:r w:rsidRPr="00B92729">
        <w:rPr>
          <w:rFonts w:ascii="Arial Narrow" w:hAnsi="Arial Narrow"/>
        </w:rPr>
        <w:t>2023</w:t>
      </w:r>
      <w:r w:rsidRPr="00780EF7">
        <w:rPr>
          <w:rFonts w:ascii="仿宋_GB2312" w:hint="eastAsia"/>
        </w:rPr>
        <w:t>年外部董事薪酬项目”未设置项目总体绩效目标</w:t>
      </w:r>
      <w:r w:rsidRPr="00780EF7">
        <w:rPr>
          <w:rFonts w:ascii="仿宋_GB2312" w:hint="eastAsia"/>
        </w:rPr>
        <w:t>,</w:t>
      </w:r>
      <w:r w:rsidRPr="00780EF7">
        <w:rPr>
          <w:rFonts w:ascii="仿宋_GB2312" w:hint="eastAsia"/>
        </w:rPr>
        <w:t>绩效目标缺失。</w:t>
      </w:r>
    </w:p>
    <w:p w14:paraId="1A44D1EC" w14:textId="77777777" w:rsidR="00040524" w:rsidRPr="00780EF7" w:rsidRDefault="005A5A5B">
      <w:pPr>
        <w:spacing w:line="600" w:lineRule="exact"/>
        <w:ind w:firstLineChars="200" w:firstLine="600"/>
        <w:rPr>
          <w:rFonts w:ascii="仿宋_GB2312"/>
        </w:rPr>
      </w:pPr>
      <w:r w:rsidRPr="00780EF7">
        <w:rPr>
          <w:rFonts w:ascii="仿宋_GB2312" w:hint="eastAsia"/>
        </w:rPr>
        <w:t>绩效指标未细化量化，相应的指标值设置不合理，绩效目标相对宏观，未根据项目具体实施内容设置绩效目标，未反映出项目实施的预期产出和效益。</w:t>
      </w:r>
    </w:p>
    <w:p w14:paraId="5D361C8E" w14:textId="51DD09E0" w:rsidR="00040524" w:rsidRPr="00780EF7" w:rsidRDefault="005A5A5B">
      <w:pPr>
        <w:spacing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4</w:t>
      </w:r>
      <w:r w:rsidRPr="00780EF7">
        <w:rPr>
          <w:rFonts w:ascii="仿宋_GB2312" w:hint="eastAsia"/>
        </w:rPr>
        <w:t>分，根据评分标准得</w:t>
      </w:r>
      <w:r w:rsidR="00EB7F6D" w:rsidRPr="00B92729">
        <w:rPr>
          <w:rFonts w:ascii="Arial Narrow" w:hAnsi="Arial Narrow"/>
        </w:rPr>
        <w:t>2</w:t>
      </w:r>
      <w:r w:rsidRPr="00780EF7">
        <w:rPr>
          <w:rFonts w:ascii="仿宋_GB2312" w:hint="eastAsia"/>
        </w:rPr>
        <w:t>分，得分率</w:t>
      </w:r>
      <w:r w:rsidR="00EB7F6D" w:rsidRPr="00B92729">
        <w:rPr>
          <w:rFonts w:ascii="Arial Narrow" w:hAnsi="Arial Narrow"/>
        </w:rPr>
        <w:t>50</w:t>
      </w:r>
      <w:r w:rsidRPr="00780EF7">
        <w:rPr>
          <w:rFonts w:ascii="仿宋_GB2312" w:hint="eastAsia"/>
        </w:rPr>
        <w:t>.</w:t>
      </w:r>
      <w:r w:rsidRPr="00B92729">
        <w:rPr>
          <w:rFonts w:ascii="Arial Narrow" w:hAnsi="Arial Narrow"/>
        </w:rPr>
        <w:t>00</w:t>
      </w:r>
      <w:r w:rsidRPr="00780EF7">
        <w:rPr>
          <w:rFonts w:ascii="仿宋_GB2312"/>
        </w:rPr>
        <w:t>%</w:t>
      </w:r>
      <w:r w:rsidRPr="00780EF7">
        <w:rPr>
          <w:rFonts w:ascii="仿宋_GB2312" w:hint="eastAsia"/>
        </w:rPr>
        <w:t>。</w:t>
      </w:r>
    </w:p>
    <w:p w14:paraId="7FF25AE9" w14:textId="77777777" w:rsidR="00040524" w:rsidRPr="00780EF7" w:rsidRDefault="005A5A5B">
      <w:pPr>
        <w:spacing w:line="600" w:lineRule="exact"/>
        <w:ind w:firstLineChars="200" w:firstLine="600"/>
        <w:rPr>
          <w:rFonts w:ascii="仿宋_GB2312"/>
        </w:rPr>
      </w:pPr>
      <w:r w:rsidRPr="00B92729">
        <w:rPr>
          <w:rFonts w:ascii="Arial Narrow" w:hAnsi="Arial Narrow"/>
        </w:rPr>
        <w:lastRenderedPageBreak/>
        <w:t>3</w:t>
      </w:r>
      <w:r w:rsidRPr="00780EF7">
        <w:rPr>
          <w:rFonts w:ascii="仿宋_GB2312"/>
        </w:rPr>
        <w:t>.</w:t>
      </w:r>
      <w:r w:rsidRPr="00780EF7">
        <w:rPr>
          <w:rFonts w:ascii="仿宋_GB2312" w:hint="eastAsia"/>
        </w:rPr>
        <w:t>资金投入</w:t>
      </w:r>
    </w:p>
    <w:p w14:paraId="0F9688FE" w14:textId="77777777" w:rsidR="00040524" w:rsidRPr="00780EF7" w:rsidRDefault="005A5A5B">
      <w:pPr>
        <w:spacing w:line="600" w:lineRule="exact"/>
        <w:ind w:firstLineChars="200" w:firstLine="600"/>
        <w:rPr>
          <w:rFonts w:ascii="仿宋_GB2312"/>
        </w:rPr>
      </w:pPr>
      <w:r w:rsidRPr="00780EF7">
        <w:rPr>
          <w:rFonts w:ascii="仿宋_GB2312" w:hint="eastAsia"/>
        </w:rPr>
        <w:t>唐山市国资委通过开展事前绩效自评工作，与上年度预算执行情况及企业实际需求相结合，按照相关规定标准编制预算，预算内容与项目内容相匹配。</w:t>
      </w:r>
    </w:p>
    <w:p w14:paraId="1D1244ED" w14:textId="77777777" w:rsidR="00040524" w:rsidRPr="00780EF7" w:rsidRDefault="005A5A5B">
      <w:pPr>
        <w:spacing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7</w:t>
      </w:r>
      <w:r w:rsidRPr="00780EF7">
        <w:rPr>
          <w:rFonts w:ascii="仿宋_GB2312" w:hint="eastAsia"/>
        </w:rPr>
        <w:t>分，根据评分标准得</w:t>
      </w:r>
      <w:r w:rsidRPr="00B92729">
        <w:rPr>
          <w:rFonts w:ascii="Arial Narrow" w:hAnsi="Arial Narrow"/>
        </w:rPr>
        <w:t>7</w:t>
      </w:r>
      <w:r w:rsidRPr="00780EF7">
        <w:rPr>
          <w:rFonts w:ascii="仿宋_GB2312" w:hint="eastAsia"/>
        </w:rPr>
        <w:t>分，得分率</w:t>
      </w:r>
      <w:r w:rsidRPr="00B92729">
        <w:rPr>
          <w:rFonts w:ascii="Arial Narrow" w:hAnsi="Arial Narrow"/>
        </w:rPr>
        <w:t>100</w:t>
      </w:r>
      <w:r w:rsidRPr="00780EF7">
        <w:rPr>
          <w:rFonts w:ascii="仿宋_GB2312"/>
        </w:rPr>
        <w:t>%</w:t>
      </w:r>
      <w:r w:rsidRPr="00780EF7">
        <w:rPr>
          <w:rFonts w:ascii="仿宋_GB2312" w:hint="eastAsia"/>
        </w:rPr>
        <w:t>。</w:t>
      </w:r>
    </w:p>
    <w:p w14:paraId="60EB0AF7" w14:textId="77777777" w:rsidR="00040524" w:rsidRPr="00780EF7" w:rsidRDefault="005A5A5B">
      <w:pPr>
        <w:spacing w:line="600" w:lineRule="exact"/>
        <w:ind w:firstLineChars="200" w:firstLine="602"/>
        <w:outlineLvl w:val="1"/>
        <w:rPr>
          <w:rFonts w:ascii="仿宋_GB2312"/>
          <w:b/>
          <w:bCs/>
        </w:rPr>
      </w:pPr>
      <w:bookmarkStart w:id="16" w:name="_Toc181775575"/>
      <w:r w:rsidRPr="00780EF7">
        <w:rPr>
          <w:rFonts w:ascii="仿宋_GB2312" w:hint="eastAsia"/>
          <w:b/>
          <w:bCs/>
        </w:rPr>
        <w:t>（二）项目过程情况</w:t>
      </w:r>
      <w:bookmarkEnd w:id="16"/>
    </w:p>
    <w:p w14:paraId="3410A1E3" w14:textId="566B89B0" w:rsidR="00040524" w:rsidRPr="00780EF7" w:rsidRDefault="005A5A5B">
      <w:pPr>
        <w:spacing w:after="240" w:line="600" w:lineRule="exact"/>
        <w:ind w:firstLineChars="200" w:firstLine="600"/>
        <w:rPr>
          <w:rFonts w:ascii="仿宋_GB2312"/>
        </w:rPr>
      </w:pPr>
      <w:r w:rsidRPr="00420A6F">
        <w:rPr>
          <w:rFonts w:ascii="仿宋_GB2312" w:hint="eastAsia"/>
        </w:rPr>
        <w:t>项目过程类指标从资金管理、组织实施两个角度考虑。由</w:t>
      </w:r>
      <w:r w:rsidRPr="00420A6F">
        <w:rPr>
          <w:rFonts w:ascii="Arial Narrow" w:hAnsi="Arial Narrow"/>
        </w:rPr>
        <w:t>2</w:t>
      </w:r>
      <w:r w:rsidRPr="00420A6F">
        <w:rPr>
          <w:rFonts w:ascii="仿宋_GB2312" w:hint="eastAsia"/>
        </w:rPr>
        <w:t>个二级指标和</w:t>
      </w:r>
      <w:r w:rsidR="00D20F31" w:rsidRPr="00420A6F">
        <w:rPr>
          <w:rFonts w:ascii="Arial Narrow" w:hAnsi="Arial Narrow"/>
        </w:rPr>
        <w:t>4</w:t>
      </w:r>
      <w:r w:rsidRPr="00420A6F">
        <w:rPr>
          <w:rFonts w:ascii="仿宋_GB2312" w:hint="eastAsia"/>
        </w:rPr>
        <w:t>个三级指标构成，</w:t>
      </w:r>
      <w:r w:rsidRPr="00420A6F">
        <w:rPr>
          <w:rFonts w:ascii="仿宋_GB2312" w:hint="eastAsia"/>
        </w:rPr>
        <w:t>分值为</w:t>
      </w:r>
      <w:r w:rsidRPr="00420A6F">
        <w:rPr>
          <w:rFonts w:ascii="Arial Narrow" w:hAnsi="Arial Narrow"/>
        </w:rPr>
        <w:t>25</w:t>
      </w:r>
      <w:r w:rsidRPr="00420A6F">
        <w:rPr>
          <w:rFonts w:ascii="仿宋_GB2312" w:hint="eastAsia"/>
        </w:rPr>
        <w:t>分，评价得分</w:t>
      </w:r>
      <w:r w:rsidR="00D20F31" w:rsidRPr="00420A6F">
        <w:rPr>
          <w:rFonts w:ascii="Arial Narrow" w:hAnsi="Arial Narrow"/>
        </w:rPr>
        <w:t>21</w:t>
      </w:r>
      <w:r w:rsidRPr="00420A6F">
        <w:rPr>
          <w:rFonts w:ascii="仿宋_GB2312" w:hint="eastAsia"/>
        </w:rPr>
        <w:t>分，得分率为</w:t>
      </w:r>
      <w:r w:rsidR="00D20F31" w:rsidRPr="00420A6F">
        <w:rPr>
          <w:rFonts w:ascii="Arial Narrow" w:hAnsi="Arial Narrow"/>
        </w:rPr>
        <w:t>84</w:t>
      </w:r>
      <w:r w:rsidRPr="00420A6F">
        <w:rPr>
          <w:rFonts w:ascii="Arial Narrow" w:hAnsi="Arial Narrow"/>
        </w:rPr>
        <w:t>.00%</w:t>
      </w:r>
      <w:r w:rsidRPr="00420A6F">
        <w:rPr>
          <w:rFonts w:ascii="仿宋_GB2312" w:hint="eastAsia"/>
        </w:rPr>
        <w:t>。</w:t>
      </w:r>
      <w:r w:rsidRPr="00420A6F">
        <w:rPr>
          <w:rFonts w:ascii="仿宋_GB2312" w:hAnsi="宋体" w:hint="eastAsia"/>
        </w:rPr>
        <w:t>得分情况见下表：</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55"/>
        <w:gridCol w:w="2508"/>
        <w:gridCol w:w="1537"/>
        <w:gridCol w:w="1618"/>
        <w:gridCol w:w="1426"/>
      </w:tblGrid>
      <w:tr w:rsidR="00040524" w:rsidRPr="00780EF7" w14:paraId="7E5C3472" w14:textId="77777777">
        <w:trPr>
          <w:trHeight w:val="315"/>
        </w:trPr>
        <w:tc>
          <w:tcPr>
            <w:tcW w:w="992" w:type="pct"/>
            <w:shd w:val="clear" w:color="auto" w:fill="auto"/>
            <w:noWrap/>
            <w:vAlign w:val="center"/>
          </w:tcPr>
          <w:p w14:paraId="7D1F5A7A"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二级指标</w:t>
            </w:r>
          </w:p>
        </w:tc>
        <w:tc>
          <w:tcPr>
            <w:tcW w:w="1418" w:type="pct"/>
            <w:shd w:val="clear" w:color="auto" w:fill="auto"/>
            <w:noWrap/>
            <w:vAlign w:val="center"/>
          </w:tcPr>
          <w:p w14:paraId="36DEF26E"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三级指标</w:t>
            </w:r>
          </w:p>
        </w:tc>
        <w:tc>
          <w:tcPr>
            <w:tcW w:w="869" w:type="pct"/>
            <w:shd w:val="clear" w:color="auto" w:fill="auto"/>
            <w:noWrap/>
            <w:vAlign w:val="center"/>
          </w:tcPr>
          <w:p w14:paraId="22074665"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分值</w:t>
            </w:r>
          </w:p>
        </w:tc>
        <w:tc>
          <w:tcPr>
            <w:tcW w:w="915" w:type="pct"/>
            <w:shd w:val="clear" w:color="auto" w:fill="auto"/>
            <w:noWrap/>
            <w:vAlign w:val="center"/>
          </w:tcPr>
          <w:p w14:paraId="0C2461C4"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评价得分</w:t>
            </w:r>
          </w:p>
        </w:tc>
        <w:tc>
          <w:tcPr>
            <w:tcW w:w="806" w:type="pct"/>
            <w:shd w:val="clear" w:color="auto" w:fill="auto"/>
            <w:noWrap/>
            <w:vAlign w:val="center"/>
          </w:tcPr>
          <w:p w14:paraId="6AC76435"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得分率</w:t>
            </w:r>
          </w:p>
        </w:tc>
      </w:tr>
      <w:tr w:rsidR="00D20F31" w:rsidRPr="00D20F31" w14:paraId="0CD528C3" w14:textId="77777777" w:rsidTr="00D20F31">
        <w:trPr>
          <w:trHeight w:val="378"/>
        </w:trPr>
        <w:tc>
          <w:tcPr>
            <w:tcW w:w="992" w:type="pct"/>
            <w:vMerge w:val="restart"/>
            <w:shd w:val="clear" w:color="auto" w:fill="auto"/>
            <w:noWrap/>
            <w:vAlign w:val="center"/>
          </w:tcPr>
          <w:p w14:paraId="3254E889" w14:textId="77777777" w:rsidR="00D20F31" w:rsidRPr="00780EF7" w:rsidRDefault="00D20F31">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资金管理</w:t>
            </w:r>
          </w:p>
        </w:tc>
        <w:tc>
          <w:tcPr>
            <w:tcW w:w="1418" w:type="pct"/>
            <w:shd w:val="clear" w:color="auto" w:fill="auto"/>
            <w:noWrap/>
            <w:vAlign w:val="center"/>
          </w:tcPr>
          <w:p w14:paraId="7E6991A1" w14:textId="0098F77A" w:rsidR="00D20F31" w:rsidRPr="00780EF7" w:rsidRDefault="00D20F31" w:rsidP="00822A48">
            <w:pPr>
              <w:jc w:val="left"/>
              <w:rPr>
                <w:rFonts w:ascii="仿宋_GB2312" w:hAnsi="等线" w:cs="宋体"/>
                <w:color w:val="000000"/>
                <w:kern w:val="0"/>
                <w:sz w:val="24"/>
              </w:rPr>
            </w:pPr>
            <w:r w:rsidRPr="00780EF7">
              <w:rPr>
                <w:rFonts w:ascii="仿宋_GB2312" w:hAnsi="等线" w:cs="宋体" w:hint="eastAsia"/>
                <w:color w:val="000000"/>
                <w:kern w:val="0"/>
                <w:sz w:val="24"/>
              </w:rPr>
              <w:t>预算执行率</w:t>
            </w:r>
          </w:p>
        </w:tc>
        <w:tc>
          <w:tcPr>
            <w:tcW w:w="869" w:type="pct"/>
            <w:shd w:val="clear" w:color="auto" w:fill="auto"/>
            <w:noWrap/>
            <w:vAlign w:val="center"/>
          </w:tcPr>
          <w:p w14:paraId="3304C0BB" w14:textId="52797645" w:rsidR="00D20F31" w:rsidRPr="00B92729" w:rsidRDefault="00D20F31" w:rsidP="008C2AB1">
            <w:pPr>
              <w:jc w:val="right"/>
              <w:rPr>
                <w:rFonts w:ascii="Arial Narrow" w:hAnsi="Arial Narrow" w:cs="宋体"/>
                <w:color w:val="000000"/>
                <w:kern w:val="0"/>
                <w:sz w:val="24"/>
              </w:rPr>
            </w:pPr>
            <w:r w:rsidRPr="00B92729">
              <w:rPr>
                <w:rFonts w:ascii="Arial Narrow" w:hAnsi="Arial Narrow" w:cs="宋体"/>
                <w:color w:val="000000"/>
                <w:kern w:val="0"/>
                <w:sz w:val="24"/>
              </w:rPr>
              <w:t>3</w:t>
            </w:r>
          </w:p>
        </w:tc>
        <w:tc>
          <w:tcPr>
            <w:tcW w:w="915" w:type="pct"/>
            <w:shd w:val="clear" w:color="auto" w:fill="auto"/>
            <w:noWrap/>
            <w:vAlign w:val="center"/>
          </w:tcPr>
          <w:p w14:paraId="5862877F" w14:textId="665E65ED" w:rsidR="00D20F31" w:rsidRPr="00420A6F" w:rsidRDefault="00D20F31" w:rsidP="001410FC">
            <w:pPr>
              <w:jc w:val="right"/>
              <w:rPr>
                <w:rFonts w:ascii="Arial Narrow" w:hAnsi="Arial Narrow" w:cs="宋体"/>
                <w:color w:val="000000"/>
                <w:kern w:val="0"/>
                <w:sz w:val="24"/>
              </w:rPr>
            </w:pPr>
            <w:r w:rsidRPr="00420A6F">
              <w:rPr>
                <w:rFonts w:ascii="Arial Narrow" w:hAnsi="Arial Narrow" w:cs="宋体"/>
                <w:color w:val="000000"/>
                <w:kern w:val="0"/>
                <w:sz w:val="24"/>
              </w:rPr>
              <w:t>1</w:t>
            </w:r>
            <w:r w:rsidRPr="00420A6F">
              <w:rPr>
                <w:rFonts w:ascii="Arial Narrow" w:hAnsi="Arial Narrow" w:cs="宋体"/>
                <w:color w:val="000000"/>
                <w:kern w:val="0"/>
                <w:sz w:val="24"/>
              </w:rPr>
              <w:t xml:space="preserve">　</w:t>
            </w:r>
          </w:p>
        </w:tc>
        <w:tc>
          <w:tcPr>
            <w:tcW w:w="806" w:type="pct"/>
            <w:vMerge w:val="restart"/>
            <w:shd w:val="clear" w:color="auto" w:fill="auto"/>
            <w:noWrap/>
            <w:vAlign w:val="center"/>
          </w:tcPr>
          <w:p w14:paraId="56F4EA81" w14:textId="114D3738" w:rsidR="00D20F31" w:rsidRPr="00420A6F" w:rsidRDefault="00D20F31">
            <w:pPr>
              <w:widowControl/>
              <w:jc w:val="right"/>
              <w:rPr>
                <w:rFonts w:ascii="Arial Narrow" w:hAnsi="Arial Narrow" w:cs="宋体"/>
                <w:color w:val="000000"/>
                <w:kern w:val="0"/>
                <w:sz w:val="24"/>
              </w:rPr>
            </w:pPr>
            <w:r w:rsidRPr="00420A6F">
              <w:rPr>
                <w:rFonts w:ascii="Arial Narrow" w:hAnsi="Arial Narrow" w:cs="宋体"/>
                <w:color w:val="000000"/>
                <w:kern w:val="0"/>
                <w:sz w:val="24"/>
              </w:rPr>
              <w:t>86.67</w:t>
            </w:r>
            <w:r w:rsidRPr="00420A6F">
              <w:rPr>
                <w:rFonts w:ascii="仿宋_GB2312" w:hAnsi="Arial Narrow" w:cs="宋体" w:hint="eastAsia"/>
                <w:color w:val="000000"/>
                <w:kern w:val="0"/>
                <w:sz w:val="24"/>
              </w:rPr>
              <w:t>%</w:t>
            </w:r>
          </w:p>
        </w:tc>
      </w:tr>
      <w:tr w:rsidR="00040524" w:rsidRPr="00D20F31" w14:paraId="0D35B973" w14:textId="77777777">
        <w:trPr>
          <w:trHeight w:val="315"/>
        </w:trPr>
        <w:tc>
          <w:tcPr>
            <w:tcW w:w="992" w:type="pct"/>
            <w:vMerge/>
            <w:vAlign w:val="center"/>
          </w:tcPr>
          <w:p w14:paraId="51957E78" w14:textId="77777777" w:rsidR="00040524" w:rsidRPr="00780EF7" w:rsidRDefault="00040524">
            <w:pPr>
              <w:widowControl/>
              <w:jc w:val="left"/>
              <w:rPr>
                <w:rFonts w:ascii="仿宋_GB2312" w:hAnsi="等线" w:cs="宋体"/>
                <w:color w:val="000000"/>
                <w:kern w:val="0"/>
                <w:sz w:val="24"/>
              </w:rPr>
            </w:pPr>
          </w:p>
        </w:tc>
        <w:tc>
          <w:tcPr>
            <w:tcW w:w="1418" w:type="pct"/>
            <w:shd w:val="clear" w:color="auto" w:fill="auto"/>
            <w:noWrap/>
            <w:vAlign w:val="center"/>
          </w:tcPr>
          <w:p w14:paraId="6F21A193"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资金使用合</w:t>
            </w:r>
            <w:proofErr w:type="gramStart"/>
            <w:r w:rsidRPr="00780EF7">
              <w:rPr>
                <w:rFonts w:ascii="仿宋_GB2312" w:hAnsi="等线" w:cs="宋体" w:hint="eastAsia"/>
                <w:color w:val="000000"/>
                <w:kern w:val="0"/>
                <w:sz w:val="24"/>
              </w:rPr>
              <w:t>规</w:t>
            </w:r>
            <w:proofErr w:type="gramEnd"/>
            <w:r w:rsidRPr="00780EF7">
              <w:rPr>
                <w:rFonts w:ascii="仿宋_GB2312" w:hAnsi="等线" w:cs="宋体" w:hint="eastAsia"/>
                <w:color w:val="000000"/>
                <w:kern w:val="0"/>
                <w:sz w:val="24"/>
              </w:rPr>
              <w:t>性</w:t>
            </w:r>
          </w:p>
        </w:tc>
        <w:tc>
          <w:tcPr>
            <w:tcW w:w="869" w:type="pct"/>
            <w:shd w:val="clear" w:color="auto" w:fill="auto"/>
            <w:noWrap/>
            <w:vAlign w:val="center"/>
          </w:tcPr>
          <w:p w14:paraId="78407863" w14:textId="6EB896B7" w:rsidR="00040524" w:rsidRPr="00780EF7" w:rsidRDefault="00D20F31">
            <w:pPr>
              <w:widowControl/>
              <w:jc w:val="right"/>
              <w:rPr>
                <w:rFonts w:ascii="Arial Narrow" w:hAnsi="Arial Narrow" w:cs="宋体"/>
                <w:color w:val="000000"/>
                <w:kern w:val="0"/>
                <w:sz w:val="24"/>
              </w:rPr>
            </w:pPr>
            <w:r w:rsidRPr="00B92729">
              <w:rPr>
                <w:rFonts w:ascii="Arial Narrow" w:hAnsi="Arial Narrow" w:cs="宋体"/>
                <w:color w:val="000000"/>
                <w:kern w:val="0"/>
                <w:sz w:val="24"/>
              </w:rPr>
              <w:t>12</w:t>
            </w:r>
          </w:p>
        </w:tc>
        <w:tc>
          <w:tcPr>
            <w:tcW w:w="915" w:type="pct"/>
            <w:shd w:val="clear" w:color="auto" w:fill="auto"/>
            <w:noWrap/>
            <w:vAlign w:val="center"/>
          </w:tcPr>
          <w:p w14:paraId="5C57750F" w14:textId="2D106A33" w:rsidR="00040524" w:rsidRPr="00420A6F" w:rsidRDefault="00D20F31">
            <w:pPr>
              <w:widowControl/>
              <w:jc w:val="right"/>
              <w:rPr>
                <w:rFonts w:ascii="Arial Narrow" w:hAnsi="Arial Narrow" w:cs="宋体"/>
                <w:color w:val="000000"/>
                <w:kern w:val="0"/>
                <w:sz w:val="24"/>
              </w:rPr>
            </w:pPr>
            <w:r w:rsidRPr="00420A6F">
              <w:rPr>
                <w:rFonts w:ascii="Arial Narrow" w:hAnsi="Arial Narrow" w:cs="宋体"/>
                <w:color w:val="000000"/>
                <w:kern w:val="0"/>
                <w:sz w:val="24"/>
              </w:rPr>
              <w:t>12</w:t>
            </w:r>
            <w:r w:rsidRPr="00420A6F">
              <w:rPr>
                <w:rFonts w:ascii="Arial Narrow" w:hAnsi="Arial Narrow" w:cs="宋体"/>
                <w:color w:val="000000"/>
                <w:kern w:val="0"/>
                <w:sz w:val="24"/>
              </w:rPr>
              <w:t xml:space="preserve">　</w:t>
            </w:r>
          </w:p>
        </w:tc>
        <w:tc>
          <w:tcPr>
            <w:tcW w:w="806" w:type="pct"/>
            <w:vMerge/>
            <w:shd w:val="clear" w:color="auto" w:fill="auto"/>
            <w:noWrap/>
            <w:vAlign w:val="center"/>
          </w:tcPr>
          <w:p w14:paraId="2232AD79" w14:textId="77777777" w:rsidR="00040524" w:rsidRPr="00420A6F" w:rsidRDefault="00040524">
            <w:pPr>
              <w:widowControl/>
              <w:jc w:val="right"/>
              <w:rPr>
                <w:rFonts w:ascii="Arial Narrow" w:hAnsi="Arial Narrow" w:cs="宋体"/>
                <w:color w:val="000000"/>
                <w:kern w:val="0"/>
                <w:sz w:val="24"/>
              </w:rPr>
            </w:pPr>
          </w:p>
        </w:tc>
      </w:tr>
      <w:tr w:rsidR="00040524" w:rsidRPr="00780EF7" w14:paraId="42A701AE" w14:textId="77777777">
        <w:trPr>
          <w:trHeight w:val="315"/>
        </w:trPr>
        <w:tc>
          <w:tcPr>
            <w:tcW w:w="992" w:type="pct"/>
            <w:vMerge w:val="restart"/>
            <w:shd w:val="clear" w:color="auto" w:fill="auto"/>
            <w:noWrap/>
            <w:vAlign w:val="center"/>
          </w:tcPr>
          <w:p w14:paraId="611836FC"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组织实施</w:t>
            </w:r>
          </w:p>
        </w:tc>
        <w:tc>
          <w:tcPr>
            <w:tcW w:w="1418" w:type="pct"/>
            <w:shd w:val="clear" w:color="auto" w:fill="auto"/>
            <w:noWrap/>
            <w:vAlign w:val="center"/>
          </w:tcPr>
          <w:p w14:paraId="790242F3"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管理制度健全性</w:t>
            </w:r>
          </w:p>
        </w:tc>
        <w:tc>
          <w:tcPr>
            <w:tcW w:w="869" w:type="pct"/>
            <w:shd w:val="clear" w:color="auto" w:fill="auto"/>
            <w:noWrap/>
            <w:vAlign w:val="center"/>
          </w:tcPr>
          <w:p w14:paraId="66CF6993"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4</w:t>
            </w:r>
          </w:p>
        </w:tc>
        <w:tc>
          <w:tcPr>
            <w:tcW w:w="915" w:type="pct"/>
            <w:shd w:val="clear" w:color="auto" w:fill="auto"/>
            <w:noWrap/>
            <w:vAlign w:val="center"/>
          </w:tcPr>
          <w:p w14:paraId="3E120BA3" w14:textId="77777777" w:rsidR="00040524" w:rsidRPr="00420A6F" w:rsidRDefault="005A5A5B">
            <w:pPr>
              <w:widowControl/>
              <w:jc w:val="right"/>
              <w:rPr>
                <w:rFonts w:ascii="Arial Narrow" w:hAnsi="Arial Narrow" w:cs="宋体"/>
                <w:color w:val="000000"/>
                <w:kern w:val="0"/>
                <w:sz w:val="24"/>
              </w:rPr>
            </w:pPr>
            <w:r w:rsidRPr="00420A6F">
              <w:rPr>
                <w:rFonts w:ascii="Arial Narrow" w:hAnsi="Arial Narrow" w:cs="宋体"/>
                <w:color w:val="000000"/>
                <w:kern w:val="0"/>
                <w:sz w:val="24"/>
              </w:rPr>
              <w:t>3</w:t>
            </w:r>
            <w:r w:rsidRPr="00420A6F">
              <w:rPr>
                <w:rFonts w:ascii="Arial Narrow" w:hAnsi="Arial Narrow" w:cs="宋体"/>
                <w:color w:val="000000"/>
                <w:kern w:val="0"/>
                <w:sz w:val="24"/>
              </w:rPr>
              <w:t xml:space="preserve">　</w:t>
            </w:r>
          </w:p>
        </w:tc>
        <w:tc>
          <w:tcPr>
            <w:tcW w:w="806" w:type="pct"/>
            <w:vMerge w:val="restart"/>
            <w:shd w:val="clear" w:color="auto" w:fill="auto"/>
            <w:noWrap/>
            <w:vAlign w:val="center"/>
          </w:tcPr>
          <w:p w14:paraId="555540E2" w14:textId="77777777" w:rsidR="00040524" w:rsidRPr="00420A6F" w:rsidRDefault="005A5A5B">
            <w:pPr>
              <w:widowControl/>
              <w:jc w:val="right"/>
              <w:rPr>
                <w:rFonts w:ascii="仿宋_GB2312" w:hAnsi="等线" w:cs="宋体"/>
                <w:color w:val="000000"/>
                <w:kern w:val="0"/>
                <w:sz w:val="24"/>
              </w:rPr>
            </w:pPr>
            <w:r w:rsidRPr="00420A6F">
              <w:rPr>
                <w:rFonts w:ascii="Arial Narrow" w:hAnsi="Arial Narrow" w:cs="宋体"/>
                <w:color w:val="000000"/>
                <w:kern w:val="0"/>
                <w:sz w:val="24"/>
              </w:rPr>
              <w:t>80</w:t>
            </w:r>
            <w:r w:rsidRPr="00420A6F">
              <w:rPr>
                <w:rFonts w:ascii="仿宋_GB2312" w:hAnsi="等线" w:cs="宋体" w:hint="eastAsia"/>
                <w:color w:val="000000"/>
                <w:kern w:val="0"/>
                <w:sz w:val="24"/>
              </w:rPr>
              <w:t>.</w:t>
            </w:r>
            <w:r w:rsidRPr="00420A6F">
              <w:rPr>
                <w:rFonts w:ascii="Arial Narrow" w:hAnsi="Arial Narrow" w:cs="宋体"/>
                <w:color w:val="000000"/>
                <w:kern w:val="0"/>
                <w:sz w:val="24"/>
              </w:rPr>
              <w:t>00</w:t>
            </w:r>
            <w:r w:rsidRPr="00420A6F">
              <w:rPr>
                <w:rFonts w:ascii="仿宋_GB2312" w:hAnsi="等线" w:cs="宋体"/>
                <w:color w:val="000000"/>
                <w:kern w:val="0"/>
                <w:sz w:val="24"/>
              </w:rPr>
              <w:t>%</w:t>
            </w:r>
          </w:p>
        </w:tc>
      </w:tr>
      <w:tr w:rsidR="00040524" w:rsidRPr="00780EF7" w14:paraId="3453A2DC" w14:textId="77777777">
        <w:trPr>
          <w:trHeight w:val="315"/>
        </w:trPr>
        <w:tc>
          <w:tcPr>
            <w:tcW w:w="992" w:type="pct"/>
            <w:vMerge/>
            <w:vAlign w:val="center"/>
          </w:tcPr>
          <w:p w14:paraId="1BF8596A" w14:textId="77777777" w:rsidR="00040524" w:rsidRPr="00780EF7" w:rsidRDefault="00040524">
            <w:pPr>
              <w:widowControl/>
              <w:jc w:val="left"/>
              <w:rPr>
                <w:rFonts w:ascii="仿宋_GB2312" w:hAnsi="等线" w:cs="宋体"/>
                <w:color w:val="000000"/>
                <w:kern w:val="0"/>
                <w:sz w:val="24"/>
              </w:rPr>
            </w:pPr>
          </w:p>
        </w:tc>
        <w:tc>
          <w:tcPr>
            <w:tcW w:w="1418" w:type="pct"/>
            <w:shd w:val="clear" w:color="auto" w:fill="auto"/>
            <w:noWrap/>
            <w:vAlign w:val="center"/>
          </w:tcPr>
          <w:p w14:paraId="218AEBE3"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制度执行有效性</w:t>
            </w:r>
          </w:p>
        </w:tc>
        <w:tc>
          <w:tcPr>
            <w:tcW w:w="869" w:type="pct"/>
            <w:shd w:val="clear" w:color="auto" w:fill="auto"/>
            <w:noWrap/>
            <w:vAlign w:val="center"/>
          </w:tcPr>
          <w:p w14:paraId="698815AA"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6</w:t>
            </w:r>
          </w:p>
        </w:tc>
        <w:tc>
          <w:tcPr>
            <w:tcW w:w="915" w:type="pct"/>
            <w:shd w:val="clear" w:color="auto" w:fill="auto"/>
            <w:noWrap/>
            <w:vAlign w:val="center"/>
          </w:tcPr>
          <w:p w14:paraId="24B40F6C" w14:textId="77777777" w:rsidR="00040524" w:rsidRPr="00420A6F" w:rsidRDefault="005A5A5B">
            <w:pPr>
              <w:widowControl/>
              <w:jc w:val="right"/>
              <w:rPr>
                <w:rFonts w:ascii="Arial Narrow" w:hAnsi="Arial Narrow" w:cs="宋体"/>
                <w:color w:val="000000"/>
                <w:kern w:val="0"/>
                <w:sz w:val="24"/>
              </w:rPr>
            </w:pPr>
            <w:r w:rsidRPr="00420A6F">
              <w:rPr>
                <w:rFonts w:ascii="Arial Narrow" w:hAnsi="Arial Narrow" w:cs="宋体"/>
                <w:color w:val="000000"/>
                <w:kern w:val="0"/>
                <w:sz w:val="24"/>
              </w:rPr>
              <w:t>5</w:t>
            </w:r>
            <w:r w:rsidRPr="00420A6F">
              <w:rPr>
                <w:rFonts w:ascii="Arial Narrow" w:hAnsi="Arial Narrow" w:cs="宋体"/>
                <w:color w:val="000000"/>
                <w:kern w:val="0"/>
                <w:sz w:val="24"/>
              </w:rPr>
              <w:t xml:space="preserve">　</w:t>
            </w:r>
          </w:p>
        </w:tc>
        <w:tc>
          <w:tcPr>
            <w:tcW w:w="806" w:type="pct"/>
            <w:vMerge/>
            <w:shd w:val="clear" w:color="auto" w:fill="auto"/>
            <w:noWrap/>
            <w:vAlign w:val="center"/>
          </w:tcPr>
          <w:p w14:paraId="2AC074F5" w14:textId="77777777" w:rsidR="00040524" w:rsidRPr="00420A6F" w:rsidRDefault="00040524">
            <w:pPr>
              <w:widowControl/>
              <w:jc w:val="right"/>
              <w:rPr>
                <w:rFonts w:ascii="仿宋_GB2312" w:hAnsi="等线" w:cs="宋体"/>
                <w:color w:val="000000"/>
                <w:kern w:val="0"/>
                <w:sz w:val="24"/>
              </w:rPr>
            </w:pPr>
          </w:p>
        </w:tc>
      </w:tr>
      <w:tr w:rsidR="00040524" w:rsidRPr="00780EF7" w14:paraId="2A9A476E" w14:textId="77777777">
        <w:trPr>
          <w:trHeight w:val="315"/>
        </w:trPr>
        <w:tc>
          <w:tcPr>
            <w:tcW w:w="2410" w:type="pct"/>
            <w:gridSpan w:val="2"/>
            <w:shd w:val="clear" w:color="auto" w:fill="auto"/>
            <w:noWrap/>
            <w:vAlign w:val="center"/>
          </w:tcPr>
          <w:p w14:paraId="079BB32F"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合计</w:t>
            </w:r>
          </w:p>
        </w:tc>
        <w:tc>
          <w:tcPr>
            <w:tcW w:w="869" w:type="pct"/>
            <w:shd w:val="clear" w:color="auto" w:fill="auto"/>
            <w:noWrap/>
            <w:vAlign w:val="center"/>
          </w:tcPr>
          <w:p w14:paraId="7B35BCB5"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25</w:t>
            </w:r>
          </w:p>
        </w:tc>
        <w:tc>
          <w:tcPr>
            <w:tcW w:w="915" w:type="pct"/>
            <w:shd w:val="clear" w:color="auto" w:fill="auto"/>
            <w:noWrap/>
            <w:vAlign w:val="center"/>
          </w:tcPr>
          <w:p w14:paraId="57955327" w14:textId="5E1C02F1" w:rsidR="00040524" w:rsidRPr="00420A6F" w:rsidRDefault="00D20F31">
            <w:pPr>
              <w:widowControl/>
              <w:jc w:val="right"/>
              <w:rPr>
                <w:rFonts w:ascii="仿宋_GB2312" w:hAnsi="等线" w:cs="宋体"/>
                <w:color w:val="000000"/>
                <w:kern w:val="0"/>
                <w:sz w:val="24"/>
              </w:rPr>
            </w:pPr>
            <w:r w:rsidRPr="00420A6F">
              <w:rPr>
                <w:rFonts w:ascii="Arial Narrow" w:hAnsi="Arial Narrow" w:cs="宋体"/>
                <w:color w:val="000000"/>
                <w:kern w:val="0"/>
                <w:sz w:val="24"/>
              </w:rPr>
              <w:t>21</w:t>
            </w:r>
          </w:p>
        </w:tc>
        <w:tc>
          <w:tcPr>
            <w:tcW w:w="806" w:type="pct"/>
            <w:shd w:val="clear" w:color="auto" w:fill="auto"/>
            <w:noWrap/>
            <w:vAlign w:val="center"/>
          </w:tcPr>
          <w:p w14:paraId="16A3F27C" w14:textId="4B2E0F7F" w:rsidR="00040524" w:rsidRPr="00420A6F" w:rsidRDefault="00D20F31">
            <w:pPr>
              <w:widowControl/>
              <w:jc w:val="right"/>
              <w:rPr>
                <w:rFonts w:ascii="仿宋_GB2312" w:hAnsi="等线" w:cs="宋体"/>
                <w:color w:val="000000"/>
                <w:kern w:val="0"/>
                <w:sz w:val="24"/>
              </w:rPr>
            </w:pPr>
            <w:r w:rsidRPr="00420A6F">
              <w:rPr>
                <w:rFonts w:ascii="Arial Narrow" w:hAnsi="Arial Narrow" w:cs="宋体"/>
                <w:color w:val="000000"/>
                <w:kern w:val="0"/>
                <w:sz w:val="24"/>
              </w:rPr>
              <w:t>84</w:t>
            </w:r>
            <w:r w:rsidRPr="00420A6F">
              <w:rPr>
                <w:rFonts w:ascii="仿宋_GB2312" w:hAnsi="等线" w:cs="宋体"/>
                <w:color w:val="000000"/>
                <w:kern w:val="0"/>
                <w:sz w:val="24"/>
              </w:rPr>
              <w:t>.</w:t>
            </w:r>
            <w:r w:rsidRPr="00420A6F">
              <w:rPr>
                <w:rFonts w:ascii="Arial Narrow" w:hAnsi="Arial Narrow" w:cs="宋体"/>
                <w:color w:val="000000"/>
                <w:kern w:val="0"/>
                <w:sz w:val="24"/>
              </w:rPr>
              <w:t>00</w:t>
            </w:r>
            <w:r w:rsidRPr="00420A6F">
              <w:rPr>
                <w:rFonts w:ascii="仿宋_GB2312" w:hAnsi="等线" w:cs="宋体"/>
                <w:color w:val="000000"/>
                <w:kern w:val="0"/>
                <w:sz w:val="24"/>
              </w:rPr>
              <w:t>%</w:t>
            </w:r>
          </w:p>
        </w:tc>
      </w:tr>
    </w:tbl>
    <w:p w14:paraId="7BB30C44" w14:textId="77777777" w:rsidR="00040524" w:rsidRPr="00780EF7" w:rsidRDefault="005A5A5B">
      <w:pPr>
        <w:spacing w:line="600" w:lineRule="exact"/>
        <w:ind w:firstLineChars="200" w:firstLine="600"/>
        <w:rPr>
          <w:rFonts w:ascii="仿宋_GB2312"/>
        </w:rPr>
      </w:pPr>
      <w:r w:rsidRPr="00B92729">
        <w:rPr>
          <w:rFonts w:ascii="Arial Narrow" w:hAnsi="Arial Narrow"/>
        </w:rPr>
        <w:t>1</w:t>
      </w:r>
      <w:r w:rsidRPr="00780EF7">
        <w:rPr>
          <w:rFonts w:ascii="仿宋_GB2312"/>
        </w:rPr>
        <w:t>.</w:t>
      </w:r>
      <w:r w:rsidRPr="00780EF7">
        <w:rPr>
          <w:rFonts w:ascii="仿宋_GB2312" w:hint="eastAsia"/>
        </w:rPr>
        <w:t>资金管理</w:t>
      </w:r>
    </w:p>
    <w:p w14:paraId="1EEA8D95" w14:textId="636143E3" w:rsidR="00040524" w:rsidRPr="00780EF7" w:rsidRDefault="005A5A5B">
      <w:pPr>
        <w:spacing w:line="600" w:lineRule="exact"/>
        <w:ind w:firstLineChars="200" w:firstLine="600"/>
        <w:rPr>
          <w:rFonts w:ascii="仿宋_GB2312"/>
        </w:rPr>
      </w:pPr>
      <w:r w:rsidRPr="00780EF7">
        <w:rPr>
          <w:rFonts w:ascii="仿宋_GB2312" w:hint="eastAsia"/>
        </w:rPr>
        <w:t>唐山市国资委“</w:t>
      </w:r>
      <w:r w:rsidRPr="00B92729">
        <w:rPr>
          <w:rFonts w:ascii="Arial Narrow" w:hAnsi="Arial Narrow"/>
        </w:rPr>
        <w:t>2023</w:t>
      </w:r>
      <w:r w:rsidRPr="00780EF7">
        <w:rPr>
          <w:rFonts w:ascii="仿宋_GB2312" w:hint="eastAsia"/>
        </w:rPr>
        <w:t>年外部董事薪酬项目”预算安排资金</w:t>
      </w:r>
      <w:r w:rsidRPr="00B92729">
        <w:rPr>
          <w:rFonts w:ascii="Arial Narrow" w:hAnsi="Arial Narrow"/>
        </w:rPr>
        <w:t>200</w:t>
      </w:r>
      <w:r w:rsidRPr="00780EF7">
        <w:rPr>
          <w:rFonts w:ascii="仿宋_GB2312" w:hint="eastAsia"/>
        </w:rPr>
        <w:t>万元，实际支出资金</w:t>
      </w:r>
      <w:r w:rsidRPr="00B92729">
        <w:rPr>
          <w:rFonts w:ascii="Arial Narrow" w:hAnsi="Arial Narrow"/>
        </w:rPr>
        <w:t>147</w:t>
      </w:r>
      <w:r w:rsidRPr="00780EF7">
        <w:rPr>
          <w:rFonts w:ascii="仿宋_GB2312" w:hint="eastAsia"/>
        </w:rPr>
        <w:t>.</w:t>
      </w:r>
      <w:r w:rsidRPr="00B92729">
        <w:rPr>
          <w:rFonts w:ascii="Arial Narrow" w:hAnsi="Arial Narrow"/>
        </w:rPr>
        <w:t>55</w:t>
      </w:r>
      <w:r w:rsidRPr="00780EF7">
        <w:rPr>
          <w:rFonts w:ascii="仿宋_GB2312" w:hint="eastAsia"/>
        </w:rPr>
        <w:t>万元，预算执行率</w:t>
      </w:r>
      <w:r w:rsidRPr="00B92729">
        <w:rPr>
          <w:rFonts w:ascii="Arial Narrow" w:hAnsi="Arial Narrow"/>
        </w:rPr>
        <w:t>73</w:t>
      </w:r>
      <w:r w:rsidRPr="00780EF7">
        <w:rPr>
          <w:rFonts w:ascii="仿宋_GB2312" w:hint="eastAsia"/>
        </w:rPr>
        <w:t>.</w:t>
      </w:r>
      <w:r w:rsidRPr="00B92729">
        <w:rPr>
          <w:rFonts w:ascii="Arial Narrow" w:hAnsi="Arial Narrow"/>
        </w:rPr>
        <w:t>78</w:t>
      </w:r>
      <w:r w:rsidRPr="00780EF7">
        <w:rPr>
          <w:rFonts w:ascii="仿宋_GB2312" w:hint="eastAsia"/>
        </w:rPr>
        <w:t>%</w:t>
      </w:r>
      <w:r w:rsidRPr="00780EF7">
        <w:rPr>
          <w:rFonts w:ascii="仿宋_GB2312" w:hint="eastAsia"/>
        </w:rPr>
        <w:t>。</w:t>
      </w:r>
      <w:r w:rsidRPr="00780EF7">
        <w:rPr>
          <w:rFonts w:ascii="仿宋_GB2312"/>
        </w:rPr>
        <w:t xml:space="preserve"> </w:t>
      </w:r>
    </w:p>
    <w:p w14:paraId="274650CA" w14:textId="77777777" w:rsidR="00040524" w:rsidRPr="00780EF7" w:rsidRDefault="005A5A5B">
      <w:pPr>
        <w:spacing w:line="600" w:lineRule="exact"/>
        <w:ind w:firstLineChars="200" w:firstLine="600"/>
        <w:rPr>
          <w:rFonts w:ascii="仿宋_GB2312"/>
        </w:rPr>
      </w:pPr>
      <w:r w:rsidRPr="00780EF7">
        <w:rPr>
          <w:rFonts w:ascii="仿宋_GB2312" w:hint="eastAsia"/>
        </w:rPr>
        <w:t>根据财政指标下达文件和资金支出明细账等资料，资金使用基本符合国家财经法规和财务管理制度，未发现项目资金截留、挤占、挪用、虚列支出等情况。</w:t>
      </w:r>
    </w:p>
    <w:p w14:paraId="4F96300C" w14:textId="07361E8F" w:rsidR="00040524" w:rsidRPr="00780EF7" w:rsidRDefault="005A5A5B">
      <w:pPr>
        <w:spacing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15</w:t>
      </w:r>
      <w:r w:rsidRPr="00780EF7">
        <w:rPr>
          <w:rFonts w:ascii="仿宋_GB2312" w:hint="eastAsia"/>
        </w:rPr>
        <w:t>分，根据评分标准得</w:t>
      </w:r>
      <w:r w:rsidRPr="00B92729">
        <w:rPr>
          <w:rFonts w:ascii="Arial Narrow" w:hAnsi="Arial Narrow"/>
        </w:rPr>
        <w:t>1</w:t>
      </w:r>
      <w:r w:rsidR="009F3495" w:rsidRPr="00B92729">
        <w:rPr>
          <w:rFonts w:ascii="Arial Narrow" w:hAnsi="Arial Narrow"/>
        </w:rPr>
        <w:t>3</w:t>
      </w:r>
      <w:r w:rsidRPr="00780EF7">
        <w:rPr>
          <w:rFonts w:ascii="仿宋_GB2312" w:hint="eastAsia"/>
        </w:rPr>
        <w:t>分，得分率</w:t>
      </w:r>
      <w:r w:rsidR="009F3495" w:rsidRPr="00B92729">
        <w:rPr>
          <w:rFonts w:ascii="Arial Narrow" w:hAnsi="Arial Narrow"/>
        </w:rPr>
        <w:t>86</w:t>
      </w:r>
      <w:r w:rsidR="009F3495">
        <w:rPr>
          <w:rFonts w:ascii="Arial Narrow" w:hAnsi="Arial Narrow"/>
        </w:rPr>
        <w:t>.</w:t>
      </w:r>
      <w:r w:rsidR="009F3495" w:rsidRPr="00B92729">
        <w:rPr>
          <w:rFonts w:ascii="Arial Narrow" w:hAnsi="Arial Narrow"/>
        </w:rPr>
        <w:t>67</w:t>
      </w:r>
      <w:r w:rsidRPr="00780EF7">
        <w:rPr>
          <w:rFonts w:ascii="仿宋_GB2312"/>
        </w:rPr>
        <w:t>%</w:t>
      </w:r>
      <w:r w:rsidRPr="00780EF7">
        <w:rPr>
          <w:rFonts w:ascii="仿宋_GB2312" w:hint="eastAsia"/>
        </w:rPr>
        <w:t>。</w:t>
      </w:r>
    </w:p>
    <w:p w14:paraId="4FBE0DF5" w14:textId="77777777" w:rsidR="00040524" w:rsidRPr="00780EF7" w:rsidRDefault="005A5A5B">
      <w:pPr>
        <w:spacing w:line="600" w:lineRule="exact"/>
        <w:ind w:firstLineChars="200" w:firstLine="600"/>
        <w:rPr>
          <w:rFonts w:ascii="仿宋_GB2312"/>
        </w:rPr>
      </w:pPr>
      <w:r w:rsidRPr="00B92729">
        <w:rPr>
          <w:rFonts w:ascii="Arial Narrow" w:hAnsi="Arial Narrow"/>
        </w:rPr>
        <w:t>2</w:t>
      </w:r>
      <w:r w:rsidRPr="00780EF7">
        <w:rPr>
          <w:rFonts w:ascii="仿宋_GB2312"/>
        </w:rPr>
        <w:t>.</w:t>
      </w:r>
      <w:r w:rsidRPr="00780EF7">
        <w:rPr>
          <w:rFonts w:ascii="仿宋_GB2312" w:hint="eastAsia"/>
        </w:rPr>
        <w:t>组织实施</w:t>
      </w:r>
    </w:p>
    <w:p w14:paraId="492A426D" w14:textId="387B8288" w:rsidR="00040524" w:rsidRPr="00780EF7" w:rsidRDefault="005A5A5B">
      <w:pPr>
        <w:spacing w:line="600" w:lineRule="exact"/>
        <w:ind w:firstLineChars="200" w:firstLine="600"/>
        <w:rPr>
          <w:rFonts w:ascii="仿宋_GB2312"/>
        </w:rPr>
      </w:pPr>
      <w:r w:rsidRPr="00780EF7">
        <w:rPr>
          <w:rFonts w:ascii="仿宋_GB2312" w:hint="eastAsia"/>
        </w:rPr>
        <w:lastRenderedPageBreak/>
        <w:t>唐山市国资委制定了《唐山市国资委监管企业外部董事管理办法（试行）》</w:t>
      </w:r>
      <w:r w:rsidR="007101CE" w:rsidRPr="00780EF7">
        <w:rPr>
          <w:rFonts w:ascii="仿宋_GB2312" w:hint="eastAsia"/>
        </w:rPr>
        <w:t>《</w:t>
      </w:r>
      <w:r w:rsidRPr="00780EF7">
        <w:rPr>
          <w:rFonts w:ascii="仿宋_GB2312" w:hint="eastAsia"/>
        </w:rPr>
        <w:t>唐山市国资委监管企业薪酬管理暂行办法》等管理制度，规范董事会建设，加强外部董事管理，建立了较为完善的外部董事评价体系，对外部董事的日常履职表现及履职效果起到了监督及促进作用。</w:t>
      </w:r>
    </w:p>
    <w:p w14:paraId="68576BD4" w14:textId="77777777" w:rsidR="00040524" w:rsidRPr="00780EF7" w:rsidRDefault="005A5A5B">
      <w:pPr>
        <w:spacing w:line="600" w:lineRule="exact"/>
        <w:ind w:firstLineChars="200" w:firstLine="600"/>
        <w:rPr>
          <w:rFonts w:ascii="仿宋_GB2312"/>
        </w:rPr>
      </w:pPr>
      <w:r w:rsidRPr="00780EF7">
        <w:rPr>
          <w:rFonts w:ascii="仿宋_GB2312" w:hint="eastAsia"/>
        </w:rPr>
        <w:t>项目实施过程中，单位遵守国家相关法律法规和内部</w:t>
      </w:r>
      <w:r w:rsidRPr="00780EF7">
        <w:rPr>
          <w:rFonts w:ascii="仿宋_GB2312" w:hint="eastAsia"/>
        </w:rPr>
        <w:t>管理制度规定，执行资金审批程序，外部董事薪酬支付凭证、相关履职文件等资料齐全。但仍存在项目配套制度未能有效衔接、相关制度执行不到位的问题，如，兼职外部董事薪酬的相关规定中，并未与任职企业户数相联系，兼职外部董事同时任职的企业不符合规定。</w:t>
      </w:r>
    </w:p>
    <w:p w14:paraId="2B7A0C4B" w14:textId="77777777" w:rsidR="00040524" w:rsidRPr="00780EF7" w:rsidRDefault="005A5A5B">
      <w:pPr>
        <w:spacing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10</w:t>
      </w:r>
      <w:r w:rsidRPr="00780EF7">
        <w:rPr>
          <w:rFonts w:ascii="仿宋_GB2312" w:hint="eastAsia"/>
        </w:rPr>
        <w:t>分，根据评分标准得</w:t>
      </w:r>
      <w:r w:rsidRPr="00B92729">
        <w:rPr>
          <w:rFonts w:ascii="Arial Narrow" w:hAnsi="Arial Narrow"/>
        </w:rPr>
        <w:t>8</w:t>
      </w:r>
      <w:r w:rsidRPr="00780EF7">
        <w:rPr>
          <w:rFonts w:ascii="仿宋_GB2312" w:hint="eastAsia"/>
        </w:rPr>
        <w:t>分，得分率</w:t>
      </w:r>
      <w:r w:rsidRPr="00B92729">
        <w:rPr>
          <w:rFonts w:ascii="Arial Narrow" w:hAnsi="Arial Narrow"/>
        </w:rPr>
        <w:t>80</w:t>
      </w:r>
      <w:r w:rsidRPr="00780EF7">
        <w:rPr>
          <w:rFonts w:ascii="仿宋_GB2312"/>
        </w:rPr>
        <w:t>%</w:t>
      </w:r>
      <w:r w:rsidRPr="00780EF7">
        <w:rPr>
          <w:rFonts w:ascii="仿宋_GB2312" w:hint="eastAsia"/>
        </w:rPr>
        <w:t>。</w:t>
      </w:r>
    </w:p>
    <w:p w14:paraId="043668E6" w14:textId="77777777" w:rsidR="00040524" w:rsidRPr="00780EF7" w:rsidRDefault="005A5A5B">
      <w:pPr>
        <w:spacing w:line="600" w:lineRule="exact"/>
        <w:ind w:firstLineChars="200" w:firstLine="602"/>
        <w:outlineLvl w:val="1"/>
        <w:rPr>
          <w:rFonts w:ascii="仿宋_GB2312"/>
          <w:b/>
          <w:bCs/>
        </w:rPr>
      </w:pPr>
      <w:bookmarkStart w:id="17" w:name="_Toc181775576"/>
      <w:r w:rsidRPr="00780EF7">
        <w:rPr>
          <w:rFonts w:ascii="仿宋_GB2312" w:hint="eastAsia"/>
          <w:b/>
          <w:bCs/>
        </w:rPr>
        <w:t>（三）项目产出情况</w:t>
      </w:r>
      <w:bookmarkEnd w:id="17"/>
    </w:p>
    <w:p w14:paraId="3662F641" w14:textId="77777777" w:rsidR="00040524" w:rsidRPr="00780EF7" w:rsidRDefault="005A5A5B">
      <w:pPr>
        <w:spacing w:after="240" w:line="600" w:lineRule="exact"/>
        <w:ind w:firstLineChars="200" w:firstLine="600"/>
        <w:rPr>
          <w:rFonts w:ascii="仿宋_GB2312"/>
        </w:rPr>
      </w:pPr>
      <w:r w:rsidRPr="00780EF7">
        <w:rPr>
          <w:rFonts w:ascii="仿宋_GB2312" w:hint="eastAsia"/>
        </w:rPr>
        <w:t>项目产出类指标从产出数量、产出质量、产出时效、产出成本四个角度考虑。由</w:t>
      </w:r>
      <w:r w:rsidRPr="00B92729">
        <w:rPr>
          <w:rFonts w:ascii="Arial Narrow" w:hAnsi="Arial Narrow"/>
        </w:rPr>
        <w:t>4</w:t>
      </w:r>
      <w:r w:rsidRPr="00780EF7">
        <w:rPr>
          <w:rFonts w:ascii="仿宋_GB2312" w:hint="eastAsia"/>
        </w:rPr>
        <w:t>个二级指标和</w:t>
      </w:r>
      <w:r w:rsidRPr="00B92729">
        <w:rPr>
          <w:rFonts w:ascii="Arial Narrow" w:hAnsi="Arial Narrow"/>
        </w:rPr>
        <w:t>5</w:t>
      </w:r>
      <w:r w:rsidRPr="00780EF7">
        <w:rPr>
          <w:rFonts w:ascii="仿宋_GB2312" w:hint="eastAsia"/>
        </w:rPr>
        <w:t>个三级指标构成，分值为</w:t>
      </w:r>
      <w:r w:rsidRPr="00B92729">
        <w:rPr>
          <w:rFonts w:ascii="Arial Narrow" w:hAnsi="Arial Narrow"/>
        </w:rPr>
        <w:t>35</w:t>
      </w:r>
      <w:r w:rsidRPr="00780EF7">
        <w:rPr>
          <w:rFonts w:ascii="仿宋_GB2312" w:hint="eastAsia"/>
        </w:rPr>
        <w:t>分，评价得分</w:t>
      </w:r>
      <w:r w:rsidRPr="00B92729">
        <w:rPr>
          <w:rFonts w:ascii="Arial Narrow" w:hAnsi="Arial Narrow"/>
        </w:rPr>
        <w:t>34</w:t>
      </w:r>
      <w:r w:rsidRPr="00780EF7">
        <w:rPr>
          <w:rFonts w:ascii="仿宋_GB2312" w:hint="eastAsia"/>
        </w:rPr>
        <w:t>分，得分率为</w:t>
      </w:r>
      <w:r w:rsidRPr="00B92729">
        <w:rPr>
          <w:rFonts w:ascii="Arial Narrow" w:hAnsi="Arial Narrow"/>
        </w:rPr>
        <w:t>97</w:t>
      </w:r>
      <w:r w:rsidRPr="00780EF7">
        <w:rPr>
          <w:rFonts w:ascii="仿宋_GB2312" w:hint="eastAsia"/>
        </w:rPr>
        <w:t>.</w:t>
      </w:r>
      <w:r w:rsidRPr="00B92729">
        <w:rPr>
          <w:rFonts w:ascii="Arial Narrow" w:hAnsi="Arial Narrow"/>
        </w:rPr>
        <w:t>14</w:t>
      </w:r>
      <w:r w:rsidRPr="00780EF7">
        <w:rPr>
          <w:rFonts w:ascii="仿宋_GB2312" w:hint="eastAsia"/>
        </w:rPr>
        <w:t>%</w:t>
      </w:r>
      <w:r w:rsidRPr="00780EF7">
        <w:rPr>
          <w:rFonts w:ascii="仿宋_GB2312" w:hint="eastAsia"/>
        </w:rPr>
        <w:t>。</w:t>
      </w:r>
      <w:r w:rsidRPr="00780EF7">
        <w:rPr>
          <w:rFonts w:ascii="仿宋_GB2312" w:hAnsi="宋体" w:hint="eastAsia"/>
        </w:rPr>
        <w:t>得分情况见下表：</w:t>
      </w:r>
    </w:p>
    <w:tbl>
      <w:tblPr>
        <w:tblW w:w="8700" w:type="dxa"/>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40"/>
        <w:gridCol w:w="3379"/>
        <w:gridCol w:w="1077"/>
        <w:gridCol w:w="1232"/>
        <w:gridCol w:w="1272"/>
      </w:tblGrid>
      <w:tr w:rsidR="00040524" w:rsidRPr="00780EF7" w14:paraId="309D4A69" w14:textId="77777777">
        <w:trPr>
          <w:trHeight w:val="315"/>
          <w:tblHeader/>
          <w:jc w:val="center"/>
        </w:trPr>
        <w:tc>
          <w:tcPr>
            <w:tcW w:w="1740" w:type="dxa"/>
            <w:shd w:val="clear" w:color="auto" w:fill="auto"/>
            <w:noWrap/>
            <w:vAlign w:val="center"/>
          </w:tcPr>
          <w:p w14:paraId="0D8DE605"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二级指标</w:t>
            </w:r>
          </w:p>
        </w:tc>
        <w:tc>
          <w:tcPr>
            <w:tcW w:w="3379" w:type="dxa"/>
            <w:shd w:val="clear" w:color="auto" w:fill="auto"/>
            <w:noWrap/>
            <w:vAlign w:val="center"/>
          </w:tcPr>
          <w:p w14:paraId="17BE0F75"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三级指标</w:t>
            </w:r>
          </w:p>
        </w:tc>
        <w:tc>
          <w:tcPr>
            <w:tcW w:w="1077" w:type="dxa"/>
            <w:shd w:val="clear" w:color="auto" w:fill="auto"/>
            <w:noWrap/>
            <w:vAlign w:val="center"/>
          </w:tcPr>
          <w:p w14:paraId="7163B379"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分值</w:t>
            </w:r>
          </w:p>
        </w:tc>
        <w:tc>
          <w:tcPr>
            <w:tcW w:w="1232" w:type="dxa"/>
            <w:shd w:val="clear" w:color="auto" w:fill="auto"/>
            <w:noWrap/>
            <w:vAlign w:val="center"/>
          </w:tcPr>
          <w:p w14:paraId="18E91D19"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评价得分</w:t>
            </w:r>
          </w:p>
        </w:tc>
        <w:tc>
          <w:tcPr>
            <w:tcW w:w="1272" w:type="dxa"/>
            <w:shd w:val="clear" w:color="auto" w:fill="auto"/>
            <w:noWrap/>
            <w:vAlign w:val="center"/>
          </w:tcPr>
          <w:p w14:paraId="420E108A"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得分率</w:t>
            </w:r>
          </w:p>
        </w:tc>
      </w:tr>
      <w:tr w:rsidR="00040524" w:rsidRPr="00780EF7" w14:paraId="5D5C139B" w14:textId="77777777">
        <w:trPr>
          <w:trHeight w:val="278"/>
          <w:jc w:val="center"/>
        </w:trPr>
        <w:tc>
          <w:tcPr>
            <w:tcW w:w="1740" w:type="dxa"/>
            <w:shd w:val="clear" w:color="auto" w:fill="auto"/>
            <w:noWrap/>
            <w:vAlign w:val="center"/>
          </w:tcPr>
          <w:p w14:paraId="1D3C748A"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产出数量</w:t>
            </w:r>
          </w:p>
        </w:tc>
        <w:tc>
          <w:tcPr>
            <w:tcW w:w="3379" w:type="dxa"/>
            <w:shd w:val="clear" w:color="000000" w:fill="auto"/>
            <w:vAlign w:val="center"/>
          </w:tcPr>
          <w:p w14:paraId="334F962B"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项目聘用外部董事</w:t>
            </w:r>
            <w:r w:rsidRPr="00B92729">
              <w:rPr>
                <w:rFonts w:ascii="Arial Narrow" w:hAnsi="Arial Narrow" w:cs="宋体"/>
                <w:color w:val="000000"/>
                <w:kern w:val="0"/>
                <w:sz w:val="24"/>
              </w:rPr>
              <w:t>16</w:t>
            </w:r>
            <w:r w:rsidRPr="00780EF7">
              <w:rPr>
                <w:rFonts w:ascii="仿宋_GB2312" w:hAnsi="等线" w:cs="宋体" w:hint="eastAsia"/>
                <w:color w:val="000000"/>
                <w:kern w:val="0"/>
                <w:sz w:val="24"/>
              </w:rPr>
              <w:t>名</w:t>
            </w:r>
          </w:p>
        </w:tc>
        <w:tc>
          <w:tcPr>
            <w:tcW w:w="1077" w:type="dxa"/>
            <w:shd w:val="clear" w:color="auto" w:fill="auto"/>
            <w:noWrap/>
            <w:vAlign w:val="center"/>
          </w:tcPr>
          <w:p w14:paraId="0F40C6C4"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9</w:t>
            </w:r>
          </w:p>
        </w:tc>
        <w:tc>
          <w:tcPr>
            <w:tcW w:w="1232" w:type="dxa"/>
            <w:shd w:val="clear" w:color="auto" w:fill="auto"/>
            <w:noWrap/>
            <w:vAlign w:val="center"/>
          </w:tcPr>
          <w:p w14:paraId="43160A32"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8</w:t>
            </w:r>
            <w:r w:rsidRPr="00B92729">
              <w:rPr>
                <w:rFonts w:ascii="Arial Narrow" w:hAnsi="Arial Narrow" w:cs="宋体"/>
                <w:color w:val="000000"/>
                <w:kern w:val="0"/>
                <w:sz w:val="24"/>
              </w:rPr>
              <w:t xml:space="preserve">　</w:t>
            </w:r>
          </w:p>
        </w:tc>
        <w:tc>
          <w:tcPr>
            <w:tcW w:w="1272" w:type="dxa"/>
            <w:shd w:val="clear" w:color="auto" w:fill="auto"/>
            <w:noWrap/>
            <w:vAlign w:val="center"/>
          </w:tcPr>
          <w:p w14:paraId="3F91F475" w14:textId="77777777" w:rsidR="00040524" w:rsidRPr="00780EF7" w:rsidRDefault="005A5A5B">
            <w:pPr>
              <w:widowControl/>
              <w:jc w:val="right"/>
              <w:rPr>
                <w:rFonts w:ascii="仿宋_GB2312" w:hAnsi="等线" w:cs="宋体"/>
                <w:color w:val="000000"/>
                <w:kern w:val="0"/>
                <w:sz w:val="24"/>
              </w:rPr>
            </w:pPr>
            <w:r w:rsidRPr="00780EF7">
              <w:rPr>
                <w:rFonts w:ascii="仿宋_GB2312" w:hAnsi="等线" w:cs="宋体" w:hint="eastAsia"/>
                <w:color w:val="000000"/>
                <w:kern w:val="0"/>
                <w:sz w:val="24"/>
              </w:rPr>
              <w:t xml:space="preserve">　</w:t>
            </w:r>
            <w:r w:rsidRPr="00B92729">
              <w:rPr>
                <w:rFonts w:ascii="Arial Narrow" w:hAnsi="Arial Narrow" w:cs="宋体"/>
                <w:color w:val="000000"/>
                <w:kern w:val="0"/>
                <w:sz w:val="24"/>
              </w:rPr>
              <w:t>88</w:t>
            </w:r>
            <w:r w:rsidRPr="00780EF7">
              <w:rPr>
                <w:rFonts w:ascii="仿宋_GB2312" w:hAnsi="等线" w:cs="宋体" w:hint="eastAsia"/>
                <w:color w:val="000000"/>
                <w:kern w:val="0"/>
                <w:sz w:val="24"/>
              </w:rPr>
              <w:t>.</w:t>
            </w:r>
            <w:r w:rsidRPr="00B92729">
              <w:rPr>
                <w:rFonts w:ascii="Arial Narrow" w:hAnsi="Arial Narrow" w:cs="宋体"/>
                <w:color w:val="000000"/>
                <w:kern w:val="0"/>
                <w:sz w:val="24"/>
              </w:rPr>
              <w:t>89</w:t>
            </w:r>
            <w:r w:rsidRPr="00780EF7">
              <w:rPr>
                <w:rFonts w:ascii="仿宋_GB2312" w:hAnsi="等线" w:cs="宋体" w:hint="eastAsia"/>
                <w:color w:val="000000"/>
                <w:kern w:val="0"/>
                <w:sz w:val="24"/>
              </w:rPr>
              <w:t>%</w:t>
            </w:r>
          </w:p>
        </w:tc>
      </w:tr>
      <w:tr w:rsidR="00040524" w:rsidRPr="00780EF7" w14:paraId="1408022E" w14:textId="77777777">
        <w:trPr>
          <w:trHeight w:val="278"/>
          <w:jc w:val="center"/>
        </w:trPr>
        <w:tc>
          <w:tcPr>
            <w:tcW w:w="1740" w:type="dxa"/>
            <w:shd w:val="clear" w:color="auto" w:fill="auto"/>
            <w:noWrap/>
            <w:vAlign w:val="center"/>
          </w:tcPr>
          <w:p w14:paraId="3068F8C0"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产出质量</w:t>
            </w:r>
          </w:p>
        </w:tc>
        <w:tc>
          <w:tcPr>
            <w:tcW w:w="3379" w:type="dxa"/>
            <w:shd w:val="clear" w:color="auto" w:fill="auto"/>
            <w:noWrap/>
            <w:vAlign w:val="center"/>
          </w:tcPr>
          <w:p w14:paraId="461BB69D"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项目聘用人员专业素质</w:t>
            </w:r>
          </w:p>
        </w:tc>
        <w:tc>
          <w:tcPr>
            <w:tcW w:w="1077" w:type="dxa"/>
            <w:shd w:val="clear" w:color="auto" w:fill="auto"/>
            <w:noWrap/>
            <w:vAlign w:val="center"/>
          </w:tcPr>
          <w:p w14:paraId="30398F36"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12</w:t>
            </w:r>
          </w:p>
        </w:tc>
        <w:tc>
          <w:tcPr>
            <w:tcW w:w="1232" w:type="dxa"/>
            <w:shd w:val="clear" w:color="auto" w:fill="auto"/>
            <w:noWrap/>
            <w:vAlign w:val="center"/>
          </w:tcPr>
          <w:p w14:paraId="2B37CCDB"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12</w:t>
            </w:r>
          </w:p>
        </w:tc>
        <w:tc>
          <w:tcPr>
            <w:tcW w:w="1272" w:type="dxa"/>
            <w:shd w:val="clear" w:color="auto" w:fill="auto"/>
            <w:noWrap/>
            <w:vAlign w:val="center"/>
          </w:tcPr>
          <w:p w14:paraId="16BAB6EB" w14:textId="77777777" w:rsidR="00040524" w:rsidRPr="00780EF7" w:rsidRDefault="005A5A5B">
            <w:pPr>
              <w:jc w:val="right"/>
              <w:rPr>
                <w:rFonts w:ascii="仿宋_GB2312" w:hAnsi="等线" w:cs="宋体"/>
                <w:color w:val="000000"/>
                <w:kern w:val="0"/>
                <w:sz w:val="24"/>
              </w:rPr>
            </w:pPr>
            <w:r w:rsidRPr="00B92729">
              <w:rPr>
                <w:rFonts w:ascii="Arial Narrow" w:hAnsi="Arial Narrow" w:cs="宋体"/>
                <w:color w:val="000000"/>
                <w:kern w:val="0"/>
                <w:sz w:val="24"/>
              </w:rPr>
              <w:t>100</w:t>
            </w:r>
            <w:r w:rsidRPr="00780EF7">
              <w:rPr>
                <w:rFonts w:ascii="仿宋_GB2312" w:hAnsi="等线" w:cs="宋体" w:hint="eastAsia"/>
                <w:color w:val="000000"/>
                <w:kern w:val="0"/>
                <w:sz w:val="24"/>
              </w:rPr>
              <w:t>.</w:t>
            </w:r>
            <w:r w:rsidRPr="00B92729">
              <w:rPr>
                <w:rFonts w:ascii="Arial Narrow" w:hAnsi="Arial Narrow" w:cs="宋体"/>
                <w:color w:val="000000"/>
                <w:kern w:val="0"/>
                <w:sz w:val="24"/>
              </w:rPr>
              <w:t>00</w:t>
            </w:r>
            <w:r w:rsidRPr="00780EF7">
              <w:rPr>
                <w:rFonts w:ascii="仿宋_GB2312" w:hAnsi="等线" w:cs="宋体"/>
                <w:color w:val="000000"/>
                <w:kern w:val="0"/>
                <w:sz w:val="24"/>
              </w:rPr>
              <w:t>%</w:t>
            </w:r>
            <w:r w:rsidRPr="00780EF7">
              <w:rPr>
                <w:rFonts w:ascii="仿宋_GB2312" w:hAnsi="等线" w:cs="宋体" w:hint="eastAsia"/>
                <w:color w:val="000000"/>
                <w:kern w:val="0"/>
                <w:sz w:val="24"/>
              </w:rPr>
              <w:t xml:space="preserve">　</w:t>
            </w:r>
          </w:p>
        </w:tc>
      </w:tr>
      <w:tr w:rsidR="00040524" w:rsidRPr="00780EF7" w14:paraId="5098D195" w14:textId="77777777">
        <w:trPr>
          <w:trHeight w:val="278"/>
          <w:jc w:val="center"/>
        </w:trPr>
        <w:tc>
          <w:tcPr>
            <w:tcW w:w="1740" w:type="dxa"/>
            <w:vMerge w:val="restart"/>
            <w:shd w:val="clear" w:color="auto" w:fill="auto"/>
            <w:noWrap/>
            <w:vAlign w:val="center"/>
          </w:tcPr>
          <w:p w14:paraId="12486A04"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产出时效</w:t>
            </w:r>
          </w:p>
        </w:tc>
        <w:tc>
          <w:tcPr>
            <w:tcW w:w="3379" w:type="dxa"/>
            <w:shd w:val="clear" w:color="auto" w:fill="auto"/>
            <w:noWrap/>
            <w:vAlign w:val="center"/>
          </w:tcPr>
          <w:p w14:paraId="7F17E3FB"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聘用人员到岗及时性</w:t>
            </w:r>
          </w:p>
        </w:tc>
        <w:tc>
          <w:tcPr>
            <w:tcW w:w="1077" w:type="dxa"/>
            <w:shd w:val="clear" w:color="auto" w:fill="auto"/>
            <w:noWrap/>
            <w:vAlign w:val="center"/>
          </w:tcPr>
          <w:p w14:paraId="52920DCB"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4</w:t>
            </w:r>
          </w:p>
        </w:tc>
        <w:tc>
          <w:tcPr>
            <w:tcW w:w="1232" w:type="dxa"/>
            <w:shd w:val="clear" w:color="auto" w:fill="auto"/>
            <w:noWrap/>
            <w:vAlign w:val="center"/>
          </w:tcPr>
          <w:p w14:paraId="4827F718"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4</w:t>
            </w:r>
          </w:p>
        </w:tc>
        <w:tc>
          <w:tcPr>
            <w:tcW w:w="1272" w:type="dxa"/>
            <w:vMerge w:val="restart"/>
            <w:shd w:val="clear" w:color="auto" w:fill="auto"/>
            <w:noWrap/>
            <w:vAlign w:val="center"/>
          </w:tcPr>
          <w:p w14:paraId="403F1F19" w14:textId="77777777" w:rsidR="00040524" w:rsidRPr="00780EF7" w:rsidRDefault="005A5A5B">
            <w:pPr>
              <w:jc w:val="right"/>
              <w:rPr>
                <w:rFonts w:ascii="仿宋_GB2312" w:hAnsi="等线" w:cs="宋体"/>
                <w:color w:val="000000"/>
                <w:kern w:val="0"/>
                <w:sz w:val="24"/>
              </w:rPr>
            </w:pPr>
            <w:r w:rsidRPr="00B92729">
              <w:rPr>
                <w:rFonts w:ascii="Arial Narrow" w:hAnsi="Arial Narrow" w:cs="宋体"/>
                <w:color w:val="000000"/>
                <w:kern w:val="0"/>
                <w:sz w:val="24"/>
              </w:rPr>
              <w:t>100</w:t>
            </w:r>
            <w:r w:rsidRPr="00780EF7">
              <w:rPr>
                <w:rFonts w:ascii="仿宋_GB2312" w:hAnsi="等线" w:cs="宋体" w:hint="eastAsia"/>
                <w:color w:val="000000"/>
                <w:kern w:val="0"/>
                <w:sz w:val="24"/>
              </w:rPr>
              <w:t>.</w:t>
            </w:r>
            <w:r w:rsidRPr="00B92729">
              <w:rPr>
                <w:rFonts w:ascii="Arial Narrow" w:hAnsi="Arial Narrow" w:cs="宋体"/>
                <w:color w:val="000000"/>
                <w:kern w:val="0"/>
                <w:sz w:val="24"/>
              </w:rPr>
              <w:t>00</w:t>
            </w:r>
            <w:r w:rsidRPr="00780EF7">
              <w:rPr>
                <w:rFonts w:ascii="仿宋_GB2312" w:hAnsi="等线" w:cs="宋体"/>
                <w:color w:val="000000"/>
                <w:kern w:val="0"/>
                <w:sz w:val="24"/>
              </w:rPr>
              <w:t>%</w:t>
            </w:r>
            <w:r w:rsidRPr="00780EF7">
              <w:rPr>
                <w:rFonts w:ascii="仿宋_GB2312" w:hAnsi="等线" w:cs="宋体" w:hint="eastAsia"/>
                <w:color w:val="000000"/>
                <w:kern w:val="0"/>
                <w:sz w:val="24"/>
              </w:rPr>
              <w:t xml:space="preserve">　</w:t>
            </w:r>
          </w:p>
        </w:tc>
      </w:tr>
      <w:tr w:rsidR="00040524" w:rsidRPr="00780EF7" w14:paraId="35DCACFA" w14:textId="77777777">
        <w:trPr>
          <w:trHeight w:val="278"/>
          <w:jc w:val="center"/>
        </w:trPr>
        <w:tc>
          <w:tcPr>
            <w:tcW w:w="1740" w:type="dxa"/>
            <w:vMerge/>
            <w:vAlign w:val="center"/>
          </w:tcPr>
          <w:p w14:paraId="11AD1042" w14:textId="77777777" w:rsidR="00040524" w:rsidRPr="00780EF7" w:rsidRDefault="00040524">
            <w:pPr>
              <w:widowControl/>
              <w:jc w:val="left"/>
              <w:rPr>
                <w:rFonts w:ascii="仿宋_GB2312" w:hAnsi="等线" w:cs="宋体"/>
                <w:color w:val="000000"/>
                <w:kern w:val="0"/>
                <w:sz w:val="24"/>
              </w:rPr>
            </w:pPr>
          </w:p>
        </w:tc>
        <w:tc>
          <w:tcPr>
            <w:tcW w:w="3379" w:type="dxa"/>
            <w:shd w:val="clear" w:color="auto" w:fill="auto"/>
            <w:noWrap/>
            <w:vAlign w:val="center"/>
          </w:tcPr>
          <w:p w14:paraId="37556043"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项目款项支付的及时性</w:t>
            </w:r>
          </w:p>
        </w:tc>
        <w:tc>
          <w:tcPr>
            <w:tcW w:w="1077" w:type="dxa"/>
            <w:shd w:val="clear" w:color="auto" w:fill="auto"/>
            <w:noWrap/>
            <w:vAlign w:val="center"/>
          </w:tcPr>
          <w:p w14:paraId="615AAB3A"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4</w:t>
            </w:r>
          </w:p>
        </w:tc>
        <w:tc>
          <w:tcPr>
            <w:tcW w:w="1232" w:type="dxa"/>
            <w:shd w:val="clear" w:color="auto" w:fill="auto"/>
            <w:noWrap/>
            <w:vAlign w:val="center"/>
          </w:tcPr>
          <w:p w14:paraId="6E67B572"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4</w:t>
            </w:r>
          </w:p>
        </w:tc>
        <w:tc>
          <w:tcPr>
            <w:tcW w:w="1272" w:type="dxa"/>
            <w:vMerge/>
            <w:shd w:val="clear" w:color="auto" w:fill="auto"/>
            <w:noWrap/>
            <w:vAlign w:val="center"/>
          </w:tcPr>
          <w:p w14:paraId="1BA8CD67" w14:textId="77777777" w:rsidR="00040524" w:rsidRPr="00780EF7" w:rsidRDefault="00040524">
            <w:pPr>
              <w:widowControl/>
              <w:jc w:val="right"/>
              <w:rPr>
                <w:rFonts w:ascii="仿宋_GB2312" w:hAnsi="等线" w:cs="宋体"/>
                <w:color w:val="000000"/>
                <w:kern w:val="0"/>
                <w:sz w:val="24"/>
              </w:rPr>
            </w:pPr>
          </w:p>
        </w:tc>
      </w:tr>
      <w:tr w:rsidR="00040524" w:rsidRPr="00780EF7" w14:paraId="370F2EEB" w14:textId="77777777">
        <w:trPr>
          <w:trHeight w:val="278"/>
          <w:jc w:val="center"/>
        </w:trPr>
        <w:tc>
          <w:tcPr>
            <w:tcW w:w="1740" w:type="dxa"/>
            <w:shd w:val="clear" w:color="auto" w:fill="auto"/>
            <w:noWrap/>
            <w:vAlign w:val="center"/>
          </w:tcPr>
          <w:p w14:paraId="6DE4D460"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产出成本</w:t>
            </w:r>
          </w:p>
        </w:tc>
        <w:tc>
          <w:tcPr>
            <w:tcW w:w="3379" w:type="dxa"/>
            <w:shd w:val="clear" w:color="auto" w:fill="auto"/>
            <w:noWrap/>
            <w:vAlign w:val="center"/>
          </w:tcPr>
          <w:p w14:paraId="7EB453BE"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项目投入控制在预算内</w:t>
            </w:r>
          </w:p>
        </w:tc>
        <w:tc>
          <w:tcPr>
            <w:tcW w:w="1077" w:type="dxa"/>
            <w:shd w:val="clear" w:color="auto" w:fill="auto"/>
            <w:noWrap/>
            <w:vAlign w:val="center"/>
          </w:tcPr>
          <w:p w14:paraId="66FD9D60"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6</w:t>
            </w:r>
          </w:p>
        </w:tc>
        <w:tc>
          <w:tcPr>
            <w:tcW w:w="1232" w:type="dxa"/>
            <w:shd w:val="clear" w:color="auto" w:fill="auto"/>
            <w:noWrap/>
            <w:vAlign w:val="center"/>
          </w:tcPr>
          <w:p w14:paraId="2A8B67BC"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6</w:t>
            </w:r>
          </w:p>
        </w:tc>
        <w:tc>
          <w:tcPr>
            <w:tcW w:w="1272" w:type="dxa"/>
            <w:shd w:val="clear" w:color="auto" w:fill="auto"/>
            <w:noWrap/>
            <w:vAlign w:val="center"/>
          </w:tcPr>
          <w:p w14:paraId="41175470"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100</w:t>
            </w:r>
            <w:r w:rsidRPr="00780EF7">
              <w:rPr>
                <w:rFonts w:ascii="仿宋_GB2312" w:hAnsi="等线" w:cs="宋体" w:hint="eastAsia"/>
                <w:color w:val="000000"/>
                <w:kern w:val="0"/>
                <w:sz w:val="24"/>
              </w:rPr>
              <w:t>.</w:t>
            </w:r>
            <w:r w:rsidRPr="00B92729">
              <w:rPr>
                <w:rFonts w:ascii="Arial Narrow" w:hAnsi="Arial Narrow" w:cs="宋体"/>
                <w:color w:val="000000"/>
                <w:kern w:val="0"/>
                <w:sz w:val="24"/>
              </w:rPr>
              <w:t>00</w:t>
            </w:r>
            <w:r w:rsidRPr="00780EF7">
              <w:rPr>
                <w:rFonts w:ascii="仿宋_GB2312" w:hAnsi="等线" w:cs="宋体"/>
                <w:color w:val="000000"/>
                <w:kern w:val="0"/>
                <w:sz w:val="24"/>
              </w:rPr>
              <w:t>%</w:t>
            </w:r>
          </w:p>
        </w:tc>
      </w:tr>
      <w:tr w:rsidR="00040524" w:rsidRPr="00780EF7" w14:paraId="1A2D0982" w14:textId="77777777">
        <w:trPr>
          <w:trHeight w:val="315"/>
          <w:jc w:val="center"/>
        </w:trPr>
        <w:tc>
          <w:tcPr>
            <w:tcW w:w="5119" w:type="dxa"/>
            <w:gridSpan w:val="2"/>
            <w:shd w:val="clear" w:color="auto" w:fill="auto"/>
            <w:noWrap/>
            <w:vAlign w:val="center"/>
          </w:tcPr>
          <w:p w14:paraId="5C87CC3B"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合计</w:t>
            </w:r>
          </w:p>
        </w:tc>
        <w:tc>
          <w:tcPr>
            <w:tcW w:w="1077" w:type="dxa"/>
            <w:shd w:val="clear" w:color="auto" w:fill="auto"/>
            <w:noWrap/>
            <w:vAlign w:val="center"/>
          </w:tcPr>
          <w:p w14:paraId="60B2CB9F"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35</w:t>
            </w:r>
          </w:p>
        </w:tc>
        <w:tc>
          <w:tcPr>
            <w:tcW w:w="1232" w:type="dxa"/>
            <w:shd w:val="clear" w:color="auto" w:fill="auto"/>
            <w:noWrap/>
            <w:vAlign w:val="center"/>
          </w:tcPr>
          <w:p w14:paraId="463A8AF2"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34</w:t>
            </w:r>
          </w:p>
        </w:tc>
        <w:tc>
          <w:tcPr>
            <w:tcW w:w="1272" w:type="dxa"/>
            <w:shd w:val="clear" w:color="auto" w:fill="auto"/>
            <w:noWrap/>
            <w:vAlign w:val="center"/>
          </w:tcPr>
          <w:p w14:paraId="4EF14D3D"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97</w:t>
            </w:r>
            <w:r w:rsidRPr="00780EF7">
              <w:rPr>
                <w:rFonts w:ascii="仿宋_GB2312" w:hAnsi="等线" w:cs="宋体" w:hint="eastAsia"/>
                <w:color w:val="000000"/>
                <w:kern w:val="0"/>
                <w:sz w:val="24"/>
              </w:rPr>
              <w:t>.</w:t>
            </w:r>
            <w:r w:rsidRPr="00B92729">
              <w:rPr>
                <w:rFonts w:ascii="Arial Narrow" w:hAnsi="Arial Narrow" w:cs="宋体"/>
                <w:color w:val="000000"/>
                <w:kern w:val="0"/>
                <w:sz w:val="24"/>
              </w:rPr>
              <w:t>14</w:t>
            </w:r>
            <w:r w:rsidRPr="00780EF7">
              <w:rPr>
                <w:rFonts w:ascii="仿宋_GB2312" w:hAnsi="等线" w:cs="宋体" w:hint="eastAsia"/>
                <w:color w:val="000000"/>
                <w:kern w:val="0"/>
                <w:sz w:val="24"/>
              </w:rPr>
              <w:t>%</w:t>
            </w:r>
          </w:p>
        </w:tc>
      </w:tr>
    </w:tbl>
    <w:p w14:paraId="4CD28CBA" w14:textId="77777777" w:rsidR="00040524" w:rsidRPr="00780EF7" w:rsidRDefault="005A5A5B">
      <w:pPr>
        <w:spacing w:before="240" w:line="600" w:lineRule="exact"/>
        <w:ind w:firstLineChars="200" w:firstLine="600"/>
        <w:rPr>
          <w:rFonts w:ascii="仿宋_GB2312"/>
        </w:rPr>
      </w:pPr>
      <w:r w:rsidRPr="00B92729">
        <w:rPr>
          <w:rFonts w:ascii="Arial Narrow" w:hAnsi="Arial Narrow"/>
        </w:rPr>
        <w:t>1</w:t>
      </w:r>
      <w:r w:rsidRPr="00780EF7">
        <w:rPr>
          <w:rFonts w:ascii="仿宋_GB2312"/>
        </w:rPr>
        <w:t>.</w:t>
      </w:r>
      <w:r w:rsidRPr="00780EF7">
        <w:rPr>
          <w:rFonts w:ascii="仿宋_GB2312" w:hint="eastAsia"/>
        </w:rPr>
        <w:t>项目产出数量</w:t>
      </w:r>
    </w:p>
    <w:p w14:paraId="446DA6DE" w14:textId="0AAEFCF9" w:rsidR="00040524" w:rsidRPr="00780EF7" w:rsidRDefault="005A5A5B">
      <w:pPr>
        <w:spacing w:line="600" w:lineRule="exact"/>
        <w:ind w:firstLineChars="200" w:firstLine="600"/>
        <w:rPr>
          <w:rFonts w:ascii="仿宋_GB2312"/>
        </w:rPr>
      </w:pPr>
      <w:r w:rsidRPr="00780EF7">
        <w:rPr>
          <w:rFonts w:ascii="仿宋_GB2312" w:hint="eastAsia"/>
        </w:rPr>
        <w:lastRenderedPageBreak/>
        <w:t>市国资委根据《唐山市国资委兼职外部董事年度综合考核工作方案》</w:t>
      </w:r>
      <w:r w:rsidRPr="00780EF7">
        <w:rPr>
          <w:rFonts w:ascii="仿宋_GB2312" w:hint="eastAsia"/>
        </w:rPr>
        <w:t>(</w:t>
      </w:r>
      <w:r w:rsidRPr="00780EF7">
        <w:rPr>
          <w:rFonts w:ascii="仿宋_GB2312" w:hint="eastAsia"/>
        </w:rPr>
        <w:t>国</w:t>
      </w:r>
      <w:proofErr w:type="gramStart"/>
      <w:r w:rsidRPr="00780EF7">
        <w:rPr>
          <w:rFonts w:ascii="仿宋_GB2312" w:hint="eastAsia"/>
        </w:rPr>
        <w:t>资发考管</w:t>
      </w:r>
      <w:proofErr w:type="gramEnd"/>
      <w:r w:rsidR="00FB3C80">
        <w:rPr>
          <w:rFonts w:ascii="仿宋_GB2312" w:hint="eastAsia"/>
        </w:rPr>
        <w:t>〔</w:t>
      </w:r>
      <w:r w:rsidRPr="00B92729">
        <w:rPr>
          <w:rFonts w:ascii="Arial Narrow" w:hAnsi="Arial Narrow"/>
        </w:rPr>
        <w:t>2022</w:t>
      </w:r>
      <w:r w:rsidR="00FB3C80">
        <w:rPr>
          <w:rFonts w:ascii="仿宋_GB2312" w:hint="eastAsia"/>
        </w:rPr>
        <w:t>〕</w:t>
      </w:r>
      <w:r w:rsidRPr="00B92729">
        <w:rPr>
          <w:rFonts w:ascii="Arial Narrow" w:hAnsi="Arial Narrow"/>
        </w:rPr>
        <w:t>166</w:t>
      </w:r>
      <w:r w:rsidRPr="00780EF7">
        <w:rPr>
          <w:rFonts w:ascii="仿宋_GB2312" w:hint="eastAsia"/>
        </w:rPr>
        <w:t>号</w:t>
      </w:r>
      <w:r w:rsidRPr="00780EF7">
        <w:rPr>
          <w:rFonts w:ascii="仿宋_GB2312" w:hint="eastAsia"/>
        </w:rPr>
        <w:t>)</w:t>
      </w:r>
      <w:r w:rsidRPr="00780EF7">
        <w:rPr>
          <w:rFonts w:ascii="仿宋_GB2312" w:hint="eastAsia"/>
        </w:rPr>
        <w:t>，对聘任的外部董事进行考核，结合</w:t>
      </w:r>
      <w:r w:rsidRPr="00B92729">
        <w:rPr>
          <w:rFonts w:ascii="Arial Narrow" w:hAnsi="Arial Narrow"/>
        </w:rPr>
        <w:t>2022</w:t>
      </w:r>
      <w:r w:rsidRPr="00780EF7">
        <w:rPr>
          <w:rFonts w:ascii="仿宋_GB2312" w:hint="eastAsia"/>
        </w:rPr>
        <w:t>年度考核结果和企业座谈反馈情况，市国资委选定留任外部董事</w:t>
      </w:r>
      <w:r w:rsidRPr="00B92729">
        <w:rPr>
          <w:rFonts w:ascii="Arial Narrow" w:hAnsi="Arial Narrow"/>
        </w:rPr>
        <w:t>7</w:t>
      </w:r>
      <w:r w:rsidRPr="00780EF7">
        <w:rPr>
          <w:rFonts w:ascii="仿宋_GB2312" w:hint="eastAsia"/>
        </w:rPr>
        <w:t>人，并根据现有外部董事情况和</w:t>
      </w:r>
      <w:r w:rsidRPr="00B92729">
        <w:rPr>
          <w:rFonts w:ascii="Arial Narrow" w:hAnsi="Arial Narrow"/>
        </w:rPr>
        <w:t>2023</w:t>
      </w:r>
      <w:r w:rsidRPr="00780EF7">
        <w:rPr>
          <w:rFonts w:ascii="仿宋_GB2312" w:hint="eastAsia"/>
        </w:rPr>
        <w:t>年度企业外部董事需求，增聘</w:t>
      </w:r>
      <w:r w:rsidRPr="00B92729">
        <w:rPr>
          <w:rFonts w:ascii="Arial Narrow" w:hAnsi="Arial Narrow"/>
        </w:rPr>
        <w:t>8</w:t>
      </w:r>
      <w:r w:rsidRPr="00780EF7">
        <w:rPr>
          <w:rFonts w:ascii="仿宋_GB2312" w:hint="eastAsia"/>
        </w:rPr>
        <w:t>名外部董事，实际完成率为</w:t>
      </w:r>
      <w:r w:rsidRPr="00B92729">
        <w:rPr>
          <w:rFonts w:ascii="Arial Narrow" w:hAnsi="Arial Narrow"/>
        </w:rPr>
        <w:t>93</w:t>
      </w:r>
      <w:r w:rsidRPr="00780EF7">
        <w:rPr>
          <w:rFonts w:ascii="仿宋_GB2312" w:hint="eastAsia"/>
        </w:rPr>
        <w:t>.</w:t>
      </w:r>
      <w:r w:rsidRPr="00B92729">
        <w:rPr>
          <w:rFonts w:ascii="Arial Narrow" w:hAnsi="Arial Narrow"/>
        </w:rPr>
        <w:t>75</w:t>
      </w:r>
      <w:r w:rsidRPr="00780EF7">
        <w:rPr>
          <w:rFonts w:ascii="仿宋_GB2312" w:hint="eastAsia"/>
        </w:rPr>
        <w:t>%</w:t>
      </w:r>
      <w:r w:rsidRPr="00780EF7">
        <w:rPr>
          <w:rFonts w:ascii="仿宋_GB2312" w:hint="eastAsia"/>
        </w:rPr>
        <w:t>。</w:t>
      </w:r>
    </w:p>
    <w:p w14:paraId="3DA770AF" w14:textId="77777777" w:rsidR="00040524" w:rsidRPr="00780EF7" w:rsidRDefault="005A5A5B">
      <w:pPr>
        <w:spacing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9</w:t>
      </w:r>
      <w:r w:rsidRPr="00780EF7">
        <w:rPr>
          <w:rFonts w:ascii="仿宋_GB2312" w:hint="eastAsia"/>
        </w:rPr>
        <w:t>分，根据评分标准得</w:t>
      </w:r>
      <w:r w:rsidRPr="00B92729">
        <w:rPr>
          <w:rFonts w:ascii="Arial Narrow" w:hAnsi="Arial Narrow"/>
        </w:rPr>
        <w:t>8</w:t>
      </w:r>
      <w:r w:rsidRPr="00780EF7">
        <w:rPr>
          <w:rFonts w:ascii="仿宋_GB2312" w:hint="eastAsia"/>
        </w:rPr>
        <w:t>分，得分率</w:t>
      </w:r>
      <w:r w:rsidRPr="00B92729">
        <w:rPr>
          <w:rFonts w:ascii="Arial Narrow" w:hAnsi="Arial Narrow"/>
        </w:rPr>
        <w:t>88</w:t>
      </w:r>
      <w:r w:rsidRPr="00780EF7">
        <w:rPr>
          <w:rFonts w:ascii="仿宋_GB2312" w:hint="eastAsia"/>
        </w:rPr>
        <w:t>.</w:t>
      </w:r>
      <w:r w:rsidRPr="00B92729">
        <w:rPr>
          <w:rFonts w:ascii="Arial Narrow" w:hAnsi="Arial Narrow"/>
        </w:rPr>
        <w:t>89</w:t>
      </w:r>
      <w:r w:rsidRPr="00780EF7">
        <w:rPr>
          <w:rFonts w:ascii="仿宋_GB2312"/>
        </w:rPr>
        <w:t>%</w:t>
      </w:r>
      <w:r w:rsidRPr="00780EF7">
        <w:rPr>
          <w:rFonts w:ascii="仿宋_GB2312" w:hint="eastAsia"/>
        </w:rPr>
        <w:t>。</w:t>
      </w:r>
    </w:p>
    <w:p w14:paraId="5B9AC1D7" w14:textId="77777777" w:rsidR="00040524" w:rsidRPr="00780EF7" w:rsidRDefault="005A5A5B">
      <w:pPr>
        <w:spacing w:line="600" w:lineRule="exact"/>
        <w:ind w:firstLineChars="200" w:firstLine="600"/>
        <w:rPr>
          <w:rFonts w:ascii="仿宋_GB2312"/>
        </w:rPr>
      </w:pPr>
      <w:r w:rsidRPr="00B92729">
        <w:rPr>
          <w:rFonts w:ascii="Arial Narrow" w:hAnsi="Arial Narrow"/>
        </w:rPr>
        <w:t>2</w:t>
      </w:r>
      <w:r w:rsidRPr="00780EF7">
        <w:rPr>
          <w:rFonts w:ascii="仿宋_GB2312"/>
        </w:rPr>
        <w:t>.</w:t>
      </w:r>
      <w:r w:rsidRPr="00780EF7">
        <w:rPr>
          <w:rFonts w:ascii="仿宋_GB2312" w:hint="eastAsia"/>
        </w:rPr>
        <w:t>项目产出质量</w:t>
      </w:r>
    </w:p>
    <w:p w14:paraId="5B0B2DE5" w14:textId="77777777" w:rsidR="00040524" w:rsidRPr="00780EF7" w:rsidRDefault="005A5A5B">
      <w:pPr>
        <w:spacing w:line="600" w:lineRule="exact"/>
        <w:ind w:firstLineChars="200" w:firstLine="600"/>
        <w:rPr>
          <w:rFonts w:ascii="仿宋_GB2312"/>
        </w:rPr>
      </w:pPr>
      <w:r w:rsidRPr="00780EF7">
        <w:rPr>
          <w:rFonts w:ascii="仿宋_GB2312" w:hint="eastAsia"/>
        </w:rPr>
        <w:t>市国资委在选派外部董事时</w:t>
      </w:r>
      <w:proofErr w:type="gramStart"/>
      <w:r w:rsidRPr="00780EF7">
        <w:rPr>
          <w:rFonts w:ascii="仿宋_GB2312" w:hint="eastAsia"/>
        </w:rPr>
        <w:t>坚持人岗相适</w:t>
      </w:r>
      <w:proofErr w:type="gramEnd"/>
      <w:r w:rsidRPr="00780EF7">
        <w:rPr>
          <w:rFonts w:ascii="仿宋_GB2312" w:hint="eastAsia"/>
        </w:rPr>
        <w:t>、选优配强，从董事会建设需要出发，放宽视野、拓宽来源。从监管企业外部董事人才库中选聘兼职外部董事。要求具有履行岗位职责所必需的专业知识，一般应具有大学及以上学历或相关专业高级职称；一般应具有</w:t>
      </w:r>
      <w:r w:rsidRPr="00B92729">
        <w:rPr>
          <w:rFonts w:ascii="Arial Narrow" w:hAnsi="Arial Narrow"/>
        </w:rPr>
        <w:t>10</w:t>
      </w:r>
      <w:r w:rsidRPr="00780EF7">
        <w:rPr>
          <w:rFonts w:ascii="仿宋_GB2312" w:hint="eastAsia"/>
        </w:rPr>
        <w:t>年以上公司治理、战略规划、资本运营、并购重组、财务审计、经济管理、国资监管、人力资源管理、党建等方面的工作经验</w:t>
      </w:r>
      <w:r w:rsidRPr="00780EF7">
        <w:rPr>
          <w:rFonts w:ascii="仿宋_GB2312" w:hint="eastAsia"/>
        </w:rPr>
        <w:t>;</w:t>
      </w:r>
      <w:r w:rsidRPr="00780EF7">
        <w:rPr>
          <w:rFonts w:ascii="仿宋_GB2312" w:hint="eastAsia"/>
        </w:rPr>
        <w:t>或具有与履行外部董事职责要求相关的法律、财务、金融以及特定行业等方面的相关专长</w:t>
      </w:r>
      <w:r w:rsidRPr="00780EF7">
        <w:rPr>
          <w:rFonts w:ascii="仿宋_GB2312" w:hint="eastAsia"/>
        </w:rPr>
        <w:t>,</w:t>
      </w:r>
      <w:r w:rsidRPr="00780EF7">
        <w:rPr>
          <w:rFonts w:ascii="仿宋_GB2312" w:hint="eastAsia"/>
        </w:rPr>
        <w:t>有良好的工作业绩和履职记录。</w:t>
      </w:r>
    </w:p>
    <w:p w14:paraId="56EC8D65" w14:textId="77777777" w:rsidR="00040524" w:rsidRPr="00780EF7" w:rsidRDefault="005A5A5B">
      <w:pPr>
        <w:spacing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12</w:t>
      </w:r>
      <w:r w:rsidRPr="00780EF7">
        <w:rPr>
          <w:rFonts w:ascii="仿宋_GB2312" w:hint="eastAsia"/>
        </w:rPr>
        <w:t>分，根据评分标准得</w:t>
      </w:r>
      <w:r w:rsidRPr="00B92729">
        <w:rPr>
          <w:rFonts w:ascii="Arial Narrow" w:hAnsi="Arial Narrow"/>
        </w:rPr>
        <w:t>12</w:t>
      </w:r>
      <w:r w:rsidRPr="00780EF7">
        <w:rPr>
          <w:rFonts w:ascii="仿宋_GB2312" w:hint="eastAsia"/>
        </w:rPr>
        <w:t>分，得分率</w:t>
      </w:r>
      <w:r w:rsidRPr="00B92729">
        <w:rPr>
          <w:rFonts w:ascii="Arial Narrow" w:hAnsi="Arial Narrow"/>
        </w:rPr>
        <w:t>100</w:t>
      </w:r>
      <w:r w:rsidRPr="00780EF7">
        <w:rPr>
          <w:rFonts w:ascii="仿宋_GB2312"/>
        </w:rPr>
        <w:t>%</w:t>
      </w:r>
      <w:r w:rsidRPr="00780EF7">
        <w:rPr>
          <w:rFonts w:ascii="仿宋_GB2312" w:hint="eastAsia"/>
        </w:rPr>
        <w:t>。</w:t>
      </w:r>
    </w:p>
    <w:p w14:paraId="4BF94869" w14:textId="77777777" w:rsidR="00040524" w:rsidRPr="00780EF7" w:rsidRDefault="005A5A5B">
      <w:pPr>
        <w:spacing w:line="600" w:lineRule="exact"/>
        <w:ind w:firstLineChars="200" w:firstLine="600"/>
        <w:rPr>
          <w:rFonts w:ascii="仿宋_GB2312"/>
        </w:rPr>
      </w:pPr>
      <w:r w:rsidRPr="00B92729">
        <w:rPr>
          <w:rFonts w:ascii="Arial Narrow" w:hAnsi="Arial Narrow"/>
        </w:rPr>
        <w:t>3</w:t>
      </w:r>
      <w:r w:rsidRPr="00780EF7">
        <w:rPr>
          <w:rFonts w:ascii="仿宋_GB2312"/>
        </w:rPr>
        <w:t>.</w:t>
      </w:r>
      <w:r w:rsidRPr="00780EF7">
        <w:rPr>
          <w:rFonts w:ascii="仿宋_GB2312" w:hint="eastAsia"/>
        </w:rPr>
        <w:t>项目产出时效</w:t>
      </w:r>
    </w:p>
    <w:p w14:paraId="355BD37D" w14:textId="77777777" w:rsidR="00040524" w:rsidRPr="00780EF7" w:rsidRDefault="005A5A5B">
      <w:pPr>
        <w:spacing w:line="600" w:lineRule="exact"/>
        <w:ind w:firstLineChars="200" w:firstLine="600"/>
        <w:rPr>
          <w:rFonts w:ascii="仿宋_GB2312"/>
        </w:rPr>
      </w:pPr>
      <w:r w:rsidRPr="00B92729">
        <w:rPr>
          <w:rFonts w:ascii="Arial Narrow" w:hAnsi="Arial Narrow"/>
        </w:rPr>
        <w:t>2023</w:t>
      </w:r>
      <w:r w:rsidRPr="00780EF7">
        <w:rPr>
          <w:rFonts w:ascii="仿宋_GB2312" w:hint="eastAsia"/>
        </w:rPr>
        <w:t>年外部董事在任职企业行权履职，按时参加相关会议及调研项目，为企业提供了富有价值意义的建议，有效发挥了董事会“定战略、作决策、防风险”的功能作用。</w:t>
      </w:r>
    </w:p>
    <w:p w14:paraId="1ECD391B" w14:textId="77777777" w:rsidR="00040524" w:rsidRPr="00780EF7" w:rsidRDefault="005A5A5B">
      <w:pPr>
        <w:spacing w:line="600" w:lineRule="exact"/>
        <w:ind w:firstLineChars="200" w:firstLine="600"/>
        <w:rPr>
          <w:rFonts w:ascii="仿宋_GB2312"/>
        </w:rPr>
      </w:pPr>
      <w:r w:rsidRPr="00780EF7">
        <w:rPr>
          <w:rFonts w:ascii="仿宋_GB2312" w:hint="eastAsia"/>
        </w:rPr>
        <w:t>市国资委在收到预算资金后，及时发放给外部董事，项目资</w:t>
      </w:r>
      <w:r w:rsidRPr="00780EF7">
        <w:rPr>
          <w:rFonts w:ascii="仿宋_GB2312" w:hint="eastAsia"/>
        </w:rPr>
        <w:t>金使用基本符合规定，未发现项目资金截留、挤占、挪用、虚列支出等情</w:t>
      </w:r>
      <w:r w:rsidRPr="00780EF7">
        <w:rPr>
          <w:rFonts w:ascii="仿宋_GB2312" w:hint="eastAsia"/>
        </w:rPr>
        <w:lastRenderedPageBreak/>
        <w:t>况。</w:t>
      </w:r>
    </w:p>
    <w:p w14:paraId="42147A5B" w14:textId="77777777" w:rsidR="00040524" w:rsidRPr="00780EF7" w:rsidRDefault="005A5A5B">
      <w:pPr>
        <w:spacing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8</w:t>
      </w:r>
      <w:r w:rsidRPr="00780EF7">
        <w:rPr>
          <w:rFonts w:ascii="仿宋_GB2312" w:hint="eastAsia"/>
        </w:rPr>
        <w:t>分，根据评分标准得</w:t>
      </w:r>
      <w:r w:rsidRPr="00B92729">
        <w:rPr>
          <w:rFonts w:ascii="Arial Narrow" w:hAnsi="Arial Narrow"/>
        </w:rPr>
        <w:t>8</w:t>
      </w:r>
      <w:r w:rsidRPr="00780EF7">
        <w:rPr>
          <w:rFonts w:ascii="仿宋_GB2312" w:hint="eastAsia"/>
        </w:rPr>
        <w:t>分，得分率</w:t>
      </w:r>
      <w:r w:rsidRPr="00B92729">
        <w:rPr>
          <w:rFonts w:ascii="Arial Narrow" w:hAnsi="Arial Narrow"/>
        </w:rPr>
        <w:t>100</w:t>
      </w:r>
      <w:r w:rsidRPr="00780EF7">
        <w:rPr>
          <w:rFonts w:ascii="仿宋_GB2312"/>
        </w:rPr>
        <w:t>%</w:t>
      </w:r>
      <w:r w:rsidRPr="00780EF7">
        <w:rPr>
          <w:rFonts w:ascii="仿宋_GB2312" w:hint="eastAsia"/>
        </w:rPr>
        <w:t>。</w:t>
      </w:r>
    </w:p>
    <w:p w14:paraId="26A6BBB8" w14:textId="77777777" w:rsidR="00040524" w:rsidRPr="00780EF7" w:rsidRDefault="005A5A5B">
      <w:pPr>
        <w:spacing w:line="600" w:lineRule="exact"/>
        <w:ind w:firstLineChars="200" w:firstLine="600"/>
        <w:rPr>
          <w:rFonts w:ascii="仿宋_GB2312"/>
        </w:rPr>
      </w:pPr>
      <w:r w:rsidRPr="00B92729">
        <w:rPr>
          <w:rFonts w:ascii="Arial Narrow" w:hAnsi="Arial Narrow"/>
        </w:rPr>
        <w:t>4</w:t>
      </w:r>
      <w:r w:rsidRPr="00780EF7">
        <w:rPr>
          <w:rFonts w:ascii="仿宋_GB2312"/>
        </w:rPr>
        <w:t>.</w:t>
      </w:r>
      <w:r w:rsidRPr="00780EF7">
        <w:rPr>
          <w:rFonts w:ascii="仿宋_GB2312" w:hint="eastAsia"/>
        </w:rPr>
        <w:t>项目产出成本</w:t>
      </w:r>
    </w:p>
    <w:p w14:paraId="657C4055" w14:textId="77777777" w:rsidR="00040524" w:rsidRPr="00780EF7" w:rsidRDefault="005A5A5B">
      <w:pPr>
        <w:spacing w:line="600" w:lineRule="exact"/>
        <w:ind w:firstLineChars="200" w:firstLine="600"/>
        <w:rPr>
          <w:rFonts w:ascii="仿宋_GB2312"/>
        </w:rPr>
      </w:pPr>
      <w:r w:rsidRPr="00780EF7">
        <w:rPr>
          <w:rFonts w:ascii="仿宋_GB2312" w:hint="eastAsia"/>
        </w:rPr>
        <w:t>项目投入控制在预算内，“</w:t>
      </w:r>
      <w:r w:rsidRPr="00B92729">
        <w:rPr>
          <w:rFonts w:ascii="Arial Narrow" w:hAnsi="Arial Narrow"/>
        </w:rPr>
        <w:t>2023</w:t>
      </w:r>
      <w:r w:rsidRPr="00780EF7">
        <w:rPr>
          <w:rFonts w:ascii="仿宋_GB2312" w:hint="eastAsia"/>
        </w:rPr>
        <w:t>年外部董事薪酬项目”预算安排资金</w:t>
      </w:r>
      <w:r w:rsidRPr="00B92729">
        <w:rPr>
          <w:rFonts w:ascii="Arial Narrow" w:hAnsi="Arial Narrow"/>
        </w:rPr>
        <w:t>200</w:t>
      </w:r>
      <w:r w:rsidRPr="00780EF7">
        <w:rPr>
          <w:rFonts w:ascii="仿宋_GB2312" w:hint="eastAsia"/>
        </w:rPr>
        <w:t>万元，实际支出资金</w:t>
      </w:r>
      <w:r w:rsidRPr="00B92729">
        <w:rPr>
          <w:rFonts w:ascii="Arial Narrow" w:hAnsi="Arial Narrow"/>
        </w:rPr>
        <w:t>147</w:t>
      </w:r>
      <w:r w:rsidRPr="00780EF7">
        <w:rPr>
          <w:rFonts w:ascii="仿宋_GB2312" w:hint="eastAsia"/>
        </w:rPr>
        <w:t>.</w:t>
      </w:r>
      <w:r w:rsidRPr="00B92729">
        <w:rPr>
          <w:rFonts w:ascii="Arial Narrow" w:hAnsi="Arial Narrow"/>
        </w:rPr>
        <w:t>55</w:t>
      </w:r>
      <w:r w:rsidRPr="00780EF7">
        <w:rPr>
          <w:rFonts w:ascii="仿宋_GB2312" w:hint="eastAsia"/>
        </w:rPr>
        <w:t>万元，实际支出未超过预算。</w:t>
      </w:r>
      <w:r w:rsidRPr="00780EF7">
        <w:rPr>
          <w:rFonts w:ascii="仿宋_GB2312"/>
        </w:rPr>
        <w:t xml:space="preserve"> </w:t>
      </w:r>
    </w:p>
    <w:p w14:paraId="6ABCE973" w14:textId="77777777" w:rsidR="00040524" w:rsidRPr="00780EF7" w:rsidRDefault="005A5A5B">
      <w:pPr>
        <w:spacing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6</w:t>
      </w:r>
      <w:r w:rsidRPr="00780EF7">
        <w:rPr>
          <w:rFonts w:ascii="仿宋_GB2312" w:hint="eastAsia"/>
        </w:rPr>
        <w:t>分，根据评分标准得</w:t>
      </w:r>
      <w:r w:rsidRPr="00B92729">
        <w:rPr>
          <w:rFonts w:ascii="Arial Narrow" w:hAnsi="Arial Narrow"/>
        </w:rPr>
        <w:t>6</w:t>
      </w:r>
      <w:r w:rsidRPr="00780EF7">
        <w:rPr>
          <w:rFonts w:ascii="仿宋_GB2312" w:hint="eastAsia"/>
        </w:rPr>
        <w:t>分，得分率</w:t>
      </w:r>
      <w:r w:rsidRPr="00B92729">
        <w:rPr>
          <w:rFonts w:ascii="Arial Narrow" w:hAnsi="Arial Narrow"/>
        </w:rPr>
        <w:t>100</w:t>
      </w:r>
      <w:r w:rsidRPr="00780EF7">
        <w:rPr>
          <w:rFonts w:ascii="仿宋_GB2312"/>
        </w:rPr>
        <w:t>%</w:t>
      </w:r>
      <w:r w:rsidRPr="00780EF7">
        <w:rPr>
          <w:rFonts w:ascii="仿宋_GB2312" w:hint="eastAsia"/>
        </w:rPr>
        <w:t>。</w:t>
      </w:r>
    </w:p>
    <w:p w14:paraId="6C54C22F" w14:textId="77777777" w:rsidR="00040524" w:rsidRPr="00780EF7" w:rsidRDefault="005A5A5B">
      <w:pPr>
        <w:spacing w:line="600" w:lineRule="exact"/>
        <w:ind w:firstLineChars="200" w:firstLine="602"/>
        <w:outlineLvl w:val="1"/>
        <w:rPr>
          <w:rFonts w:ascii="仿宋_GB2312"/>
          <w:b/>
          <w:bCs/>
        </w:rPr>
      </w:pPr>
      <w:bookmarkStart w:id="18" w:name="_Toc181775577"/>
      <w:r w:rsidRPr="00780EF7">
        <w:rPr>
          <w:rFonts w:ascii="仿宋_GB2312" w:hint="eastAsia"/>
          <w:b/>
          <w:bCs/>
        </w:rPr>
        <w:t>（四）项目效益情况</w:t>
      </w:r>
      <w:bookmarkEnd w:id="18"/>
    </w:p>
    <w:p w14:paraId="0AAA6403" w14:textId="77777777" w:rsidR="00040524" w:rsidRPr="00780EF7" w:rsidRDefault="005A5A5B">
      <w:pPr>
        <w:spacing w:after="240" w:line="600" w:lineRule="exact"/>
        <w:ind w:firstLineChars="200" w:firstLine="600"/>
        <w:rPr>
          <w:rFonts w:ascii="仿宋_GB2312"/>
        </w:rPr>
      </w:pPr>
      <w:r w:rsidRPr="00780EF7">
        <w:rPr>
          <w:rFonts w:ascii="仿宋_GB2312" w:hint="eastAsia"/>
        </w:rPr>
        <w:t>项目效益类指标从社会效益、可持续影响、项目满意度三个角度考虑。由</w:t>
      </w:r>
      <w:r w:rsidRPr="00B92729">
        <w:rPr>
          <w:rFonts w:ascii="Arial Narrow" w:hAnsi="Arial Narrow"/>
        </w:rPr>
        <w:t>3</w:t>
      </w:r>
      <w:r w:rsidRPr="00780EF7">
        <w:rPr>
          <w:rFonts w:ascii="仿宋_GB2312" w:hint="eastAsia"/>
        </w:rPr>
        <w:t>个二级指标和</w:t>
      </w:r>
      <w:r w:rsidRPr="00B92729">
        <w:rPr>
          <w:rFonts w:ascii="Arial Narrow" w:hAnsi="Arial Narrow"/>
        </w:rPr>
        <w:t>3</w:t>
      </w:r>
      <w:r w:rsidRPr="00780EF7">
        <w:rPr>
          <w:rFonts w:ascii="仿宋_GB2312" w:hint="eastAsia"/>
        </w:rPr>
        <w:t>个三级指标构成，分值为</w:t>
      </w:r>
      <w:r w:rsidRPr="00B92729">
        <w:rPr>
          <w:rFonts w:ascii="Arial Narrow" w:hAnsi="Arial Narrow"/>
        </w:rPr>
        <w:t>25</w:t>
      </w:r>
      <w:r w:rsidRPr="00780EF7">
        <w:rPr>
          <w:rFonts w:ascii="仿宋_GB2312" w:hint="eastAsia"/>
        </w:rPr>
        <w:t>分，评价得分</w:t>
      </w:r>
      <w:r w:rsidRPr="00B92729">
        <w:rPr>
          <w:rFonts w:ascii="Arial Narrow" w:hAnsi="Arial Narrow"/>
        </w:rPr>
        <w:t>22</w:t>
      </w:r>
      <w:r w:rsidRPr="00780EF7">
        <w:rPr>
          <w:rFonts w:ascii="仿宋_GB2312" w:hint="eastAsia"/>
        </w:rPr>
        <w:t>.</w:t>
      </w:r>
      <w:r w:rsidRPr="00B92729">
        <w:rPr>
          <w:rFonts w:ascii="Arial Narrow" w:hAnsi="Arial Narrow"/>
        </w:rPr>
        <w:t>5</w:t>
      </w:r>
      <w:r w:rsidRPr="00780EF7">
        <w:rPr>
          <w:rFonts w:ascii="仿宋_GB2312" w:hint="eastAsia"/>
        </w:rPr>
        <w:t>分，得分率为</w:t>
      </w:r>
      <w:r w:rsidRPr="00B92729">
        <w:rPr>
          <w:rFonts w:ascii="Arial Narrow" w:hAnsi="Arial Narrow"/>
        </w:rPr>
        <w:t>90</w:t>
      </w:r>
      <w:r w:rsidRPr="00780EF7">
        <w:rPr>
          <w:rFonts w:ascii="仿宋_GB2312" w:hint="eastAsia"/>
        </w:rPr>
        <w:t>%</w:t>
      </w:r>
      <w:r w:rsidRPr="00780EF7">
        <w:rPr>
          <w:rFonts w:ascii="仿宋_GB2312" w:hint="eastAsia"/>
        </w:rPr>
        <w:t>。</w:t>
      </w:r>
      <w:r w:rsidRPr="00780EF7">
        <w:rPr>
          <w:rFonts w:ascii="仿宋_GB2312" w:hAnsi="宋体" w:hint="eastAsia"/>
        </w:rPr>
        <w:t>得分情况见下表：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73"/>
        <w:gridCol w:w="3096"/>
        <w:gridCol w:w="1325"/>
        <w:gridCol w:w="1325"/>
        <w:gridCol w:w="1325"/>
      </w:tblGrid>
      <w:tr w:rsidR="00040524" w:rsidRPr="00780EF7" w14:paraId="650FBA81" w14:textId="77777777">
        <w:trPr>
          <w:trHeight w:val="315"/>
          <w:jc w:val="center"/>
        </w:trPr>
        <w:tc>
          <w:tcPr>
            <w:tcW w:w="1016" w:type="pct"/>
            <w:shd w:val="clear" w:color="auto" w:fill="auto"/>
            <w:noWrap/>
            <w:vAlign w:val="center"/>
          </w:tcPr>
          <w:p w14:paraId="45CB7FF6"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二级指标</w:t>
            </w:r>
          </w:p>
        </w:tc>
        <w:tc>
          <w:tcPr>
            <w:tcW w:w="1698" w:type="pct"/>
            <w:shd w:val="clear" w:color="auto" w:fill="auto"/>
            <w:noWrap/>
            <w:vAlign w:val="center"/>
          </w:tcPr>
          <w:p w14:paraId="2AF8D50A"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三级指标</w:t>
            </w:r>
          </w:p>
        </w:tc>
        <w:tc>
          <w:tcPr>
            <w:tcW w:w="762" w:type="pct"/>
            <w:shd w:val="clear" w:color="auto" w:fill="auto"/>
            <w:noWrap/>
            <w:vAlign w:val="center"/>
          </w:tcPr>
          <w:p w14:paraId="27119DDA"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分值</w:t>
            </w:r>
          </w:p>
        </w:tc>
        <w:tc>
          <w:tcPr>
            <w:tcW w:w="762" w:type="pct"/>
            <w:shd w:val="clear" w:color="auto" w:fill="auto"/>
            <w:noWrap/>
            <w:vAlign w:val="center"/>
          </w:tcPr>
          <w:p w14:paraId="69E17707"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评价得分</w:t>
            </w:r>
          </w:p>
        </w:tc>
        <w:tc>
          <w:tcPr>
            <w:tcW w:w="762" w:type="pct"/>
            <w:shd w:val="clear" w:color="auto" w:fill="auto"/>
            <w:noWrap/>
            <w:vAlign w:val="center"/>
          </w:tcPr>
          <w:p w14:paraId="09A048A6" w14:textId="77777777" w:rsidR="00040524" w:rsidRPr="00780EF7" w:rsidRDefault="005A5A5B">
            <w:pPr>
              <w:widowControl/>
              <w:jc w:val="center"/>
              <w:rPr>
                <w:rFonts w:ascii="仿宋_GB2312" w:hAnsi="等线" w:cs="宋体"/>
                <w:b/>
                <w:bCs/>
                <w:color w:val="000000"/>
                <w:kern w:val="0"/>
                <w:sz w:val="24"/>
              </w:rPr>
            </w:pPr>
            <w:r w:rsidRPr="00780EF7">
              <w:rPr>
                <w:rFonts w:ascii="仿宋_GB2312" w:hAnsi="等线" w:cs="宋体" w:hint="eastAsia"/>
                <w:b/>
                <w:bCs/>
                <w:color w:val="000000"/>
                <w:kern w:val="0"/>
                <w:sz w:val="24"/>
              </w:rPr>
              <w:t>得分率</w:t>
            </w:r>
          </w:p>
        </w:tc>
      </w:tr>
      <w:tr w:rsidR="00040524" w:rsidRPr="00780EF7" w14:paraId="03BC860C" w14:textId="77777777">
        <w:trPr>
          <w:trHeight w:val="278"/>
          <w:jc w:val="center"/>
        </w:trPr>
        <w:tc>
          <w:tcPr>
            <w:tcW w:w="1016" w:type="pct"/>
            <w:shd w:val="clear" w:color="auto" w:fill="auto"/>
            <w:noWrap/>
            <w:vAlign w:val="center"/>
          </w:tcPr>
          <w:p w14:paraId="2772DB87"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社会效益</w:t>
            </w:r>
          </w:p>
        </w:tc>
        <w:tc>
          <w:tcPr>
            <w:tcW w:w="1698" w:type="pct"/>
            <w:shd w:val="clear" w:color="000000" w:fill="auto"/>
            <w:vAlign w:val="center"/>
          </w:tcPr>
          <w:p w14:paraId="7C5C9CC3"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提升企业运管成效</w:t>
            </w:r>
          </w:p>
        </w:tc>
        <w:tc>
          <w:tcPr>
            <w:tcW w:w="762" w:type="pct"/>
            <w:shd w:val="clear" w:color="auto" w:fill="auto"/>
            <w:noWrap/>
            <w:vAlign w:val="center"/>
          </w:tcPr>
          <w:p w14:paraId="07F6D310"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9</w:t>
            </w:r>
          </w:p>
        </w:tc>
        <w:tc>
          <w:tcPr>
            <w:tcW w:w="762" w:type="pct"/>
            <w:shd w:val="clear" w:color="auto" w:fill="auto"/>
            <w:noWrap/>
            <w:vAlign w:val="center"/>
          </w:tcPr>
          <w:p w14:paraId="230BC7C8" w14:textId="77777777" w:rsidR="00040524" w:rsidRPr="00B92729" w:rsidRDefault="005A5A5B">
            <w:pPr>
              <w:widowControl/>
              <w:jc w:val="right"/>
              <w:rPr>
                <w:rFonts w:ascii="Arial Narrow" w:hAnsi="Arial Narrow" w:cs="宋体"/>
                <w:color w:val="000000"/>
                <w:kern w:val="0"/>
                <w:sz w:val="24"/>
              </w:rPr>
            </w:pPr>
            <w:r w:rsidRPr="00780EF7">
              <w:rPr>
                <w:rFonts w:ascii="仿宋_GB2312" w:hAnsi="等线" w:cs="宋体" w:hint="eastAsia"/>
                <w:color w:val="000000"/>
                <w:kern w:val="0"/>
                <w:sz w:val="24"/>
              </w:rPr>
              <w:t xml:space="preserve">　</w:t>
            </w:r>
            <w:r w:rsidRPr="00B92729">
              <w:rPr>
                <w:rFonts w:ascii="Arial Narrow" w:hAnsi="Arial Narrow" w:cs="宋体"/>
                <w:color w:val="000000"/>
                <w:kern w:val="0"/>
                <w:sz w:val="24"/>
              </w:rPr>
              <w:t>9</w:t>
            </w:r>
          </w:p>
        </w:tc>
        <w:tc>
          <w:tcPr>
            <w:tcW w:w="762" w:type="pct"/>
            <w:shd w:val="clear" w:color="auto" w:fill="auto"/>
            <w:noWrap/>
            <w:vAlign w:val="center"/>
          </w:tcPr>
          <w:p w14:paraId="15FC1BA0"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100</w:t>
            </w:r>
            <w:r w:rsidRPr="00780EF7">
              <w:rPr>
                <w:rFonts w:ascii="仿宋_GB2312" w:hAnsi="等线" w:cs="宋体" w:hint="eastAsia"/>
                <w:color w:val="000000"/>
                <w:kern w:val="0"/>
                <w:sz w:val="24"/>
              </w:rPr>
              <w:t>.</w:t>
            </w:r>
            <w:r w:rsidRPr="00B92729">
              <w:rPr>
                <w:rFonts w:ascii="Arial Narrow" w:hAnsi="Arial Narrow" w:cs="宋体"/>
                <w:color w:val="000000"/>
                <w:kern w:val="0"/>
                <w:sz w:val="24"/>
              </w:rPr>
              <w:t>00</w:t>
            </w:r>
            <w:r w:rsidRPr="00780EF7">
              <w:rPr>
                <w:rFonts w:ascii="仿宋_GB2312" w:hAnsi="等线" w:cs="宋体" w:hint="eastAsia"/>
                <w:color w:val="000000"/>
                <w:kern w:val="0"/>
                <w:sz w:val="24"/>
              </w:rPr>
              <w:t>%</w:t>
            </w:r>
            <w:r w:rsidRPr="00780EF7">
              <w:rPr>
                <w:rFonts w:ascii="仿宋_GB2312" w:hAnsi="等线" w:cs="宋体" w:hint="eastAsia"/>
                <w:color w:val="000000"/>
                <w:kern w:val="0"/>
                <w:sz w:val="24"/>
              </w:rPr>
              <w:t xml:space="preserve">　</w:t>
            </w:r>
          </w:p>
        </w:tc>
      </w:tr>
      <w:tr w:rsidR="00040524" w:rsidRPr="00780EF7" w14:paraId="39FD36F3" w14:textId="77777777">
        <w:trPr>
          <w:trHeight w:val="278"/>
          <w:jc w:val="center"/>
        </w:trPr>
        <w:tc>
          <w:tcPr>
            <w:tcW w:w="1016" w:type="pct"/>
            <w:shd w:val="clear" w:color="auto" w:fill="auto"/>
            <w:noWrap/>
            <w:vAlign w:val="center"/>
          </w:tcPr>
          <w:p w14:paraId="726F2152"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可持续影响</w:t>
            </w:r>
          </w:p>
        </w:tc>
        <w:tc>
          <w:tcPr>
            <w:tcW w:w="1698" w:type="pct"/>
            <w:shd w:val="clear" w:color="auto" w:fill="auto"/>
            <w:noWrap/>
            <w:vAlign w:val="center"/>
          </w:tcPr>
          <w:p w14:paraId="2C5E3203"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完善公司内部治理长效机制</w:t>
            </w:r>
          </w:p>
        </w:tc>
        <w:tc>
          <w:tcPr>
            <w:tcW w:w="762" w:type="pct"/>
            <w:shd w:val="clear" w:color="auto" w:fill="auto"/>
            <w:noWrap/>
            <w:vAlign w:val="center"/>
          </w:tcPr>
          <w:p w14:paraId="34B1743C" w14:textId="77777777" w:rsidR="00040524" w:rsidRPr="00B92729" w:rsidRDefault="005A5A5B">
            <w:pPr>
              <w:widowControl/>
              <w:jc w:val="right"/>
              <w:rPr>
                <w:rFonts w:ascii="Arial Narrow" w:hAnsi="Arial Narrow" w:cs="宋体"/>
                <w:color w:val="000000"/>
                <w:kern w:val="0"/>
                <w:sz w:val="24"/>
              </w:rPr>
            </w:pPr>
            <w:r w:rsidRPr="00B92729">
              <w:rPr>
                <w:rFonts w:ascii="Arial Narrow" w:hAnsi="Arial Narrow" w:cs="宋体"/>
                <w:color w:val="000000"/>
                <w:kern w:val="0"/>
                <w:sz w:val="24"/>
              </w:rPr>
              <w:t>6</w:t>
            </w:r>
          </w:p>
        </w:tc>
        <w:tc>
          <w:tcPr>
            <w:tcW w:w="762" w:type="pct"/>
            <w:shd w:val="clear" w:color="auto" w:fill="auto"/>
            <w:noWrap/>
            <w:vAlign w:val="center"/>
          </w:tcPr>
          <w:p w14:paraId="16C4DECB" w14:textId="77777777" w:rsidR="00040524" w:rsidRPr="00B92729" w:rsidRDefault="005A5A5B">
            <w:pPr>
              <w:widowControl/>
              <w:jc w:val="right"/>
              <w:rPr>
                <w:rFonts w:ascii="Arial Narrow" w:hAnsi="Arial Narrow" w:cs="宋体"/>
                <w:color w:val="000000"/>
                <w:kern w:val="0"/>
                <w:sz w:val="24"/>
              </w:rPr>
            </w:pPr>
            <w:r w:rsidRPr="00780EF7">
              <w:rPr>
                <w:rFonts w:ascii="仿宋_GB2312" w:hAnsi="等线" w:cs="宋体" w:hint="eastAsia"/>
                <w:color w:val="000000"/>
                <w:kern w:val="0"/>
                <w:sz w:val="24"/>
              </w:rPr>
              <w:t xml:space="preserve">　</w:t>
            </w:r>
            <w:r w:rsidRPr="00B92729">
              <w:rPr>
                <w:rFonts w:ascii="Arial Narrow" w:hAnsi="Arial Narrow" w:cs="宋体"/>
                <w:color w:val="000000"/>
                <w:kern w:val="0"/>
                <w:sz w:val="24"/>
              </w:rPr>
              <w:t>4</w:t>
            </w:r>
          </w:p>
        </w:tc>
        <w:tc>
          <w:tcPr>
            <w:tcW w:w="762" w:type="pct"/>
            <w:shd w:val="clear" w:color="auto" w:fill="auto"/>
            <w:noWrap/>
            <w:vAlign w:val="center"/>
          </w:tcPr>
          <w:p w14:paraId="19A3BFAE" w14:textId="77777777" w:rsidR="00040524" w:rsidRPr="00780EF7" w:rsidRDefault="005A5A5B">
            <w:pPr>
              <w:widowControl/>
              <w:jc w:val="right"/>
              <w:rPr>
                <w:rFonts w:ascii="仿宋_GB2312" w:hAnsi="等线" w:cs="宋体"/>
                <w:color w:val="000000"/>
                <w:kern w:val="0"/>
                <w:sz w:val="24"/>
              </w:rPr>
            </w:pPr>
            <w:r w:rsidRPr="00780EF7">
              <w:rPr>
                <w:rFonts w:ascii="仿宋_GB2312" w:hAnsi="等线" w:cs="宋体" w:hint="eastAsia"/>
                <w:color w:val="000000"/>
                <w:kern w:val="0"/>
                <w:sz w:val="24"/>
              </w:rPr>
              <w:t xml:space="preserve">　</w:t>
            </w:r>
            <w:r w:rsidRPr="00B92729">
              <w:rPr>
                <w:rFonts w:ascii="Arial Narrow" w:hAnsi="Arial Narrow" w:cs="宋体"/>
                <w:color w:val="000000"/>
                <w:kern w:val="0"/>
                <w:sz w:val="24"/>
              </w:rPr>
              <w:t>66</w:t>
            </w:r>
            <w:r w:rsidRPr="00780EF7">
              <w:rPr>
                <w:rFonts w:ascii="仿宋_GB2312" w:hAnsi="等线" w:cs="宋体" w:hint="eastAsia"/>
                <w:color w:val="000000"/>
                <w:kern w:val="0"/>
                <w:sz w:val="24"/>
              </w:rPr>
              <w:t>.</w:t>
            </w:r>
            <w:r w:rsidRPr="00B92729">
              <w:rPr>
                <w:rFonts w:ascii="Arial Narrow" w:hAnsi="Arial Narrow" w:cs="宋体"/>
                <w:color w:val="000000"/>
                <w:kern w:val="0"/>
                <w:sz w:val="24"/>
              </w:rPr>
              <w:t>67</w:t>
            </w:r>
            <w:r w:rsidRPr="00780EF7">
              <w:rPr>
                <w:rFonts w:ascii="仿宋_GB2312" w:hAnsi="等线" w:cs="宋体" w:hint="eastAsia"/>
                <w:color w:val="000000"/>
                <w:kern w:val="0"/>
                <w:sz w:val="24"/>
              </w:rPr>
              <w:t>%</w:t>
            </w:r>
          </w:p>
        </w:tc>
      </w:tr>
      <w:tr w:rsidR="00040524" w:rsidRPr="00780EF7" w14:paraId="0933F5DA" w14:textId="77777777">
        <w:trPr>
          <w:trHeight w:val="278"/>
          <w:jc w:val="center"/>
        </w:trPr>
        <w:tc>
          <w:tcPr>
            <w:tcW w:w="1016" w:type="pct"/>
            <w:shd w:val="clear" w:color="auto" w:fill="auto"/>
            <w:noWrap/>
            <w:vAlign w:val="center"/>
          </w:tcPr>
          <w:p w14:paraId="4231DFB8"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满意度</w:t>
            </w:r>
          </w:p>
        </w:tc>
        <w:tc>
          <w:tcPr>
            <w:tcW w:w="1698" w:type="pct"/>
            <w:shd w:val="clear" w:color="auto" w:fill="auto"/>
            <w:noWrap/>
            <w:vAlign w:val="center"/>
          </w:tcPr>
          <w:p w14:paraId="0E606EB6" w14:textId="77777777" w:rsidR="00040524" w:rsidRPr="00780EF7" w:rsidRDefault="005A5A5B">
            <w:pPr>
              <w:widowControl/>
              <w:jc w:val="left"/>
              <w:rPr>
                <w:rFonts w:ascii="仿宋_GB2312" w:hAnsi="等线" w:cs="宋体"/>
                <w:color w:val="000000"/>
                <w:kern w:val="0"/>
                <w:sz w:val="24"/>
              </w:rPr>
            </w:pPr>
            <w:r w:rsidRPr="00780EF7">
              <w:rPr>
                <w:rFonts w:ascii="仿宋_GB2312" w:hAnsi="等线" w:cs="宋体" w:hint="eastAsia"/>
                <w:color w:val="000000"/>
                <w:kern w:val="0"/>
                <w:sz w:val="24"/>
              </w:rPr>
              <w:t>服务对象满意度</w:t>
            </w:r>
          </w:p>
        </w:tc>
        <w:tc>
          <w:tcPr>
            <w:tcW w:w="762" w:type="pct"/>
            <w:shd w:val="clear" w:color="auto" w:fill="auto"/>
            <w:noWrap/>
            <w:vAlign w:val="center"/>
          </w:tcPr>
          <w:p w14:paraId="2483FFEE"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10</w:t>
            </w:r>
          </w:p>
        </w:tc>
        <w:tc>
          <w:tcPr>
            <w:tcW w:w="762" w:type="pct"/>
            <w:shd w:val="clear" w:color="auto" w:fill="auto"/>
            <w:noWrap/>
            <w:vAlign w:val="center"/>
          </w:tcPr>
          <w:p w14:paraId="76FE0FB2" w14:textId="77777777" w:rsidR="00040524" w:rsidRPr="00780EF7" w:rsidRDefault="005A5A5B">
            <w:pPr>
              <w:widowControl/>
              <w:jc w:val="right"/>
              <w:rPr>
                <w:rFonts w:ascii="仿宋_GB2312" w:hAnsi="等线" w:cs="宋体"/>
                <w:color w:val="000000"/>
                <w:kern w:val="0"/>
                <w:sz w:val="24"/>
              </w:rPr>
            </w:pPr>
            <w:r w:rsidRPr="00780EF7">
              <w:rPr>
                <w:rFonts w:ascii="仿宋_GB2312" w:hAnsi="等线" w:cs="宋体" w:hint="eastAsia"/>
                <w:color w:val="000000"/>
                <w:kern w:val="0"/>
                <w:sz w:val="24"/>
              </w:rPr>
              <w:t xml:space="preserve">　</w:t>
            </w:r>
            <w:r w:rsidRPr="00B92729">
              <w:rPr>
                <w:rFonts w:ascii="Arial Narrow" w:hAnsi="Arial Narrow" w:cs="宋体"/>
                <w:color w:val="000000"/>
                <w:kern w:val="0"/>
                <w:sz w:val="24"/>
              </w:rPr>
              <w:t>9</w:t>
            </w:r>
            <w:r w:rsidRPr="00780EF7">
              <w:rPr>
                <w:rFonts w:ascii="仿宋_GB2312" w:hAnsi="等线" w:cs="宋体" w:hint="eastAsia"/>
                <w:color w:val="000000"/>
                <w:kern w:val="0"/>
                <w:sz w:val="24"/>
              </w:rPr>
              <w:t>.</w:t>
            </w:r>
            <w:r w:rsidRPr="00B92729">
              <w:rPr>
                <w:rFonts w:ascii="Arial Narrow" w:hAnsi="Arial Narrow" w:cs="宋体"/>
                <w:color w:val="000000"/>
                <w:kern w:val="0"/>
                <w:sz w:val="24"/>
              </w:rPr>
              <w:t>5</w:t>
            </w:r>
          </w:p>
        </w:tc>
        <w:tc>
          <w:tcPr>
            <w:tcW w:w="762" w:type="pct"/>
            <w:shd w:val="clear" w:color="auto" w:fill="auto"/>
            <w:noWrap/>
            <w:vAlign w:val="center"/>
          </w:tcPr>
          <w:p w14:paraId="0BAD0F63" w14:textId="77777777" w:rsidR="00040524" w:rsidRPr="00780EF7" w:rsidRDefault="005A5A5B">
            <w:pPr>
              <w:widowControl/>
              <w:jc w:val="right"/>
              <w:rPr>
                <w:rFonts w:ascii="仿宋_GB2312" w:hAnsi="等线" w:cs="宋体"/>
                <w:color w:val="000000"/>
                <w:kern w:val="0"/>
                <w:sz w:val="24"/>
              </w:rPr>
            </w:pPr>
            <w:r w:rsidRPr="00780EF7">
              <w:rPr>
                <w:rFonts w:ascii="仿宋_GB2312" w:hAnsi="等线" w:cs="宋体" w:hint="eastAsia"/>
                <w:color w:val="000000"/>
                <w:kern w:val="0"/>
                <w:sz w:val="24"/>
              </w:rPr>
              <w:t xml:space="preserve">　</w:t>
            </w:r>
            <w:r w:rsidRPr="00B92729">
              <w:rPr>
                <w:rFonts w:ascii="Arial Narrow" w:hAnsi="Arial Narrow" w:cs="宋体"/>
                <w:color w:val="000000"/>
                <w:kern w:val="0"/>
                <w:sz w:val="24"/>
              </w:rPr>
              <w:t>95</w:t>
            </w:r>
            <w:r w:rsidRPr="00780EF7">
              <w:rPr>
                <w:rFonts w:ascii="仿宋_GB2312" w:hAnsi="等线" w:cs="宋体" w:hint="eastAsia"/>
                <w:color w:val="000000"/>
                <w:kern w:val="0"/>
                <w:sz w:val="24"/>
              </w:rPr>
              <w:t>.</w:t>
            </w:r>
            <w:r w:rsidRPr="00B92729">
              <w:rPr>
                <w:rFonts w:ascii="Arial Narrow" w:hAnsi="Arial Narrow" w:cs="宋体"/>
                <w:color w:val="000000"/>
                <w:kern w:val="0"/>
                <w:sz w:val="24"/>
              </w:rPr>
              <w:t>00</w:t>
            </w:r>
            <w:r w:rsidRPr="00780EF7">
              <w:rPr>
                <w:rFonts w:ascii="仿宋_GB2312" w:hAnsi="等线" w:cs="宋体" w:hint="eastAsia"/>
                <w:color w:val="000000"/>
                <w:kern w:val="0"/>
                <w:sz w:val="24"/>
              </w:rPr>
              <w:t>%</w:t>
            </w:r>
          </w:p>
        </w:tc>
      </w:tr>
      <w:tr w:rsidR="00040524" w:rsidRPr="00780EF7" w14:paraId="7286A5D9" w14:textId="77777777">
        <w:trPr>
          <w:trHeight w:val="315"/>
          <w:jc w:val="center"/>
        </w:trPr>
        <w:tc>
          <w:tcPr>
            <w:tcW w:w="2714" w:type="pct"/>
            <w:gridSpan w:val="2"/>
            <w:shd w:val="clear" w:color="auto" w:fill="auto"/>
            <w:noWrap/>
            <w:vAlign w:val="center"/>
          </w:tcPr>
          <w:p w14:paraId="296B581B" w14:textId="77777777" w:rsidR="00040524" w:rsidRPr="00780EF7" w:rsidRDefault="005A5A5B">
            <w:pPr>
              <w:widowControl/>
              <w:jc w:val="center"/>
              <w:rPr>
                <w:rFonts w:ascii="仿宋_GB2312" w:hAnsi="等线" w:cs="宋体"/>
                <w:color w:val="000000"/>
                <w:kern w:val="0"/>
                <w:sz w:val="24"/>
              </w:rPr>
            </w:pPr>
            <w:r w:rsidRPr="00780EF7">
              <w:rPr>
                <w:rFonts w:ascii="仿宋_GB2312" w:hAnsi="等线" w:cs="宋体" w:hint="eastAsia"/>
                <w:color w:val="000000"/>
                <w:kern w:val="0"/>
                <w:sz w:val="24"/>
              </w:rPr>
              <w:t>合计</w:t>
            </w:r>
          </w:p>
        </w:tc>
        <w:tc>
          <w:tcPr>
            <w:tcW w:w="762" w:type="pct"/>
            <w:shd w:val="clear" w:color="auto" w:fill="auto"/>
            <w:noWrap/>
            <w:vAlign w:val="center"/>
          </w:tcPr>
          <w:p w14:paraId="161FC839"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25</w:t>
            </w:r>
          </w:p>
        </w:tc>
        <w:tc>
          <w:tcPr>
            <w:tcW w:w="762" w:type="pct"/>
            <w:shd w:val="clear" w:color="auto" w:fill="auto"/>
            <w:noWrap/>
            <w:vAlign w:val="center"/>
          </w:tcPr>
          <w:p w14:paraId="5C50DFF6"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22</w:t>
            </w:r>
            <w:r w:rsidRPr="00780EF7">
              <w:rPr>
                <w:rFonts w:ascii="仿宋_GB2312" w:hAnsi="等线" w:cs="宋体" w:hint="eastAsia"/>
                <w:color w:val="000000"/>
                <w:kern w:val="0"/>
                <w:sz w:val="24"/>
              </w:rPr>
              <w:t>.</w:t>
            </w:r>
            <w:r w:rsidRPr="00B92729">
              <w:rPr>
                <w:rFonts w:ascii="Arial Narrow" w:hAnsi="Arial Narrow" w:cs="宋体"/>
                <w:color w:val="000000"/>
                <w:kern w:val="0"/>
                <w:sz w:val="24"/>
              </w:rPr>
              <w:t>5</w:t>
            </w:r>
          </w:p>
        </w:tc>
        <w:tc>
          <w:tcPr>
            <w:tcW w:w="762" w:type="pct"/>
            <w:shd w:val="clear" w:color="auto" w:fill="auto"/>
            <w:noWrap/>
            <w:vAlign w:val="center"/>
          </w:tcPr>
          <w:p w14:paraId="25ACD57B" w14:textId="77777777" w:rsidR="00040524" w:rsidRPr="00780EF7" w:rsidRDefault="005A5A5B">
            <w:pPr>
              <w:widowControl/>
              <w:jc w:val="right"/>
              <w:rPr>
                <w:rFonts w:ascii="仿宋_GB2312" w:hAnsi="等线" w:cs="宋体"/>
                <w:color w:val="000000"/>
                <w:kern w:val="0"/>
                <w:sz w:val="24"/>
              </w:rPr>
            </w:pPr>
            <w:r w:rsidRPr="00B92729">
              <w:rPr>
                <w:rFonts w:ascii="Arial Narrow" w:hAnsi="Arial Narrow" w:cs="宋体"/>
                <w:color w:val="000000"/>
                <w:kern w:val="0"/>
                <w:sz w:val="24"/>
              </w:rPr>
              <w:t>90</w:t>
            </w:r>
            <w:r w:rsidRPr="00780EF7">
              <w:rPr>
                <w:rFonts w:ascii="仿宋_GB2312" w:hAnsi="等线" w:cs="宋体" w:hint="eastAsia"/>
                <w:color w:val="000000"/>
                <w:kern w:val="0"/>
                <w:sz w:val="24"/>
              </w:rPr>
              <w:t>.</w:t>
            </w:r>
            <w:r w:rsidRPr="00B92729">
              <w:rPr>
                <w:rFonts w:ascii="Arial Narrow" w:hAnsi="Arial Narrow" w:cs="宋体"/>
                <w:color w:val="000000"/>
                <w:kern w:val="0"/>
                <w:sz w:val="24"/>
              </w:rPr>
              <w:t>00</w:t>
            </w:r>
            <w:r w:rsidRPr="00780EF7">
              <w:rPr>
                <w:rFonts w:ascii="仿宋_GB2312" w:hAnsi="等线" w:cs="宋体" w:hint="eastAsia"/>
                <w:color w:val="000000"/>
                <w:kern w:val="0"/>
                <w:sz w:val="24"/>
              </w:rPr>
              <w:t>%</w:t>
            </w:r>
          </w:p>
        </w:tc>
      </w:tr>
    </w:tbl>
    <w:p w14:paraId="329571B1" w14:textId="77777777" w:rsidR="00040524" w:rsidRPr="00780EF7" w:rsidRDefault="005A5A5B">
      <w:pPr>
        <w:spacing w:before="240" w:line="600" w:lineRule="exact"/>
        <w:ind w:firstLineChars="200" w:firstLine="600"/>
        <w:rPr>
          <w:rFonts w:ascii="仿宋_GB2312"/>
        </w:rPr>
      </w:pPr>
      <w:r w:rsidRPr="00B92729">
        <w:rPr>
          <w:rFonts w:ascii="Arial Narrow" w:hAnsi="Arial Narrow"/>
        </w:rPr>
        <w:t>1</w:t>
      </w:r>
      <w:r w:rsidRPr="00780EF7">
        <w:rPr>
          <w:rFonts w:ascii="仿宋_GB2312"/>
        </w:rPr>
        <w:t>.</w:t>
      </w:r>
      <w:r w:rsidRPr="00780EF7">
        <w:rPr>
          <w:rFonts w:ascii="仿宋_GB2312" w:hint="eastAsia"/>
        </w:rPr>
        <w:t>项目社会效益</w:t>
      </w:r>
    </w:p>
    <w:p w14:paraId="2A375085" w14:textId="77777777" w:rsidR="00040524" w:rsidRPr="00780EF7" w:rsidRDefault="005A5A5B">
      <w:pPr>
        <w:spacing w:line="600" w:lineRule="exact"/>
        <w:ind w:firstLineChars="200" w:firstLine="600"/>
        <w:rPr>
          <w:rFonts w:ascii="仿宋_GB2312"/>
        </w:rPr>
      </w:pPr>
      <w:r w:rsidRPr="00780EF7">
        <w:rPr>
          <w:rFonts w:ascii="仿宋_GB2312" w:hint="eastAsia"/>
        </w:rPr>
        <w:t>唐山市国资委监管企业</w:t>
      </w:r>
      <w:r w:rsidRPr="00780EF7">
        <w:rPr>
          <w:rFonts w:ascii="仿宋_GB2312" w:hint="eastAsia"/>
        </w:rPr>
        <w:t xml:space="preserve"> </w:t>
      </w:r>
      <w:r w:rsidRPr="00780EF7">
        <w:rPr>
          <w:rFonts w:ascii="仿宋_GB2312" w:hint="eastAsia"/>
        </w:rPr>
        <w:t>“</w:t>
      </w:r>
      <w:r w:rsidRPr="00B92729">
        <w:rPr>
          <w:rFonts w:ascii="Arial Narrow" w:hAnsi="Arial Narrow"/>
        </w:rPr>
        <w:t>2023</w:t>
      </w:r>
      <w:r w:rsidRPr="00780EF7">
        <w:rPr>
          <w:rFonts w:ascii="仿宋_GB2312" w:hint="eastAsia"/>
        </w:rPr>
        <w:t>年度外部董事薪酬项目”有效发挥董事会“定战略、作决策、防风险”的功能作用，外部董事认真履职尽责，政治立场坚定，</w:t>
      </w:r>
      <w:proofErr w:type="gramStart"/>
      <w:r w:rsidRPr="00780EF7">
        <w:rPr>
          <w:rFonts w:ascii="仿宋_GB2312" w:hint="eastAsia"/>
        </w:rPr>
        <w:t>践行</w:t>
      </w:r>
      <w:proofErr w:type="gramEnd"/>
      <w:r w:rsidRPr="00780EF7">
        <w:rPr>
          <w:rFonts w:ascii="仿宋_GB2312" w:hint="eastAsia"/>
        </w:rPr>
        <w:t>“四个意识”，落实“两个维护”，认真贯彻落实市委、市政府和市国资</w:t>
      </w:r>
      <w:proofErr w:type="gramStart"/>
      <w:r w:rsidRPr="00780EF7">
        <w:rPr>
          <w:rFonts w:ascii="仿宋_GB2312" w:hint="eastAsia"/>
        </w:rPr>
        <w:t>委决策</w:t>
      </w:r>
      <w:proofErr w:type="gramEnd"/>
      <w:r w:rsidRPr="00780EF7">
        <w:rPr>
          <w:rFonts w:ascii="仿宋_GB2312" w:hint="eastAsia"/>
        </w:rPr>
        <w:t>部署和总体要求，严格遵守国家法律法规、国有资产管理制度和公司章程规定，推动企业在全市经济社会发展中发挥作用。</w:t>
      </w:r>
    </w:p>
    <w:p w14:paraId="20F3483F" w14:textId="77777777" w:rsidR="00040524" w:rsidRPr="00780EF7" w:rsidRDefault="005A5A5B">
      <w:pPr>
        <w:spacing w:after="240" w:line="600" w:lineRule="exact"/>
        <w:ind w:firstLineChars="200" w:firstLine="600"/>
        <w:rPr>
          <w:rFonts w:ascii="仿宋_GB2312"/>
        </w:rPr>
      </w:pPr>
      <w:r w:rsidRPr="00B92729">
        <w:rPr>
          <w:rFonts w:ascii="Arial Narrow" w:hAnsi="Arial Narrow"/>
        </w:rPr>
        <w:lastRenderedPageBreak/>
        <w:t>2023</w:t>
      </w:r>
      <w:r w:rsidRPr="00780EF7">
        <w:rPr>
          <w:rFonts w:ascii="仿宋_GB2312" w:hint="eastAsia"/>
        </w:rPr>
        <w:t>年度，唐山市国资委向</w:t>
      </w:r>
      <w:r w:rsidRPr="00B92729">
        <w:rPr>
          <w:rFonts w:ascii="Arial Narrow" w:hAnsi="Arial Narrow"/>
        </w:rPr>
        <w:t>11</w:t>
      </w:r>
      <w:r w:rsidRPr="00780EF7">
        <w:rPr>
          <w:rFonts w:ascii="仿宋_GB2312" w:hint="eastAsia"/>
        </w:rPr>
        <w:t>家监管企业选派</w:t>
      </w:r>
      <w:r w:rsidRPr="00B92729">
        <w:rPr>
          <w:rFonts w:ascii="Arial Narrow" w:hAnsi="Arial Narrow"/>
        </w:rPr>
        <w:t>15</w:t>
      </w:r>
      <w:r w:rsidRPr="00780EF7">
        <w:rPr>
          <w:rFonts w:ascii="仿宋_GB2312" w:hint="eastAsia"/>
        </w:rPr>
        <w:t>名兼职外部董事（选派外部董事</w:t>
      </w:r>
      <w:r w:rsidRPr="00B92729">
        <w:rPr>
          <w:rFonts w:ascii="Arial Narrow" w:hAnsi="Arial Narrow"/>
        </w:rPr>
        <w:t>43</w:t>
      </w:r>
      <w:r w:rsidRPr="00780EF7">
        <w:rPr>
          <w:rFonts w:ascii="仿宋_GB2312" w:hint="eastAsia"/>
        </w:rPr>
        <w:t>名次）参与企业内部治理，累计参加了</w:t>
      </w:r>
      <w:r w:rsidRPr="00B92729">
        <w:rPr>
          <w:rFonts w:ascii="Arial Narrow" w:hAnsi="Arial Narrow"/>
        </w:rPr>
        <w:t>113</w:t>
      </w:r>
      <w:r w:rsidRPr="00780EF7">
        <w:rPr>
          <w:rFonts w:ascii="仿宋_GB2312" w:hint="eastAsia"/>
        </w:rPr>
        <w:t>次董事会会议、审议了关于企业生产经营、重大投资、决策执行等方面的</w:t>
      </w:r>
      <w:r w:rsidRPr="00B92729">
        <w:rPr>
          <w:rFonts w:ascii="Arial Narrow" w:hAnsi="Arial Narrow"/>
        </w:rPr>
        <w:t>362</w:t>
      </w:r>
      <w:r w:rsidRPr="00780EF7">
        <w:rPr>
          <w:rFonts w:ascii="仿宋_GB2312" w:hint="eastAsia"/>
        </w:rPr>
        <w:t>项议题，其中全部董事均通过的议题有</w:t>
      </w:r>
      <w:r w:rsidRPr="00B92729">
        <w:rPr>
          <w:rFonts w:ascii="Arial Narrow" w:hAnsi="Arial Narrow"/>
        </w:rPr>
        <w:t>358</w:t>
      </w:r>
      <w:r w:rsidRPr="00780EF7">
        <w:rPr>
          <w:rFonts w:ascii="仿宋_GB2312" w:hint="eastAsia"/>
        </w:rPr>
        <w:t>项、否决或暂缓上会的议题</w:t>
      </w:r>
      <w:r w:rsidRPr="00B92729">
        <w:rPr>
          <w:rFonts w:ascii="Arial Narrow" w:hAnsi="Arial Narrow"/>
        </w:rPr>
        <w:t>4</w:t>
      </w:r>
      <w:r w:rsidRPr="00780EF7">
        <w:rPr>
          <w:rFonts w:ascii="仿宋_GB2312" w:hint="eastAsia"/>
        </w:rPr>
        <w:t>项；累计进行现场（座谈）调研</w:t>
      </w:r>
      <w:r w:rsidRPr="00B92729">
        <w:rPr>
          <w:rFonts w:ascii="Arial Narrow" w:hAnsi="Arial Narrow"/>
        </w:rPr>
        <w:t>68</w:t>
      </w:r>
      <w:r w:rsidRPr="00780EF7">
        <w:rPr>
          <w:rFonts w:ascii="仿宋_GB2312" w:hint="eastAsia"/>
        </w:rPr>
        <w:t>次、共出具了</w:t>
      </w:r>
      <w:r w:rsidRPr="00B92729">
        <w:rPr>
          <w:rFonts w:ascii="Arial Narrow" w:hAnsi="Arial Narrow"/>
        </w:rPr>
        <w:t>26</w:t>
      </w:r>
      <w:r w:rsidRPr="00780EF7">
        <w:rPr>
          <w:rFonts w:ascii="仿宋_GB2312" w:hint="eastAsia"/>
        </w:rPr>
        <w:t>份调研报告。冀东发展集团有限责任公司和河北港口集团有限公司在市国资委选派外部董事实际任职期</w:t>
      </w:r>
      <w:r w:rsidRPr="00780EF7">
        <w:rPr>
          <w:rFonts w:ascii="仿宋_GB2312" w:hint="eastAsia"/>
        </w:rPr>
        <w:t>间未召开董事会。具体外部董事履职情况详见下表：</w:t>
      </w:r>
    </w:p>
    <w:tbl>
      <w:tblPr>
        <w:tblW w:w="9115" w:type="dxa"/>
        <w:jc w:val="center"/>
        <w:tblBorders>
          <w:top w:val="single" w:sz="6" w:space="0" w:color="auto"/>
          <w:bottom w:val="single" w:sz="6" w:space="0" w:color="auto"/>
          <w:insideH w:val="dotted" w:sz="4" w:space="0" w:color="auto"/>
          <w:insideV w:val="dotted" w:sz="4" w:space="0" w:color="auto"/>
        </w:tblBorders>
        <w:tblLayout w:type="fixed"/>
        <w:tblLook w:val="04A0" w:firstRow="1" w:lastRow="0" w:firstColumn="1" w:lastColumn="0" w:noHBand="0" w:noVBand="1"/>
      </w:tblPr>
      <w:tblGrid>
        <w:gridCol w:w="680"/>
        <w:gridCol w:w="1973"/>
        <w:gridCol w:w="898"/>
        <w:gridCol w:w="952"/>
        <w:gridCol w:w="994"/>
        <w:gridCol w:w="830"/>
        <w:gridCol w:w="966"/>
        <w:gridCol w:w="891"/>
        <w:gridCol w:w="931"/>
      </w:tblGrid>
      <w:tr w:rsidR="00040524" w:rsidRPr="00780EF7" w14:paraId="5A8FC3D2" w14:textId="77777777">
        <w:trPr>
          <w:trHeight w:val="497"/>
          <w:tblHeader/>
          <w:jc w:val="center"/>
        </w:trPr>
        <w:tc>
          <w:tcPr>
            <w:tcW w:w="680" w:type="dxa"/>
            <w:vMerge w:val="restart"/>
            <w:shd w:val="clear" w:color="auto" w:fill="auto"/>
            <w:noWrap/>
            <w:vAlign w:val="center"/>
          </w:tcPr>
          <w:p w14:paraId="10951EAF" w14:textId="77777777" w:rsidR="00040524" w:rsidRPr="00780EF7" w:rsidRDefault="005A5A5B">
            <w:pPr>
              <w:widowControl/>
              <w:spacing w:line="26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序号</w:t>
            </w:r>
          </w:p>
        </w:tc>
        <w:tc>
          <w:tcPr>
            <w:tcW w:w="1973" w:type="dxa"/>
            <w:vMerge w:val="restart"/>
            <w:shd w:val="clear" w:color="auto" w:fill="auto"/>
            <w:vAlign w:val="center"/>
          </w:tcPr>
          <w:p w14:paraId="43C6C749" w14:textId="77777777" w:rsidR="00040524" w:rsidRPr="00780EF7" w:rsidRDefault="005A5A5B">
            <w:pPr>
              <w:widowControl/>
              <w:spacing w:line="26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选派单位</w:t>
            </w:r>
          </w:p>
        </w:tc>
        <w:tc>
          <w:tcPr>
            <w:tcW w:w="898" w:type="dxa"/>
            <w:vMerge w:val="restart"/>
            <w:shd w:val="clear" w:color="auto" w:fill="auto"/>
            <w:vAlign w:val="center"/>
          </w:tcPr>
          <w:p w14:paraId="3BD81FB3" w14:textId="77777777" w:rsidR="00040524" w:rsidRPr="00780EF7" w:rsidRDefault="005A5A5B">
            <w:pPr>
              <w:widowControl/>
              <w:spacing w:line="26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外部董事人数</w:t>
            </w:r>
          </w:p>
        </w:tc>
        <w:tc>
          <w:tcPr>
            <w:tcW w:w="952" w:type="dxa"/>
            <w:vMerge w:val="restart"/>
            <w:shd w:val="clear" w:color="auto" w:fill="auto"/>
            <w:vAlign w:val="center"/>
          </w:tcPr>
          <w:p w14:paraId="6D44EA3F" w14:textId="77777777" w:rsidR="00040524" w:rsidRPr="00780EF7" w:rsidRDefault="005A5A5B">
            <w:pPr>
              <w:widowControl/>
              <w:spacing w:line="26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董事会次数</w:t>
            </w:r>
          </w:p>
        </w:tc>
        <w:tc>
          <w:tcPr>
            <w:tcW w:w="994" w:type="dxa"/>
            <w:vMerge w:val="restart"/>
            <w:shd w:val="clear" w:color="auto" w:fill="auto"/>
            <w:vAlign w:val="center"/>
          </w:tcPr>
          <w:p w14:paraId="07DB5306" w14:textId="77777777" w:rsidR="00040524" w:rsidRPr="00780EF7" w:rsidRDefault="005A5A5B">
            <w:pPr>
              <w:widowControl/>
              <w:spacing w:line="26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审议议题次数</w:t>
            </w:r>
          </w:p>
        </w:tc>
        <w:tc>
          <w:tcPr>
            <w:tcW w:w="1796" w:type="dxa"/>
            <w:gridSpan w:val="2"/>
            <w:shd w:val="clear" w:color="auto" w:fill="auto"/>
            <w:vAlign w:val="center"/>
          </w:tcPr>
          <w:p w14:paraId="040CC275" w14:textId="77777777" w:rsidR="00040524" w:rsidRPr="00780EF7" w:rsidRDefault="005A5A5B">
            <w:pPr>
              <w:widowControl/>
              <w:spacing w:line="26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议题表决情况</w:t>
            </w:r>
          </w:p>
        </w:tc>
        <w:tc>
          <w:tcPr>
            <w:tcW w:w="891" w:type="dxa"/>
            <w:vMerge w:val="restart"/>
            <w:shd w:val="clear" w:color="auto" w:fill="auto"/>
            <w:vAlign w:val="center"/>
          </w:tcPr>
          <w:p w14:paraId="788CBB99" w14:textId="77777777" w:rsidR="00040524" w:rsidRPr="00780EF7" w:rsidRDefault="005A5A5B">
            <w:pPr>
              <w:widowControl/>
              <w:spacing w:line="26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调研次数</w:t>
            </w:r>
          </w:p>
        </w:tc>
        <w:tc>
          <w:tcPr>
            <w:tcW w:w="931" w:type="dxa"/>
            <w:vMerge w:val="restart"/>
            <w:shd w:val="clear" w:color="auto" w:fill="auto"/>
            <w:vAlign w:val="center"/>
          </w:tcPr>
          <w:p w14:paraId="4A05C628" w14:textId="77777777" w:rsidR="00040524" w:rsidRPr="00780EF7" w:rsidRDefault="005A5A5B">
            <w:pPr>
              <w:widowControl/>
              <w:spacing w:line="26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调研报告</w:t>
            </w:r>
          </w:p>
        </w:tc>
      </w:tr>
      <w:tr w:rsidR="00040524" w:rsidRPr="00780EF7" w14:paraId="3FE45C81" w14:textId="77777777">
        <w:trPr>
          <w:trHeight w:val="606"/>
          <w:tblHeader/>
          <w:jc w:val="center"/>
        </w:trPr>
        <w:tc>
          <w:tcPr>
            <w:tcW w:w="680" w:type="dxa"/>
            <w:vMerge/>
            <w:vAlign w:val="center"/>
          </w:tcPr>
          <w:p w14:paraId="58584094" w14:textId="77777777" w:rsidR="00040524" w:rsidRPr="00780EF7" w:rsidRDefault="00040524">
            <w:pPr>
              <w:widowControl/>
              <w:spacing w:line="260" w:lineRule="atLeast"/>
              <w:jc w:val="left"/>
              <w:rPr>
                <w:rFonts w:ascii="仿宋_GB2312" w:hAnsi="宋体" w:cs="宋体"/>
                <w:color w:val="000000"/>
                <w:kern w:val="0"/>
                <w:sz w:val="24"/>
              </w:rPr>
            </w:pPr>
          </w:p>
        </w:tc>
        <w:tc>
          <w:tcPr>
            <w:tcW w:w="1973" w:type="dxa"/>
            <w:vMerge/>
            <w:vAlign w:val="center"/>
          </w:tcPr>
          <w:p w14:paraId="4CB2602E" w14:textId="77777777" w:rsidR="00040524" w:rsidRPr="00780EF7" w:rsidRDefault="00040524">
            <w:pPr>
              <w:widowControl/>
              <w:spacing w:line="260" w:lineRule="atLeast"/>
              <w:jc w:val="left"/>
              <w:rPr>
                <w:rFonts w:ascii="仿宋_GB2312" w:hAnsi="宋体" w:cs="宋体"/>
                <w:b/>
                <w:bCs/>
                <w:color w:val="000000"/>
                <w:kern w:val="0"/>
                <w:sz w:val="24"/>
              </w:rPr>
            </w:pPr>
          </w:p>
        </w:tc>
        <w:tc>
          <w:tcPr>
            <w:tcW w:w="898" w:type="dxa"/>
            <w:vMerge/>
            <w:vAlign w:val="center"/>
          </w:tcPr>
          <w:p w14:paraId="7220AC8F" w14:textId="77777777" w:rsidR="00040524" w:rsidRPr="00780EF7" w:rsidRDefault="00040524">
            <w:pPr>
              <w:widowControl/>
              <w:spacing w:line="260" w:lineRule="atLeast"/>
              <w:jc w:val="left"/>
              <w:rPr>
                <w:rFonts w:ascii="仿宋_GB2312" w:hAnsi="宋体" w:cs="宋体"/>
                <w:b/>
                <w:bCs/>
                <w:color w:val="000000"/>
                <w:kern w:val="0"/>
                <w:sz w:val="24"/>
              </w:rPr>
            </w:pPr>
          </w:p>
        </w:tc>
        <w:tc>
          <w:tcPr>
            <w:tcW w:w="952" w:type="dxa"/>
            <w:vMerge/>
            <w:vAlign w:val="center"/>
          </w:tcPr>
          <w:p w14:paraId="6A88E0B5" w14:textId="77777777" w:rsidR="00040524" w:rsidRPr="00780EF7" w:rsidRDefault="00040524">
            <w:pPr>
              <w:widowControl/>
              <w:spacing w:line="260" w:lineRule="atLeast"/>
              <w:jc w:val="left"/>
              <w:rPr>
                <w:rFonts w:ascii="仿宋_GB2312" w:hAnsi="宋体" w:cs="宋体"/>
                <w:b/>
                <w:bCs/>
                <w:color w:val="000000"/>
                <w:kern w:val="0"/>
                <w:sz w:val="24"/>
              </w:rPr>
            </w:pPr>
          </w:p>
        </w:tc>
        <w:tc>
          <w:tcPr>
            <w:tcW w:w="994" w:type="dxa"/>
            <w:vMerge/>
            <w:vAlign w:val="center"/>
          </w:tcPr>
          <w:p w14:paraId="20217C36" w14:textId="77777777" w:rsidR="00040524" w:rsidRPr="00780EF7" w:rsidRDefault="00040524">
            <w:pPr>
              <w:widowControl/>
              <w:spacing w:line="260" w:lineRule="atLeast"/>
              <w:jc w:val="left"/>
              <w:rPr>
                <w:rFonts w:ascii="仿宋_GB2312" w:hAnsi="宋体" w:cs="宋体"/>
                <w:b/>
                <w:bCs/>
                <w:color w:val="000000"/>
                <w:kern w:val="0"/>
                <w:sz w:val="24"/>
              </w:rPr>
            </w:pPr>
          </w:p>
        </w:tc>
        <w:tc>
          <w:tcPr>
            <w:tcW w:w="830" w:type="dxa"/>
            <w:shd w:val="clear" w:color="auto" w:fill="auto"/>
            <w:noWrap/>
            <w:vAlign w:val="center"/>
          </w:tcPr>
          <w:p w14:paraId="3FA6F224" w14:textId="77777777" w:rsidR="00040524" w:rsidRPr="00780EF7" w:rsidRDefault="005A5A5B">
            <w:pPr>
              <w:widowControl/>
              <w:spacing w:line="26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通过</w:t>
            </w:r>
          </w:p>
        </w:tc>
        <w:tc>
          <w:tcPr>
            <w:tcW w:w="966" w:type="dxa"/>
            <w:shd w:val="clear" w:color="auto" w:fill="auto"/>
            <w:noWrap/>
            <w:vAlign w:val="center"/>
          </w:tcPr>
          <w:p w14:paraId="02A436B5" w14:textId="77777777" w:rsidR="00040524" w:rsidRPr="00780EF7" w:rsidRDefault="005A5A5B">
            <w:pPr>
              <w:widowControl/>
              <w:spacing w:line="260" w:lineRule="atLeast"/>
              <w:jc w:val="center"/>
              <w:rPr>
                <w:rFonts w:ascii="仿宋_GB2312" w:hAnsi="宋体" w:cs="宋体"/>
                <w:b/>
                <w:bCs/>
                <w:color w:val="000000"/>
                <w:kern w:val="0"/>
                <w:sz w:val="24"/>
              </w:rPr>
            </w:pPr>
            <w:r w:rsidRPr="00780EF7">
              <w:rPr>
                <w:rFonts w:ascii="仿宋_GB2312" w:hAnsi="宋体" w:cs="宋体" w:hint="eastAsia"/>
                <w:b/>
                <w:bCs/>
                <w:color w:val="000000"/>
                <w:kern w:val="0"/>
                <w:sz w:val="24"/>
              </w:rPr>
              <w:t>否决或暂缓</w:t>
            </w:r>
          </w:p>
        </w:tc>
        <w:tc>
          <w:tcPr>
            <w:tcW w:w="891" w:type="dxa"/>
            <w:vMerge/>
            <w:vAlign w:val="center"/>
          </w:tcPr>
          <w:p w14:paraId="70D3793F" w14:textId="77777777" w:rsidR="00040524" w:rsidRPr="00780EF7" w:rsidRDefault="00040524">
            <w:pPr>
              <w:widowControl/>
              <w:spacing w:line="260" w:lineRule="atLeast"/>
              <w:jc w:val="left"/>
              <w:rPr>
                <w:rFonts w:ascii="仿宋_GB2312" w:hAnsi="宋体" w:cs="宋体"/>
                <w:b/>
                <w:bCs/>
                <w:color w:val="000000"/>
                <w:kern w:val="0"/>
                <w:sz w:val="24"/>
              </w:rPr>
            </w:pPr>
          </w:p>
        </w:tc>
        <w:tc>
          <w:tcPr>
            <w:tcW w:w="931" w:type="dxa"/>
            <w:vMerge/>
            <w:vAlign w:val="center"/>
          </w:tcPr>
          <w:p w14:paraId="7BDF4844" w14:textId="77777777" w:rsidR="00040524" w:rsidRPr="00780EF7" w:rsidRDefault="00040524">
            <w:pPr>
              <w:widowControl/>
              <w:spacing w:line="260" w:lineRule="atLeast"/>
              <w:jc w:val="left"/>
              <w:rPr>
                <w:rFonts w:ascii="仿宋_GB2312" w:hAnsi="宋体" w:cs="宋体"/>
                <w:b/>
                <w:bCs/>
                <w:color w:val="000000"/>
                <w:kern w:val="0"/>
                <w:sz w:val="24"/>
              </w:rPr>
            </w:pPr>
          </w:p>
        </w:tc>
      </w:tr>
      <w:tr w:rsidR="00040524" w:rsidRPr="00780EF7" w14:paraId="70EC76C3" w14:textId="77777777">
        <w:trPr>
          <w:trHeight w:val="317"/>
          <w:jc w:val="center"/>
        </w:trPr>
        <w:tc>
          <w:tcPr>
            <w:tcW w:w="680" w:type="dxa"/>
            <w:shd w:val="clear" w:color="auto" w:fill="auto"/>
            <w:noWrap/>
            <w:vAlign w:val="center"/>
          </w:tcPr>
          <w:p w14:paraId="36BD87D2"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1</w:t>
            </w:r>
          </w:p>
        </w:tc>
        <w:tc>
          <w:tcPr>
            <w:tcW w:w="1973" w:type="dxa"/>
            <w:shd w:val="clear" w:color="auto" w:fill="auto"/>
            <w:noWrap/>
            <w:vAlign w:val="center"/>
          </w:tcPr>
          <w:p w14:paraId="20105DA8" w14:textId="77777777" w:rsidR="00040524" w:rsidRPr="00780EF7" w:rsidRDefault="005A5A5B">
            <w:pPr>
              <w:widowControl/>
              <w:spacing w:line="26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唐山城市发展集团有限公司</w:t>
            </w:r>
          </w:p>
        </w:tc>
        <w:tc>
          <w:tcPr>
            <w:tcW w:w="898" w:type="dxa"/>
            <w:shd w:val="clear" w:color="auto" w:fill="auto"/>
            <w:noWrap/>
            <w:vAlign w:val="center"/>
          </w:tcPr>
          <w:p w14:paraId="2EE5ABC2"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5</w:t>
            </w:r>
          </w:p>
        </w:tc>
        <w:tc>
          <w:tcPr>
            <w:tcW w:w="952" w:type="dxa"/>
            <w:shd w:val="clear" w:color="auto" w:fill="auto"/>
            <w:noWrap/>
            <w:vAlign w:val="center"/>
          </w:tcPr>
          <w:p w14:paraId="3BFAEE05"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27</w:t>
            </w:r>
          </w:p>
        </w:tc>
        <w:tc>
          <w:tcPr>
            <w:tcW w:w="994" w:type="dxa"/>
            <w:shd w:val="clear" w:color="auto" w:fill="auto"/>
            <w:noWrap/>
            <w:vAlign w:val="center"/>
          </w:tcPr>
          <w:p w14:paraId="248A06AB"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92</w:t>
            </w:r>
          </w:p>
        </w:tc>
        <w:tc>
          <w:tcPr>
            <w:tcW w:w="830" w:type="dxa"/>
            <w:shd w:val="clear" w:color="auto" w:fill="auto"/>
            <w:noWrap/>
            <w:vAlign w:val="center"/>
          </w:tcPr>
          <w:p w14:paraId="5E2E8138"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92</w:t>
            </w:r>
          </w:p>
        </w:tc>
        <w:tc>
          <w:tcPr>
            <w:tcW w:w="966" w:type="dxa"/>
            <w:shd w:val="clear" w:color="auto" w:fill="auto"/>
            <w:noWrap/>
            <w:vAlign w:val="center"/>
          </w:tcPr>
          <w:p w14:paraId="39203CE7"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891" w:type="dxa"/>
            <w:shd w:val="clear" w:color="auto" w:fill="auto"/>
            <w:noWrap/>
            <w:vAlign w:val="center"/>
          </w:tcPr>
          <w:p w14:paraId="24CD318D"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5</w:t>
            </w:r>
          </w:p>
        </w:tc>
        <w:tc>
          <w:tcPr>
            <w:tcW w:w="931" w:type="dxa"/>
            <w:shd w:val="clear" w:color="auto" w:fill="auto"/>
            <w:noWrap/>
            <w:vAlign w:val="center"/>
          </w:tcPr>
          <w:p w14:paraId="6EF2BA92"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5</w:t>
            </w:r>
          </w:p>
        </w:tc>
      </w:tr>
      <w:tr w:rsidR="00040524" w:rsidRPr="00780EF7" w14:paraId="60421955" w14:textId="77777777">
        <w:trPr>
          <w:trHeight w:val="317"/>
          <w:jc w:val="center"/>
        </w:trPr>
        <w:tc>
          <w:tcPr>
            <w:tcW w:w="680" w:type="dxa"/>
            <w:shd w:val="clear" w:color="auto" w:fill="auto"/>
            <w:noWrap/>
            <w:vAlign w:val="center"/>
          </w:tcPr>
          <w:p w14:paraId="3A94FD44"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w:t>
            </w:r>
          </w:p>
        </w:tc>
        <w:tc>
          <w:tcPr>
            <w:tcW w:w="1973" w:type="dxa"/>
            <w:shd w:val="clear" w:color="auto" w:fill="auto"/>
            <w:noWrap/>
            <w:vAlign w:val="center"/>
          </w:tcPr>
          <w:p w14:paraId="00C4FF3C" w14:textId="77777777" w:rsidR="00040524" w:rsidRPr="00780EF7" w:rsidRDefault="005A5A5B">
            <w:pPr>
              <w:widowControl/>
              <w:spacing w:line="26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唐山齿轮集团有限公司</w:t>
            </w:r>
          </w:p>
        </w:tc>
        <w:tc>
          <w:tcPr>
            <w:tcW w:w="898" w:type="dxa"/>
            <w:shd w:val="clear" w:color="auto" w:fill="auto"/>
            <w:noWrap/>
            <w:vAlign w:val="center"/>
          </w:tcPr>
          <w:p w14:paraId="208058FF"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w:t>
            </w:r>
          </w:p>
        </w:tc>
        <w:tc>
          <w:tcPr>
            <w:tcW w:w="952" w:type="dxa"/>
            <w:shd w:val="clear" w:color="auto" w:fill="auto"/>
            <w:noWrap/>
            <w:vAlign w:val="center"/>
          </w:tcPr>
          <w:p w14:paraId="76E2EAF4"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5</w:t>
            </w:r>
          </w:p>
        </w:tc>
        <w:tc>
          <w:tcPr>
            <w:tcW w:w="994" w:type="dxa"/>
            <w:shd w:val="clear" w:color="auto" w:fill="auto"/>
            <w:noWrap/>
            <w:vAlign w:val="center"/>
          </w:tcPr>
          <w:p w14:paraId="7A5C8072"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15</w:t>
            </w:r>
          </w:p>
        </w:tc>
        <w:tc>
          <w:tcPr>
            <w:tcW w:w="830" w:type="dxa"/>
            <w:shd w:val="clear" w:color="auto" w:fill="auto"/>
            <w:noWrap/>
            <w:vAlign w:val="center"/>
          </w:tcPr>
          <w:p w14:paraId="49B889ED"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15</w:t>
            </w:r>
          </w:p>
        </w:tc>
        <w:tc>
          <w:tcPr>
            <w:tcW w:w="966" w:type="dxa"/>
            <w:shd w:val="clear" w:color="auto" w:fill="auto"/>
            <w:noWrap/>
            <w:vAlign w:val="center"/>
          </w:tcPr>
          <w:p w14:paraId="47903452"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891" w:type="dxa"/>
            <w:shd w:val="clear" w:color="auto" w:fill="auto"/>
            <w:noWrap/>
            <w:vAlign w:val="center"/>
          </w:tcPr>
          <w:p w14:paraId="023404DC"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9</w:t>
            </w:r>
          </w:p>
        </w:tc>
        <w:tc>
          <w:tcPr>
            <w:tcW w:w="931" w:type="dxa"/>
            <w:shd w:val="clear" w:color="auto" w:fill="auto"/>
            <w:noWrap/>
            <w:vAlign w:val="center"/>
          </w:tcPr>
          <w:p w14:paraId="20AB21F3"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w:t>
            </w:r>
          </w:p>
        </w:tc>
      </w:tr>
      <w:tr w:rsidR="00040524" w:rsidRPr="00780EF7" w14:paraId="50EA54BD" w14:textId="77777777">
        <w:trPr>
          <w:trHeight w:val="317"/>
          <w:jc w:val="center"/>
        </w:trPr>
        <w:tc>
          <w:tcPr>
            <w:tcW w:w="680" w:type="dxa"/>
            <w:shd w:val="clear" w:color="auto" w:fill="auto"/>
            <w:noWrap/>
            <w:vAlign w:val="center"/>
          </w:tcPr>
          <w:p w14:paraId="62D2A93E"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w:t>
            </w:r>
          </w:p>
        </w:tc>
        <w:tc>
          <w:tcPr>
            <w:tcW w:w="1973" w:type="dxa"/>
            <w:shd w:val="clear" w:color="auto" w:fill="auto"/>
            <w:noWrap/>
            <w:vAlign w:val="center"/>
          </w:tcPr>
          <w:p w14:paraId="46B3A7C9" w14:textId="77777777" w:rsidR="00040524" w:rsidRPr="00780EF7" w:rsidRDefault="005A5A5B">
            <w:pPr>
              <w:widowControl/>
              <w:spacing w:line="26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唐山高速公路集团有限公司</w:t>
            </w:r>
          </w:p>
        </w:tc>
        <w:tc>
          <w:tcPr>
            <w:tcW w:w="898" w:type="dxa"/>
            <w:shd w:val="clear" w:color="auto" w:fill="auto"/>
            <w:noWrap/>
            <w:vAlign w:val="center"/>
          </w:tcPr>
          <w:p w14:paraId="753891F3"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5</w:t>
            </w:r>
          </w:p>
        </w:tc>
        <w:tc>
          <w:tcPr>
            <w:tcW w:w="952" w:type="dxa"/>
            <w:shd w:val="clear" w:color="auto" w:fill="auto"/>
            <w:noWrap/>
            <w:vAlign w:val="center"/>
          </w:tcPr>
          <w:p w14:paraId="1643FF81"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19</w:t>
            </w:r>
          </w:p>
        </w:tc>
        <w:tc>
          <w:tcPr>
            <w:tcW w:w="994" w:type="dxa"/>
            <w:shd w:val="clear" w:color="auto" w:fill="auto"/>
            <w:noWrap/>
            <w:vAlign w:val="center"/>
          </w:tcPr>
          <w:p w14:paraId="49ADC4D0"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82</w:t>
            </w:r>
          </w:p>
        </w:tc>
        <w:tc>
          <w:tcPr>
            <w:tcW w:w="830" w:type="dxa"/>
            <w:shd w:val="clear" w:color="auto" w:fill="auto"/>
            <w:noWrap/>
            <w:vAlign w:val="center"/>
          </w:tcPr>
          <w:p w14:paraId="2A644E4F"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80</w:t>
            </w:r>
          </w:p>
        </w:tc>
        <w:tc>
          <w:tcPr>
            <w:tcW w:w="966" w:type="dxa"/>
            <w:shd w:val="clear" w:color="auto" w:fill="auto"/>
            <w:noWrap/>
            <w:vAlign w:val="center"/>
          </w:tcPr>
          <w:p w14:paraId="651CF202"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w:t>
            </w:r>
          </w:p>
        </w:tc>
        <w:tc>
          <w:tcPr>
            <w:tcW w:w="891" w:type="dxa"/>
            <w:shd w:val="clear" w:color="auto" w:fill="auto"/>
            <w:noWrap/>
            <w:vAlign w:val="center"/>
          </w:tcPr>
          <w:p w14:paraId="227D113E"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15</w:t>
            </w:r>
          </w:p>
        </w:tc>
        <w:tc>
          <w:tcPr>
            <w:tcW w:w="931" w:type="dxa"/>
            <w:shd w:val="clear" w:color="auto" w:fill="auto"/>
            <w:noWrap/>
            <w:vAlign w:val="center"/>
          </w:tcPr>
          <w:p w14:paraId="330B3B2F"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w:t>
            </w:r>
          </w:p>
        </w:tc>
      </w:tr>
      <w:tr w:rsidR="00040524" w:rsidRPr="00780EF7" w14:paraId="4291669F" w14:textId="77777777">
        <w:trPr>
          <w:trHeight w:val="317"/>
          <w:jc w:val="center"/>
        </w:trPr>
        <w:tc>
          <w:tcPr>
            <w:tcW w:w="680" w:type="dxa"/>
            <w:shd w:val="clear" w:color="auto" w:fill="auto"/>
            <w:noWrap/>
            <w:vAlign w:val="center"/>
          </w:tcPr>
          <w:p w14:paraId="48C1A842"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w:t>
            </w:r>
          </w:p>
        </w:tc>
        <w:tc>
          <w:tcPr>
            <w:tcW w:w="1973" w:type="dxa"/>
            <w:shd w:val="clear" w:color="auto" w:fill="auto"/>
            <w:noWrap/>
            <w:vAlign w:val="center"/>
          </w:tcPr>
          <w:p w14:paraId="4860BE66" w14:textId="77777777" w:rsidR="00040524" w:rsidRPr="00780EF7" w:rsidRDefault="005A5A5B">
            <w:pPr>
              <w:widowControl/>
              <w:spacing w:line="26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唐山国有资本运营有限公司</w:t>
            </w:r>
          </w:p>
        </w:tc>
        <w:tc>
          <w:tcPr>
            <w:tcW w:w="898" w:type="dxa"/>
            <w:shd w:val="clear" w:color="auto" w:fill="auto"/>
            <w:noWrap/>
            <w:vAlign w:val="center"/>
          </w:tcPr>
          <w:p w14:paraId="42752167"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w:t>
            </w:r>
          </w:p>
        </w:tc>
        <w:tc>
          <w:tcPr>
            <w:tcW w:w="952" w:type="dxa"/>
            <w:shd w:val="clear" w:color="auto" w:fill="auto"/>
            <w:noWrap/>
            <w:vAlign w:val="center"/>
          </w:tcPr>
          <w:p w14:paraId="228F37CC"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10</w:t>
            </w:r>
          </w:p>
        </w:tc>
        <w:tc>
          <w:tcPr>
            <w:tcW w:w="994" w:type="dxa"/>
            <w:shd w:val="clear" w:color="auto" w:fill="auto"/>
            <w:noWrap/>
            <w:vAlign w:val="center"/>
          </w:tcPr>
          <w:p w14:paraId="6B5C5C9B"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31</w:t>
            </w:r>
          </w:p>
        </w:tc>
        <w:tc>
          <w:tcPr>
            <w:tcW w:w="830" w:type="dxa"/>
            <w:shd w:val="clear" w:color="auto" w:fill="auto"/>
            <w:noWrap/>
            <w:vAlign w:val="center"/>
          </w:tcPr>
          <w:p w14:paraId="51599BCC"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31</w:t>
            </w:r>
          </w:p>
        </w:tc>
        <w:tc>
          <w:tcPr>
            <w:tcW w:w="966" w:type="dxa"/>
            <w:shd w:val="clear" w:color="auto" w:fill="auto"/>
            <w:noWrap/>
            <w:vAlign w:val="center"/>
          </w:tcPr>
          <w:p w14:paraId="75BAB3C1"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891" w:type="dxa"/>
            <w:shd w:val="clear" w:color="auto" w:fill="auto"/>
            <w:noWrap/>
            <w:vAlign w:val="center"/>
          </w:tcPr>
          <w:p w14:paraId="168EDA5E"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12</w:t>
            </w:r>
          </w:p>
        </w:tc>
        <w:tc>
          <w:tcPr>
            <w:tcW w:w="931" w:type="dxa"/>
            <w:shd w:val="clear" w:color="auto" w:fill="auto"/>
            <w:noWrap/>
            <w:vAlign w:val="center"/>
          </w:tcPr>
          <w:p w14:paraId="015C0751"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w:t>
            </w:r>
          </w:p>
        </w:tc>
      </w:tr>
      <w:tr w:rsidR="00040524" w:rsidRPr="00780EF7" w14:paraId="2182F60A" w14:textId="77777777">
        <w:trPr>
          <w:trHeight w:val="317"/>
          <w:jc w:val="center"/>
        </w:trPr>
        <w:tc>
          <w:tcPr>
            <w:tcW w:w="680" w:type="dxa"/>
            <w:shd w:val="clear" w:color="auto" w:fill="auto"/>
            <w:noWrap/>
            <w:vAlign w:val="center"/>
          </w:tcPr>
          <w:p w14:paraId="5F1AC471"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5</w:t>
            </w:r>
          </w:p>
        </w:tc>
        <w:tc>
          <w:tcPr>
            <w:tcW w:w="1973" w:type="dxa"/>
            <w:shd w:val="clear" w:color="auto" w:fill="auto"/>
            <w:noWrap/>
            <w:vAlign w:val="center"/>
          </w:tcPr>
          <w:p w14:paraId="20EF10D3" w14:textId="77777777" w:rsidR="00040524" w:rsidRPr="00780EF7" w:rsidRDefault="005A5A5B">
            <w:pPr>
              <w:widowControl/>
              <w:spacing w:line="26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唐山人才发展集团有限责任公司</w:t>
            </w:r>
          </w:p>
        </w:tc>
        <w:tc>
          <w:tcPr>
            <w:tcW w:w="898" w:type="dxa"/>
            <w:shd w:val="clear" w:color="auto" w:fill="auto"/>
            <w:noWrap/>
            <w:vAlign w:val="center"/>
          </w:tcPr>
          <w:p w14:paraId="0E65261A"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w:t>
            </w:r>
          </w:p>
        </w:tc>
        <w:tc>
          <w:tcPr>
            <w:tcW w:w="952" w:type="dxa"/>
            <w:shd w:val="clear" w:color="auto" w:fill="auto"/>
            <w:noWrap/>
            <w:vAlign w:val="center"/>
          </w:tcPr>
          <w:p w14:paraId="597376CE"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8</w:t>
            </w:r>
          </w:p>
        </w:tc>
        <w:tc>
          <w:tcPr>
            <w:tcW w:w="994" w:type="dxa"/>
            <w:shd w:val="clear" w:color="auto" w:fill="auto"/>
            <w:noWrap/>
            <w:vAlign w:val="center"/>
          </w:tcPr>
          <w:p w14:paraId="3DA1A1FD"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23</w:t>
            </w:r>
          </w:p>
        </w:tc>
        <w:tc>
          <w:tcPr>
            <w:tcW w:w="830" w:type="dxa"/>
            <w:shd w:val="clear" w:color="auto" w:fill="auto"/>
            <w:noWrap/>
            <w:vAlign w:val="center"/>
          </w:tcPr>
          <w:p w14:paraId="7CD048FD"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21</w:t>
            </w:r>
          </w:p>
        </w:tc>
        <w:tc>
          <w:tcPr>
            <w:tcW w:w="966" w:type="dxa"/>
            <w:shd w:val="clear" w:color="auto" w:fill="auto"/>
            <w:noWrap/>
            <w:vAlign w:val="center"/>
          </w:tcPr>
          <w:p w14:paraId="5D8D0932"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w:t>
            </w:r>
          </w:p>
        </w:tc>
        <w:tc>
          <w:tcPr>
            <w:tcW w:w="891" w:type="dxa"/>
            <w:shd w:val="clear" w:color="auto" w:fill="auto"/>
            <w:noWrap/>
            <w:vAlign w:val="center"/>
          </w:tcPr>
          <w:p w14:paraId="06A6A39A"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0</w:t>
            </w:r>
          </w:p>
        </w:tc>
        <w:tc>
          <w:tcPr>
            <w:tcW w:w="931" w:type="dxa"/>
            <w:shd w:val="clear" w:color="auto" w:fill="auto"/>
            <w:noWrap/>
            <w:vAlign w:val="center"/>
          </w:tcPr>
          <w:p w14:paraId="41DEF5A8"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w:t>
            </w:r>
          </w:p>
        </w:tc>
      </w:tr>
      <w:tr w:rsidR="00040524" w:rsidRPr="00780EF7" w14:paraId="1F8572D8" w14:textId="77777777">
        <w:trPr>
          <w:trHeight w:val="317"/>
          <w:jc w:val="center"/>
        </w:trPr>
        <w:tc>
          <w:tcPr>
            <w:tcW w:w="680" w:type="dxa"/>
            <w:shd w:val="clear" w:color="auto" w:fill="auto"/>
            <w:noWrap/>
            <w:vAlign w:val="center"/>
          </w:tcPr>
          <w:p w14:paraId="3825A677"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6</w:t>
            </w:r>
          </w:p>
        </w:tc>
        <w:tc>
          <w:tcPr>
            <w:tcW w:w="1973" w:type="dxa"/>
            <w:shd w:val="clear" w:color="auto" w:fill="auto"/>
            <w:noWrap/>
            <w:vAlign w:val="center"/>
          </w:tcPr>
          <w:p w14:paraId="176FEBFD" w14:textId="77777777" w:rsidR="00040524" w:rsidRPr="00780EF7" w:rsidRDefault="005A5A5B">
            <w:pPr>
              <w:widowControl/>
              <w:spacing w:line="26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唐山市安居集团有限责任公司</w:t>
            </w:r>
          </w:p>
        </w:tc>
        <w:tc>
          <w:tcPr>
            <w:tcW w:w="898" w:type="dxa"/>
            <w:shd w:val="clear" w:color="auto" w:fill="auto"/>
            <w:noWrap/>
            <w:vAlign w:val="center"/>
          </w:tcPr>
          <w:p w14:paraId="3BBD0AB3"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w:t>
            </w:r>
          </w:p>
        </w:tc>
        <w:tc>
          <w:tcPr>
            <w:tcW w:w="952" w:type="dxa"/>
            <w:shd w:val="clear" w:color="auto" w:fill="auto"/>
            <w:noWrap/>
            <w:vAlign w:val="center"/>
          </w:tcPr>
          <w:p w14:paraId="5E503AEF"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6</w:t>
            </w:r>
          </w:p>
        </w:tc>
        <w:tc>
          <w:tcPr>
            <w:tcW w:w="994" w:type="dxa"/>
            <w:shd w:val="clear" w:color="auto" w:fill="auto"/>
            <w:noWrap/>
            <w:vAlign w:val="center"/>
          </w:tcPr>
          <w:p w14:paraId="46F1CEB9"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13</w:t>
            </w:r>
          </w:p>
        </w:tc>
        <w:tc>
          <w:tcPr>
            <w:tcW w:w="830" w:type="dxa"/>
            <w:shd w:val="clear" w:color="auto" w:fill="auto"/>
            <w:noWrap/>
            <w:vAlign w:val="center"/>
          </w:tcPr>
          <w:p w14:paraId="45945843"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13</w:t>
            </w:r>
          </w:p>
        </w:tc>
        <w:tc>
          <w:tcPr>
            <w:tcW w:w="966" w:type="dxa"/>
            <w:shd w:val="clear" w:color="auto" w:fill="auto"/>
            <w:noWrap/>
            <w:vAlign w:val="center"/>
          </w:tcPr>
          <w:p w14:paraId="670AE000"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891" w:type="dxa"/>
            <w:shd w:val="clear" w:color="auto" w:fill="auto"/>
            <w:noWrap/>
            <w:vAlign w:val="center"/>
          </w:tcPr>
          <w:p w14:paraId="27403BCA"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7</w:t>
            </w:r>
          </w:p>
        </w:tc>
        <w:tc>
          <w:tcPr>
            <w:tcW w:w="931" w:type="dxa"/>
            <w:shd w:val="clear" w:color="auto" w:fill="auto"/>
            <w:noWrap/>
            <w:vAlign w:val="center"/>
          </w:tcPr>
          <w:p w14:paraId="66427B6A"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0</w:t>
            </w:r>
          </w:p>
        </w:tc>
      </w:tr>
      <w:tr w:rsidR="00040524" w:rsidRPr="00780EF7" w14:paraId="1B28921B" w14:textId="77777777">
        <w:trPr>
          <w:trHeight w:val="317"/>
          <w:jc w:val="center"/>
        </w:trPr>
        <w:tc>
          <w:tcPr>
            <w:tcW w:w="680" w:type="dxa"/>
            <w:shd w:val="clear" w:color="auto" w:fill="auto"/>
            <w:noWrap/>
            <w:vAlign w:val="center"/>
          </w:tcPr>
          <w:p w14:paraId="5D937A12"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7</w:t>
            </w:r>
          </w:p>
        </w:tc>
        <w:tc>
          <w:tcPr>
            <w:tcW w:w="1973" w:type="dxa"/>
            <w:shd w:val="clear" w:color="auto" w:fill="auto"/>
            <w:noWrap/>
            <w:vAlign w:val="center"/>
          </w:tcPr>
          <w:p w14:paraId="7DBEE7D1" w14:textId="77777777" w:rsidR="00040524" w:rsidRPr="00780EF7" w:rsidRDefault="005A5A5B">
            <w:pPr>
              <w:widowControl/>
              <w:spacing w:line="26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唐山市能源集团有限责任公司</w:t>
            </w:r>
          </w:p>
        </w:tc>
        <w:tc>
          <w:tcPr>
            <w:tcW w:w="898" w:type="dxa"/>
            <w:shd w:val="clear" w:color="auto" w:fill="auto"/>
            <w:noWrap/>
            <w:vAlign w:val="center"/>
          </w:tcPr>
          <w:p w14:paraId="1FD0309E"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w:t>
            </w:r>
          </w:p>
        </w:tc>
        <w:tc>
          <w:tcPr>
            <w:tcW w:w="952" w:type="dxa"/>
            <w:shd w:val="clear" w:color="auto" w:fill="auto"/>
            <w:noWrap/>
            <w:vAlign w:val="center"/>
          </w:tcPr>
          <w:p w14:paraId="10E5E243"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9</w:t>
            </w:r>
          </w:p>
        </w:tc>
        <w:tc>
          <w:tcPr>
            <w:tcW w:w="994" w:type="dxa"/>
            <w:shd w:val="clear" w:color="auto" w:fill="auto"/>
            <w:noWrap/>
            <w:vAlign w:val="center"/>
          </w:tcPr>
          <w:p w14:paraId="5E25D50B"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32</w:t>
            </w:r>
          </w:p>
        </w:tc>
        <w:tc>
          <w:tcPr>
            <w:tcW w:w="830" w:type="dxa"/>
            <w:shd w:val="clear" w:color="auto" w:fill="auto"/>
            <w:noWrap/>
            <w:vAlign w:val="center"/>
          </w:tcPr>
          <w:p w14:paraId="6C6AE361"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32</w:t>
            </w:r>
          </w:p>
        </w:tc>
        <w:tc>
          <w:tcPr>
            <w:tcW w:w="966" w:type="dxa"/>
            <w:shd w:val="clear" w:color="auto" w:fill="auto"/>
            <w:noWrap/>
            <w:vAlign w:val="center"/>
          </w:tcPr>
          <w:p w14:paraId="5BA1FF04"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891" w:type="dxa"/>
            <w:shd w:val="clear" w:color="auto" w:fill="auto"/>
            <w:noWrap/>
            <w:vAlign w:val="center"/>
          </w:tcPr>
          <w:p w14:paraId="70C1232D"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w:t>
            </w:r>
          </w:p>
        </w:tc>
        <w:tc>
          <w:tcPr>
            <w:tcW w:w="931" w:type="dxa"/>
            <w:shd w:val="clear" w:color="auto" w:fill="auto"/>
            <w:noWrap/>
            <w:vAlign w:val="center"/>
          </w:tcPr>
          <w:p w14:paraId="3C6F76AD"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w:t>
            </w:r>
          </w:p>
        </w:tc>
      </w:tr>
      <w:tr w:rsidR="00040524" w:rsidRPr="00780EF7" w14:paraId="6CBCA42F" w14:textId="77777777">
        <w:trPr>
          <w:trHeight w:val="317"/>
          <w:jc w:val="center"/>
        </w:trPr>
        <w:tc>
          <w:tcPr>
            <w:tcW w:w="680" w:type="dxa"/>
            <w:shd w:val="clear" w:color="auto" w:fill="auto"/>
            <w:noWrap/>
            <w:vAlign w:val="center"/>
          </w:tcPr>
          <w:p w14:paraId="7E79E5AE"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lastRenderedPageBreak/>
              <w:t>8</w:t>
            </w:r>
          </w:p>
        </w:tc>
        <w:tc>
          <w:tcPr>
            <w:tcW w:w="1973" w:type="dxa"/>
            <w:shd w:val="clear" w:color="auto" w:fill="auto"/>
            <w:noWrap/>
            <w:vAlign w:val="center"/>
          </w:tcPr>
          <w:p w14:paraId="256D362E" w14:textId="77777777" w:rsidR="00040524" w:rsidRPr="00780EF7" w:rsidRDefault="005A5A5B">
            <w:pPr>
              <w:widowControl/>
              <w:spacing w:line="26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唐山市文化旅游投资集团有限公司</w:t>
            </w:r>
          </w:p>
        </w:tc>
        <w:tc>
          <w:tcPr>
            <w:tcW w:w="898" w:type="dxa"/>
            <w:shd w:val="clear" w:color="auto" w:fill="auto"/>
            <w:noWrap/>
            <w:vAlign w:val="center"/>
          </w:tcPr>
          <w:p w14:paraId="69C440D3"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5</w:t>
            </w:r>
          </w:p>
        </w:tc>
        <w:tc>
          <w:tcPr>
            <w:tcW w:w="952" w:type="dxa"/>
            <w:shd w:val="clear" w:color="auto" w:fill="auto"/>
            <w:noWrap/>
            <w:vAlign w:val="center"/>
          </w:tcPr>
          <w:p w14:paraId="28F7CEBF"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21</w:t>
            </w:r>
          </w:p>
        </w:tc>
        <w:tc>
          <w:tcPr>
            <w:tcW w:w="994" w:type="dxa"/>
            <w:shd w:val="clear" w:color="auto" w:fill="auto"/>
            <w:noWrap/>
            <w:vAlign w:val="center"/>
          </w:tcPr>
          <w:p w14:paraId="45C34509"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46</w:t>
            </w:r>
          </w:p>
        </w:tc>
        <w:tc>
          <w:tcPr>
            <w:tcW w:w="830" w:type="dxa"/>
            <w:shd w:val="clear" w:color="auto" w:fill="auto"/>
            <w:noWrap/>
            <w:vAlign w:val="center"/>
          </w:tcPr>
          <w:p w14:paraId="6F3C4754"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46</w:t>
            </w:r>
          </w:p>
        </w:tc>
        <w:tc>
          <w:tcPr>
            <w:tcW w:w="966" w:type="dxa"/>
            <w:shd w:val="clear" w:color="auto" w:fill="auto"/>
            <w:noWrap/>
            <w:vAlign w:val="center"/>
          </w:tcPr>
          <w:p w14:paraId="76895248"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891" w:type="dxa"/>
            <w:shd w:val="clear" w:color="auto" w:fill="auto"/>
            <w:noWrap/>
            <w:vAlign w:val="center"/>
          </w:tcPr>
          <w:p w14:paraId="0D267C3C"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16</w:t>
            </w:r>
          </w:p>
        </w:tc>
        <w:tc>
          <w:tcPr>
            <w:tcW w:w="931" w:type="dxa"/>
            <w:shd w:val="clear" w:color="auto" w:fill="auto"/>
            <w:noWrap/>
            <w:vAlign w:val="center"/>
          </w:tcPr>
          <w:p w14:paraId="1878C8D0"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w:t>
            </w:r>
          </w:p>
        </w:tc>
      </w:tr>
      <w:tr w:rsidR="00040524" w:rsidRPr="00780EF7" w14:paraId="6778511F" w14:textId="77777777">
        <w:trPr>
          <w:trHeight w:val="317"/>
          <w:jc w:val="center"/>
        </w:trPr>
        <w:tc>
          <w:tcPr>
            <w:tcW w:w="680" w:type="dxa"/>
            <w:shd w:val="clear" w:color="auto" w:fill="auto"/>
            <w:noWrap/>
            <w:vAlign w:val="center"/>
          </w:tcPr>
          <w:p w14:paraId="1BF38A00"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9</w:t>
            </w:r>
          </w:p>
        </w:tc>
        <w:tc>
          <w:tcPr>
            <w:tcW w:w="1973" w:type="dxa"/>
            <w:shd w:val="clear" w:color="auto" w:fill="auto"/>
            <w:noWrap/>
            <w:vAlign w:val="center"/>
          </w:tcPr>
          <w:p w14:paraId="6901DD44" w14:textId="77777777" w:rsidR="00040524" w:rsidRPr="00780EF7" w:rsidRDefault="005A5A5B">
            <w:pPr>
              <w:widowControl/>
              <w:spacing w:line="26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唐山医药集团有限公司</w:t>
            </w:r>
          </w:p>
        </w:tc>
        <w:tc>
          <w:tcPr>
            <w:tcW w:w="898" w:type="dxa"/>
            <w:shd w:val="clear" w:color="auto" w:fill="auto"/>
            <w:noWrap/>
            <w:vAlign w:val="center"/>
          </w:tcPr>
          <w:p w14:paraId="07926D8C"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w:t>
            </w:r>
          </w:p>
        </w:tc>
        <w:tc>
          <w:tcPr>
            <w:tcW w:w="952" w:type="dxa"/>
            <w:shd w:val="clear" w:color="auto" w:fill="auto"/>
            <w:noWrap/>
            <w:vAlign w:val="center"/>
          </w:tcPr>
          <w:p w14:paraId="1781404B"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8</w:t>
            </w:r>
          </w:p>
        </w:tc>
        <w:tc>
          <w:tcPr>
            <w:tcW w:w="994" w:type="dxa"/>
            <w:shd w:val="clear" w:color="auto" w:fill="auto"/>
            <w:noWrap/>
            <w:vAlign w:val="center"/>
          </w:tcPr>
          <w:p w14:paraId="548C4C12"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28</w:t>
            </w:r>
          </w:p>
        </w:tc>
        <w:tc>
          <w:tcPr>
            <w:tcW w:w="830" w:type="dxa"/>
            <w:shd w:val="clear" w:color="auto" w:fill="auto"/>
            <w:noWrap/>
            <w:vAlign w:val="center"/>
          </w:tcPr>
          <w:p w14:paraId="254F2BAD"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28</w:t>
            </w:r>
          </w:p>
        </w:tc>
        <w:tc>
          <w:tcPr>
            <w:tcW w:w="966" w:type="dxa"/>
            <w:shd w:val="clear" w:color="auto" w:fill="auto"/>
            <w:noWrap/>
            <w:vAlign w:val="center"/>
          </w:tcPr>
          <w:p w14:paraId="694B5D38"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891" w:type="dxa"/>
            <w:shd w:val="clear" w:color="auto" w:fill="auto"/>
            <w:noWrap/>
            <w:vAlign w:val="center"/>
          </w:tcPr>
          <w:p w14:paraId="0B44113A"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0</w:t>
            </w:r>
          </w:p>
        </w:tc>
        <w:tc>
          <w:tcPr>
            <w:tcW w:w="931" w:type="dxa"/>
            <w:shd w:val="clear" w:color="auto" w:fill="auto"/>
            <w:noWrap/>
            <w:vAlign w:val="center"/>
          </w:tcPr>
          <w:p w14:paraId="4D55966A"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w:t>
            </w:r>
          </w:p>
        </w:tc>
      </w:tr>
      <w:tr w:rsidR="00040524" w:rsidRPr="00780EF7" w14:paraId="058DA931" w14:textId="77777777">
        <w:trPr>
          <w:trHeight w:val="317"/>
          <w:jc w:val="center"/>
        </w:trPr>
        <w:tc>
          <w:tcPr>
            <w:tcW w:w="680" w:type="dxa"/>
            <w:shd w:val="clear" w:color="auto" w:fill="auto"/>
            <w:noWrap/>
            <w:vAlign w:val="center"/>
          </w:tcPr>
          <w:p w14:paraId="0DCD12B1" w14:textId="77777777" w:rsidR="00040524" w:rsidRPr="00780EF7" w:rsidRDefault="005A5A5B">
            <w:pPr>
              <w:widowControl/>
              <w:spacing w:line="260" w:lineRule="atLeast"/>
              <w:jc w:val="right"/>
              <w:rPr>
                <w:rFonts w:ascii="仿宋_GB2312" w:hAnsi="Arial" w:cs="Arial"/>
                <w:color w:val="000000"/>
                <w:kern w:val="0"/>
                <w:sz w:val="24"/>
              </w:rPr>
            </w:pPr>
            <w:r w:rsidRPr="00B92729">
              <w:rPr>
                <w:rFonts w:ascii="Arial Narrow" w:hAnsi="Arial Narrow" w:cs="Arial"/>
                <w:color w:val="000000"/>
                <w:kern w:val="0"/>
                <w:sz w:val="24"/>
              </w:rPr>
              <w:t>10</w:t>
            </w:r>
          </w:p>
        </w:tc>
        <w:tc>
          <w:tcPr>
            <w:tcW w:w="1973" w:type="dxa"/>
            <w:shd w:val="clear" w:color="auto" w:fill="auto"/>
            <w:noWrap/>
            <w:vAlign w:val="center"/>
          </w:tcPr>
          <w:p w14:paraId="0F52D085" w14:textId="77777777" w:rsidR="00040524" w:rsidRPr="00780EF7" w:rsidRDefault="005A5A5B">
            <w:pPr>
              <w:widowControl/>
              <w:spacing w:line="260" w:lineRule="atLeast"/>
              <w:jc w:val="left"/>
              <w:rPr>
                <w:rFonts w:ascii="仿宋_GB2312" w:hAnsi="等线" w:cs="宋体"/>
                <w:color w:val="000000"/>
                <w:kern w:val="0"/>
                <w:sz w:val="24"/>
              </w:rPr>
            </w:pPr>
            <w:r w:rsidRPr="00780EF7">
              <w:rPr>
                <w:rFonts w:ascii="仿宋_GB2312" w:hAnsi="等线" w:cs="宋体" w:hint="eastAsia"/>
                <w:color w:val="000000"/>
                <w:kern w:val="0"/>
                <w:sz w:val="24"/>
              </w:rPr>
              <w:t>河北港口集团有限公司</w:t>
            </w:r>
          </w:p>
        </w:tc>
        <w:tc>
          <w:tcPr>
            <w:tcW w:w="898" w:type="dxa"/>
            <w:shd w:val="clear" w:color="auto" w:fill="auto"/>
            <w:noWrap/>
            <w:vAlign w:val="center"/>
          </w:tcPr>
          <w:p w14:paraId="771624FA"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w:t>
            </w:r>
          </w:p>
        </w:tc>
        <w:tc>
          <w:tcPr>
            <w:tcW w:w="952" w:type="dxa"/>
            <w:shd w:val="clear" w:color="auto" w:fill="auto"/>
            <w:noWrap/>
            <w:vAlign w:val="center"/>
          </w:tcPr>
          <w:p w14:paraId="27958089"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994" w:type="dxa"/>
            <w:shd w:val="clear" w:color="auto" w:fill="auto"/>
            <w:noWrap/>
            <w:vAlign w:val="center"/>
          </w:tcPr>
          <w:p w14:paraId="2D70C909"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830" w:type="dxa"/>
            <w:shd w:val="clear" w:color="auto" w:fill="auto"/>
            <w:noWrap/>
            <w:vAlign w:val="center"/>
          </w:tcPr>
          <w:p w14:paraId="5ADD19C3"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966" w:type="dxa"/>
            <w:shd w:val="clear" w:color="auto" w:fill="auto"/>
            <w:noWrap/>
            <w:vAlign w:val="center"/>
          </w:tcPr>
          <w:p w14:paraId="6F323038"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891" w:type="dxa"/>
            <w:shd w:val="clear" w:color="auto" w:fill="auto"/>
            <w:noWrap/>
            <w:vAlign w:val="center"/>
          </w:tcPr>
          <w:p w14:paraId="7370C123"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931" w:type="dxa"/>
            <w:shd w:val="clear" w:color="auto" w:fill="auto"/>
            <w:noWrap/>
            <w:vAlign w:val="center"/>
          </w:tcPr>
          <w:p w14:paraId="47AE5207"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r>
      <w:tr w:rsidR="00040524" w:rsidRPr="00780EF7" w14:paraId="371C4871" w14:textId="77777777">
        <w:trPr>
          <w:trHeight w:val="317"/>
          <w:jc w:val="center"/>
        </w:trPr>
        <w:tc>
          <w:tcPr>
            <w:tcW w:w="680" w:type="dxa"/>
            <w:shd w:val="clear" w:color="auto" w:fill="auto"/>
            <w:noWrap/>
            <w:vAlign w:val="center"/>
          </w:tcPr>
          <w:p w14:paraId="26A07DB1" w14:textId="77777777" w:rsidR="00040524" w:rsidRPr="00780EF7" w:rsidRDefault="005A5A5B">
            <w:pPr>
              <w:widowControl/>
              <w:spacing w:line="260" w:lineRule="atLeast"/>
              <w:jc w:val="right"/>
              <w:rPr>
                <w:rFonts w:ascii="仿宋_GB2312" w:hAnsi="Arial" w:cs="Arial"/>
                <w:color w:val="000000"/>
                <w:kern w:val="0"/>
                <w:sz w:val="24"/>
              </w:rPr>
            </w:pPr>
            <w:r w:rsidRPr="00B92729">
              <w:rPr>
                <w:rFonts w:ascii="Arial Narrow" w:hAnsi="Arial Narrow" w:cs="Arial"/>
                <w:color w:val="000000"/>
                <w:kern w:val="0"/>
                <w:sz w:val="24"/>
              </w:rPr>
              <w:t>11</w:t>
            </w:r>
          </w:p>
        </w:tc>
        <w:tc>
          <w:tcPr>
            <w:tcW w:w="1973" w:type="dxa"/>
            <w:shd w:val="clear" w:color="auto" w:fill="auto"/>
            <w:noWrap/>
            <w:vAlign w:val="center"/>
          </w:tcPr>
          <w:p w14:paraId="7602AE50" w14:textId="77777777" w:rsidR="00040524" w:rsidRPr="00780EF7" w:rsidRDefault="005A5A5B">
            <w:pPr>
              <w:widowControl/>
              <w:spacing w:line="260" w:lineRule="atLeast"/>
              <w:jc w:val="left"/>
              <w:rPr>
                <w:rFonts w:ascii="仿宋_GB2312" w:hAnsi="等线" w:cs="宋体"/>
                <w:color w:val="000000"/>
                <w:kern w:val="0"/>
                <w:sz w:val="24"/>
              </w:rPr>
            </w:pPr>
            <w:r w:rsidRPr="00780EF7">
              <w:rPr>
                <w:rFonts w:ascii="仿宋_GB2312" w:hAnsi="等线" w:cs="宋体" w:hint="eastAsia"/>
                <w:color w:val="000000"/>
                <w:kern w:val="0"/>
                <w:sz w:val="24"/>
              </w:rPr>
              <w:t>冀东发展集团有限责任公司</w:t>
            </w:r>
          </w:p>
        </w:tc>
        <w:tc>
          <w:tcPr>
            <w:tcW w:w="898" w:type="dxa"/>
            <w:shd w:val="clear" w:color="auto" w:fill="auto"/>
            <w:noWrap/>
            <w:vAlign w:val="center"/>
          </w:tcPr>
          <w:p w14:paraId="5FE62A0C"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w:t>
            </w:r>
          </w:p>
        </w:tc>
        <w:tc>
          <w:tcPr>
            <w:tcW w:w="952" w:type="dxa"/>
            <w:shd w:val="clear" w:color="auto" w:fill="auto"/>
            <w:noWrap/>
            <w:vAlign w:val="center"/>
          </w:tcPr>
          <w:p w14:paraId="1BE7F949"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994" w:type="dxa"/>
            <w:shd w:val="clear" w:color="auto" w:fill="auto"/>
            <w:noWrap/>
            <w:vAlign w:val="center"/>
          </w:tcPr>
          <w:p w14:paraId="2D5320B7"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830" w:type="dxa"/>
            <w:shd w:val="clear" w:color="auto" w:fill="auto"/>
            <w:noWrap/>
            <w:vAlign w:val="center"/>
          </w:tcPr>
          <w:p w14:paraId="691AD2FC"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966" w:type="dxa"/>
            <w:shd w:val="clear" w:color="auto" w:fill="auto"/>
            <w:noWrap/>
            <w:vAlign w:val="center"/>
          </w:tcPr>
          <w:p w14:paraId="451D0AD4"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891" w:type="dxa"/>
            <w:shd w:val="clear" w:color="auto" w:fill="auto"/>
            <w:noWrap/>
            <w:vAlign w:val="center"/>
          </w:tcPr>
          <w:p w14:paraId="06353578"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c>
          <w:tcPr>
            <w:tcW w:w="931" w:type="dxa"/>
            <w:shd w:val="clear" w:color="auto" w:fill="auto"/>
            <w:noWrap/>
            <w:vAlign w:val="center"/>
          </w:tcPr>
          <w:p w14:paraId="4250F6E3" w14:textId="77777777" w:rsidR="00040524" w:rsidRPr="00780EF7" w:rsidRDefault="005A5A5B">
            <w:pPr>
              <w:widowControl/>
              <w:spacing w:line="260" w:lineRule="atLeast"/>
              <w:jc w:val="right"/>
              <w:rPr>
                <w:rFonts w:ascii="Arial Narrow" w:hAnsi="Arial Narrow" w:cs="Arial"/>
                <w:color w:val="000000"/>
                <w:kern w:val="0"/>
                <w:sz w:val="24"/>
              </w:rPr>
            </w:pPr>
            <w:r w:rsidRPr="00780EF7">
              <w:rPr>
                <w:rFonts w:ascii="Arial Narrow" w:hAnsi="Arial Narrow" w:cs="Arial"/>
                <w:color w:val="000000"/>
                <w:kern w:val="0"/>
                <w:sz w:val="24"/>
              </w:rPr>
              <w:t xml:space="preserve">　</w:t>
            </w:r>
          </w:p>
        </w:tc>
      </w:tr>
      <w:tr w:rsidR="00040524" w:rsidRPr="00780EF7" w14:paraId="42485326" w14:textId="77777777">
        <w:trPr>
          <w:trHeight w:val="302"/>
          <w:jc w:val="center"/>
        </w:trPr>
        <w:tc>
          <w:tcPr>
            <w:tcW w:w="2653" w:type="dxa"/>
            <w:gridSpan w:val="2"/>
            <w:shd w:val="clear" w:color="auto" w:fill="auto"/>
            <w:noWrap/>
            <w:vAlign w:val="center"/>
          </w:tcPr>
          <w:p w14:paraId="5313F90E" w14:textId="77777777" w:rsidR="00040524" w:rsidRPr="00780EF7" w:rsidRDefault="005A5A5B">
            <w:pPr>
              <w:widowControl/>
              <w:spacing w:line="260" w:lineRule="atLeast"/>
              <w:jc w:val="center"/>
              <w:rPr>
                <w:rFonts w:ascii="仿宋_GB2312" w:hAnsi="宋体" w:cs="宋体"/>
                <w:color w:val="000000"/>
                <w:kern w:val="0"/>
                <w:sz w:val="24"/>
              </w:rPr>
            </w:pPr>
            <w:r w:rsidRPr="00780EF7">
              <w:rPr>
                <w:rFonts w:ascii="仿宋_GB2312" w:hAnsi="宋体" w:cs="宋体" w:hint="eastAsia"/>
                <w:color w:val="000000"/>
                <w:kern w:val="0"/>
                <w:sz w:val="24"/>
              </w:rPr>
              <w:t>合计</w:t>
            </w:r>
          </w:p>
        </w:tc>
        <w:tc>
          <w:tcPr>
            <w:tcW w:w="898" w:type="dxa"/>
            <w:shd w:val="clear" w:color="auto" w:fill="auto"/>
            <w:noWrap/>
            <w:vAlign w:val="center"/>
          </w:tcPr>
          <w:p w14:paraId="40467E67"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43</w:t>
            </w:r>
          </w:p>
        </w:tc>
        <w:tc>
          <w:tcPr>
            <w:tcW w:w="952" w:type="dxa"/>
            <w:shd w:val="clear" w:color="auto" w:fill="auto"/>
            <w:noWrap/>
            <w:vAlign w:val="center"/>
          </w:tcPr>
          <w:p w14:paraId="6B6C19F8"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113</w:t>
            </w:r>
          </w:p>
        </w:tc>
        <w:tc>
          <w:tcPr>
            <w:tcW w:w="994" w:type="dxa"/>
            <w:shd w:val="clear" w:color="auto" w:fill="auto"/>
            <w:noWrap/>
            <w:vAlign w:val="center"/>
          </w:tcPr>
          <w:p w14:paraId="2D2D3628"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362</w:t>
            </w:r>
          </w:p>
        </w:tc>
        <w:tc>
          <w:tcPr>
            <w:tcW w:w="830" w:type="dxa"/>
            <w:shd w:val="clear" w:color="auto" w:fill="auto"/>
            <w:noWrap/>
            <w:vAlign w:val="center"/>
          </w:tcPr>
          <w:p w14:paraId="3A836822"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358</w:t>
            </w:r>
          </w:p>
        </w:tc>
        <w:tc>
          <w:tcPr>
            <w:tcW w:w="966" w:type="dxa"/>
            <w:shd w:val="clear" w:color="auto" w:fill="auto"/>
            <w:noWrap/>
            <w:vAlign w:val="center"/>
          </w:tcPr>
          <w:p w14:paraId="5E3EC4C1" w14:textId="77777777" w:rsidR="00040524" w:rsidRPr="00B92729"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4</w:t>
            </w:r>
          </w:p>
        </w:tc>
        <w:tc>
          <w:tcPr>
            <w:tcW w:w="891" w:type="dxa"/>
            <w:shd w:val="clear" w:color="auto" w:fill="auto"/>
            <w:noWrap/>
            <w:vAlign w:val="center"/>
          </w:tcPr>
          <w:p w14:paraId="290F093D"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68</w:t>
            </w:r>
          </w:p>
        </w:tc>
        <w:tc>
          <w:tcPr>
            <w:tcW w:w="931" w:type="dxa"/>
            <w:shd w:val="clear" w:color="auto" w:fill="auto"/>
            <w:noWrap/>
            <w:vAlign w:val="center"/>
          </w:tcPr>
          <w:p w14:paraId="40E23CEE" w14:textId="77777777" w:rsidR="00040524" w:rsidRPr="00780EF7" w:rsidRDefault="005A5A5B">
            <w:pPr>
              <w:widowControl/>
              <w:spacing w:line="260" w:lineRule="atLeast"/>
              <w:jc w:val="right"/>
              <w:rPr>
                <w:rFonts w:ascii="Arial Narrow" w:hAnsi="Arial Narrow" w:cs="Arial"/>
                <w:color w:val="000000"/>
                <w:kern w:val="0"/>
                <w:sz w:val="24"/>
              </w:rPr>
            </w:pPr>
            <w:r w:rsidRPr="00B92729">
              <w:rPr>
                <w:rFonts w:ascii="Arial Narrow" w:hAnsi="Arial Narrow" w:cs="Arial"/>
                <w:color w:val="000000"/>
                <w:kern w:val="0"/>
                <w:sz w:val="24"/>
              </w:rPr>
              <w:t>26</w:t>
            </w:r>
          </w:p>
        </w:tc>
      </w:tr>
    </w:tbl>
    <w:p w14:paraId="2718C127" w14:textId="77777777" w:rsidR="00040524" w:rsidRPr="00780EF7" w:rsidRDefault="005A5A5B">
      <w:pPr>
        <w:spacing w:before="240"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9</w:t>
      </w:r>
      <w:r w:rsidRPr="00780EF7">
        <w:rPr>
          <w:rFonts w:ascii="仿宋_GB2312" w:hint="eastAsia"/>
        </w:rPr>
        <w:t>分，根据评分标准得</w:t>
      </w:r>
      <w:r w:rsidRPr="00B92729">
        <w:rPr>
          <w:rFonts w:ascii="Arial Narrow" w:hAnsi="Arial Narrow"/>
        </w:rPr>
        <w:t>9</w:t>
      </w:r>
      <w:r w:rsidRPr="00780EF7">
        <w:rPr>
          <w:rFonts w:ascii="仿宋_GB2312" w:hint="eastAsia"/>
        </w:rPr>
        <w:t>分，得分率</w:t>
      </w:r>
      <w:r w:rsidRPr="00B92729">
        <w:rPr>
          <w:rFonts w:ascii="Arial Narrow" w:hAnsi="Arial Narrow"/>
        </w:rPr>
        <w:t>100</w:t>
      </w:r>
      <w:r w:rsidRPr="00780EF7">
        <w:rPr>
          <w:rFonts w:ascii="仿宋_GB2312"/>
        </w:rPr>
        <w:t>%</w:t>
      </w:r>
      <w:r w:rsidRPr="00780EF7">
        <w:rPr>
          <w:rFonts w:ascii="仿宋_GB2312" w:hint="eastAsia"/>
        </w:rPr>
        <w:t>。</w:t>
      </w:r>
    </w:p>
    <w:p w14:paraId="7BB6CFE7" w14:textId="77777777" w:rsidR="00040524" w:rsidRPr="00780EF7" w:rsidRDefault="005A5A5B">
      <w:pPr>
        <w:spacing w:line="600" w:lineRule="exact"/>
        <w:ind w:firstLineChars="200" w:firstLine="600"/>
        <w:rPr>
          <w:rFonts w:ascii="仿宋_GB2312"/>
        </w:rPr>
      </w:pPr>
      <w:r w:rsidRPr="00B92729">
        <w:rPr>
          <w:rFonts w:ascii="Arial Narrow" w:hAnsi="Arial Narrow"/>
        </w:rPr>
        <w:t>2</w:t>
      </w:r>
      <w:r w:rsidRPr="00780EF7">
        <w:rPr>
          <w:rFonts w:ascii="仿宋_GB2312"/>
        </w:rPr>
        <w:t>.</w:t>
      </w:r>
      <w:r w:rsidRPr="00780EF7">
        <w:rPr>
          <w:rFonts w:ascii="仿宋_GB2312" w:hint="eastAsia"/>
        </w:rPr>
        <w:t>项目可持续影响</w:t>
      </w:r>
    </w:p>
    <w:p w14:paraId="2F52CFD9" w14:textId="77777777" w:rsidR="00040524" w:rsidRPr="00780EF7" w:rsidRDefault="005A5A5B">
      <w:pPr>
        <w:spacing w:line="600" w:lineRule="exact"/>
        <w:ind w:firstLineChars="200" w:firstLine="600"/>
        <w:rPr>
          <w:rFonts w:ascii="仿宋_GB2312"/>
        </w:rPr>
      </w:pPr>
      <w:r w:rsidRPr="00780EF7">
        <w:rPr>
          <w:rFonts w:ascii="仿宋_GB2312" w:hint="eastAsia"/>
        </w:rPr>
        <w:t>唐山市国资委及下属企业按照评价办法，通过打分对委派的外部董事进行评价，从考评结果看，外部董事积极参加董事会会议，注重维护出资人的合法权益，密切关注公司生产经营和财务状况，认真审阅会议议案及相关材料，主动参与各项议题的讨论并提出合理建议，对决策事项做出客观、公正判断并独立发表意见，促进了董事会决策的科学性和客观性。但通过对企业发放调查问卷发现，兼职外部董事仍存在不够深入熟悉公司业务情况、较少参与企业专项调研的情况。</w:t>
      </w:r>
    </w:p>
    <w:p w14:paraId="16FC8649" w14:textId="423EFF2F" w:rsidR="00040524" w:rsidRPr="00780EF7" w:rsidRDefault="005A5A5B">
      <w:pPr>
        <w:spacing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6</w:t>
      </w:r>
      <w:r w:rsidRPr="00780EF7">
        <w:rPr>
          <w:rFonts w:ascii="仿宋_GB2312" w:hint="eastAsia"/>
        </w:rPr>
        <w:t>分，根据评分标准得</w:t>
      </w:r>
      <w:r w:rsidRPr="00B92729">
        <w:rPr>
          <w:rFonts w:ascii="Arial Narrow" w:hAnsi="Arial Narrow"/>
        </w:rPr>
        <w:t>4</w:t>
      </w:r>
      <w:r w:rsidRPr="00780EF7">
        <w:rPr>
          <w:rFonts w:ascii="仿宋_GB2312" w:hint="eastAsia"/>
        </w:rPr>
        <w:t>分，得分率</w:t>
      </w:r>
      <w:r w:rsidRPr="00B92729">
        <w:rPr>
          <w:rFonts w:ascii="Arial Narrow" w:hAnsi="Arial Narrow"/>
        </w:rPr>
        <w:t>66</w:t>
      </w:r>
      <w:r w:rsidRPr="00780EF7">
        <w:rPr>
          <w:rFonts w:ascii="仿宋_GB2312" w:hint="eastAsia"/>
        </w:rPr>
        <w:t>.</w:t>
      </w:r>
      <w:r w:rsidRPr="00B92729">
        <w:rPr>
          <w:rFonts w:ascii="Arial Narrow" w:hAnsi="Arial Narrow"/>
        </w:rPr>
        <w:t>67</w:t>
      </w:r>
      <w:r w:rsidRPr="00780EF7">
        <w:rPr>
          <w:rFonts w:ascii="仿宋_GB2312"/>
        </w:rPr>
        <w:t>%</w:t>
      </w:r>
      <w:r w:rsidRPr="00780EF7">
        <w:rPr>
          <w:rFonts w:ascii="仿宋_GB2312" w:hint="eastAsia"/>
        </w:rPr>
        <w:t>。</w:t>
      </w:r>
    </w:p>
    <w:p w14:paraId="70B858D0" w14:textId="77777777" w:rsidR="00040524" w:rsidRPr="00780EF7" w:rsidRDefault="005A5A5B">
      <w:pPr>
        <w:spacing w:line="600" w:lineRule="exact"/>
        <w:ind w:firstLineChars="200" w:firstLine="600"/>
        <w:rPr>
          <w:rFonts w:ascii="仿宋_GB2312"/>
        </w:rPr>
      </w:pPr>
      <w:r w:rsidRPr="00B92729">
        <w:rPr>
          <w:rFonts w:ascii="Arial Narrow" w:hAnsi="Arial Narrow"/>
        </w:rPr>
        <w:t>3</w:t>
      </w:r>
      <w:r w:rsidRPr="00780EF7">
        <w:rPr>
          <w:rFonts w:ascii="仿宋_GB2312"/>
        </w:rPr>
        <w:t>.</w:t>
      </w:r>
      <w:r w:rsidRPr="00780EF7">
        <w:rPr>
          <w:rFonts w:ascii="仿宋_GB2312" w:hint="eastAsia"/>
        </w:rPr>
        <w:t>项目满意</w:t>
      </w:r>
      <w:r w:rsidRPr="00780EF7">
        <w:rPr>
          <w:rFonts w:ascii="仿宋_GB2312" w:hint="eastAsia"/>
        </w:rPr>
        <w:t>度</w:t>
      </w:r>
    </w:p>
    <w:p w14:paraId="5F51BDEE" w14:textId="6737BD50" w:rsidR="00040524" w:rsidRPr="00780EF7" w:rsidRDefault="005A5A5B">
      <w:pPr>
        <w:spacing w:after="240" w:line="600" w:lineRule="exact"/>
        <w:ind w:firstLineChars="200" w:firstLine="600"/>
        <w:rPr>
          <w:rFonts w:ascii="仿宋_GB2312"/>
        </w:rPr>
      </w:pPr>
      <w:r w:rsidRPr="00780EF7">
        <w:rPr>
          <w:rFonts w:ascii="仿宋_GB2312" w:hint="eastAsia"/>
        </w:rPr>
        <w:lastRenderedPageBreak/>
        <w:t>本次参与外部董事薪酬项目调查问卷的企业有</w:t>
      </w:r>
      <w:r w:rsidRPr="00B92729">
        <w:rPr>
          <w:rFonts w:ascii="Arial Narrow" w:hAnsi="Arial Narrow"/>
        </w:rPr>
        <w:t>9</w:t>
      </w:r>
      <w:r w:rsidRPr="00780EF7">
        <w:rPr>
          <w:rFonts w:ascii="仿宋_GB2312" w:hint="eastAsia"/>
        </w:rPr>
        <w:t>家，其中表示对项目效果很满意的有</w:t>
      </w:r>
      <w:r w:rsidRPr="00B92729">
        <w:rPr>
          <w:rFonts w:ascii="Arial Narrow" w:hAnsi="Arial Narrow"/>
        </w:rPr>
        <w:t>7</w:t>
      </w:r>
      <w:r w:rsidRPr="00780EF7">
        <w:rPr>
          <w:rFonts w:ascii="仿宋_GB2312" w:hint="eastAsia"/>
        </w:rPr>
        <w:t>家企业，表示满意的有</w:t>
      </w:r>
      <w:r w:rsidRPr="00B92729">
        <w:rPr>
          <w:rFonts w:ascii="Arial Narrow" w:hAnsi="Arial Narrow"/>
        </w:rPr>
        <w:t>2</w:t>
      </w:r>
      <w:r w:rsidRPr="00780EF7">
        <w:rPr>
          <w:rFonts w:ascii="仿宋_GB2312" w:hint="eastAsia"/>
        </w:rPr>
        <w:t>家企业，企业综合满意度为</w:t>
      </w:r>
      <w:r w:rsidRPr="00B92729">
        <w:rPr>
          <w:rFonts w:ascii="Arial Narrow" w:hAnsi="Arial Narrow"/>
        </w:rPr>
        <w:t>94</w:t>
      </w:r>
      <w:r w:rsidRPr="00780EF7">
        <w:rPr>
          <w:rFonts w:ascii="仿宋_GB2312" w:hint="eastAsia"/>
        </w:rPr>
        <w:t>%</w:t>
      </w:r>
      <w:r w:rsidRPr="00780EF7">
        <w:rPr>
          <w:rFonts w:ascii="仿宋_GB2312" w:hint="eastAsia"/>
        </w:rPr>
        <w:t>。经调查了解，外部董事在履职中也存在不够深入熟悉公司业务情况，较少参与企业专项调研等问题；以及需要进一步完善、细化优化的配套制度等</w:t>
      </w:r>
      <w:r w:rsidR="00B92729">
        <w:rPr>
          <w:rFonts w:ascii="仿宋_GB2312" w:hint="eastAsia"/>
        </w:rPr>
        <w:t>，</w:t>
      </w:r>
      <w:r w:rsidRPr="00780EF7">
        <w:rPr>
          <w:rFonts w:ascii="仿宋_GB2312" w:hint="eastAsia"/>
        </w:rPr>
        <w:t>详见下表：</w:t>
      </w:r>
    </w:p>
    <w:tbl>
      <w:tblPr>
        <w:tblW w:w="0" w:type="auto"/>
        <w:tblBorders>
          <w:top w:val="single" w:sz="6" w:space="0" w:color="auto"/>
          <w:bottom w:val="single" w:sz="6" w:space="0" w:color="auto"/>
          <w:insideH w:val="dotted" w:sz="4" w:space="0" w:color="auto"/>
          <w:insideV w:val="dotted" w:sz="4" w:space="0" w:color="auto"/>
        </w:tblBorders>
        <w:tblLayout w:type="fixed"/>
        <w:tblLook w:val="04A0" w:firstRow="1" w:lastRow="0" w:firstColumn="1" w:lastColumn="0" w:noHBand="0" w:noVBand="1"/>
      </w:tblPr>
      <w:tblGrid>
        <w:gridCol w:w="700"/>
        <w:gridCol w:w="1722"/>
        <w:gridCol w:w="2256"/>
        <w:gridCol w:w="2279"/>
        <w:gridCol w:w="1877"/>
      </w:tblGrid>
      <w:tr w:rsidR="00040524" w:rsidRPr="00780EF7" w14:paraId="34E9270E" w14:textId="77777777" w:rsidTr="00EE2263">
        <w:trPr>
          <w:trHeight w:val="1083"/>
          <w:tblHeader/>
        </w:trPr>
        <w:tc>
          <w:tcPr>
            <w:tcW w:w="700" w:type="dxa"/>
            <w:shd w:val="clear" w:color="auto" w:fill="auto"/>
            <w:vAlign w:val="center"/>
          </w:tcPr>
          <w:p w14:paraId="17331DA7" w14:textId="77777777" w:rsidR="00040524" w:rsidRPr="00780EF7" w:rsidRDefault="005A5A5B">
            <w:pPr>
              <w:widowControl/>
              <w:spacing w:line="240" w:lineRule="atLeast"/>
              <w:jc w:val="center"/>
              <w:rPr>
                <w:rFonts w:ascii="仿宋_GB2312" w:hAnsi="等线" w:cs="宋体"/>
                <w:b/>
                <w:bCs/>
                <w:color w:val="000000"/>
                <w:kern w:val="0"/>
                <w:sz w:val="24"/>
              </w:rPr>
            </w:pPr>
            <w:r w:rsidRPr="00780EF7">
              <w:rPr>
                <w:rFonts w:ascii="仿宋_GB2312" w:hAnsi="等线" w:cs="宋体" w:hint="eastAsia"/>
                <w:b/>
                <w:bCs/>
                <w:color w:val="000000"/>
                <w:kern w:val="0"/>
                <w:sz w:val="24"/>
              </w:rPr>
              <w:t>序号</w:t>
            </w:r>
          </w:p>
        </w:tc>
        <w:tc>
          <w:tcPr>
            <w:tcW w:w="1722" w:type="dxa"/>
            <w:shd w:val="clear" w:color="auto" w:fill="auto"/>
            <w:vAlign w:val="center"/>
          </w:tcPr>
          <w:p w14:paraId="1F053B0E" w14:textId="77777777" w:rsidR="00040524" w:rsidRPr="00780EF7" w:rsidRDefault="005A5A5B">
            <w:pPr>
              <w:widowControl/>
              <w:spacing w:line="240" w:lineRule="atLeast"/>
              <w:jc w:val="center"/>
              <w:rPr>
                <w:rFonts w:ascii="仿宋_GB2312" w:hAnsi="等线" w:cs="宋体"/>
                <w:b/>
                <w:bCs/>
                <w:color w:val="000000"/>
                <w:kern w:val="0"/>
                <w:sz w:val="24"/>
              </w:rPr>
            </w:pPr>
            <w:r w:rsidRPr="00780EF7">
              <w:rPr>
                <w:rFonts w:ascii="仿宋_GB2312" w:hAnsi="等线" w:cs="宋体" w:hint="eastAsia"/>
                <w:b/>
                <w:bCs/>
                <w:color w:val="000000"/>
                <w:kern w:val="0"/>
                <w:sz w:val="24"/>
              </w:rPr>
              <w:t>选派单位</w:t>
            </w:r>
          </w:p>
        </w:tc>
        <w:tc>
          <w:tcPr>
            <w:tcW w:w="2256" w:type="dxa"/>
            <w:shd w:val="clear" w:color="auto" w:fill="auto"/>
            <w:vAlign w:val="center"/>
          </w:tcPr>
          <w:p w14:paraId="26B74215" w14:textId="77777777" w:rsidR="00040524" w:rsidRPr="00780EF7" w:rsidRDefault="005A5A5B">
            <w:pPr>
              <w:widowControl/>
              <w:spacing w:line="240" w:lineRule="atLeast"/>
              <w:jc w:val="center"/>
              <w:rPr>
                <w:rFonts w:ascii="仿宋_GB2312" w:hAnsi="等线" w:cs="宋体"/>
                <w:b/>
                <w:bCs/>
                <w:color w:val="000000"/>
                <w:kern w:val="0"/>
                <w:sz w:val="24"/>
              </w:rPr>
            </w:pPr>
            <w:r w:rsidRPr="00780EF7">
              <w:rPr>
                <w:rFonts w:ascii="仿宋_GB2312" w:hAnsi="等线" w:cs="宋体" w:hint="eastAsia"/>
                <w:b/>
                <w:bCs/>
                <w:color w:val="000000"/>
                <w:kern w:val="0"/>
                <w:sz w:val="24"/>
              </w:rPr>
              <w:t>外部董事在履职过程中存在什么问题</w:t>
            </w:r>
          </w:p>
        </w:tc>
        <w:tc>
          <w:tcPr>
            <w:tcW w:w="2279" w:type="dxa"/>
            <w:shd w:val="clear" w:color="auto" w:fill="auto"/>
            <w:vAlign w:val="center"/>
          </w:tcPr>
          <w:p w14:paraId="5F6EE9BB" w14:textId="77777777" w:rsidR="00040524" w:rsidRPr="00780EF7" w:rsidRDefault="005A5A5B">
            <w:pPr>
              <w:widowControl/>
              <w:spacing w:line="240" w:lineRule="atLeast"/>
              <w:jc w:val="center"/>
              <w:rPr>
                <w:rFonts w:ascii="仿宋_GB2312" w:hAnsi="等线" w:cs="宋体"/>
                <w:b/>
                <w:bCs/>
                <w:color w:val="000000"/>
                <w:kern w:val="0"/>
                <w:sz w:val="24"/>
              </w:rPr>
            </w:pPr>
            <w:r w:rsidRPr="00780EF7">
              <w:rPr>
                <w:rFonts w:ascii="仿宋_GB2312" w:hAnsi="等线" w:cs="宋体" w:hint="eastAsia"/>
                <w:b/>
                <w:bCs/>
                <w:color w:val="000000"/>
                <w:kern w:val="0"/>
                <w:sz w:val="24"/>
              </w:rPr>
              <w:t>需进一步完善、细化优化的制度</w:t>
            </w:r>
          </w:p>
        </w:tc>
        <w:tc>
          <w:tcPr>
            <w:tcW w:w="1877" w:type="dxa"/>
            <w:shd w:val="clear" w:color="auto" w:fill="auto"/>
            <w:vAlign w:val="center"/>
          </w:tcPr>
          <w:p w14:paraId="3D099D6D" w14:textId="77777777" w:rsidR="00040524" w:rsidRPr="00780EF7" w:rsidRDefault="005A5A5B">
            <w:pPr>
              <w:widowControl/>
              <w:spacing w:line="240" w:lineRule="atLeast"/>
              <w:jc w:val="center"/>
              <w:rPr>
                <w:rFonts w:ascii="仿宋_GB2312" w:hAnsi="等线" w:cs="宋体"/>
                <w:b/>
                <w:bCs/>
                <w:color w:val="000000"/>
                <w:kern w:val="0"/>
                <w:sz w:val="24"/>
              </w:rPr>
            </w:pPr>
            <w:r w:rsidRPr="00780EF7">
              <w:rPr>
                <w:rFonts w:ascii="仿宋_GB2312" w:hAnsi="等线" w:cs="宋体" w:hint="eastAsia"/>
                <w:b/>
                <w:bCs/>
                <w:color w:val="000000"/>
                <w:kern w:val="0"/>
                <w:sz w:val="24"/>
              </w:rPr>
              <w:t>影响外部董事作用发挥的主要原因</w:t>
            </w:r>
          </w:p>
        </w:tc>
      </w:tr>
      <w:tr w:rsidR="00040524" w:rsidRPr="00780EF7" w14:paraId="4D692171" w14:textId="77777777" w:rsidTr="00EE2263">
        <w:trPr>
          <w:trHeight w:val="278"/>
        </w:trPr>
        <w:tc>
          <w:tcPr>
            <w:tcW w:w="700" w:type="dxa"/>
            <w:shd w:val="clear" w:color="auto" w:fill="auto"/>
            <w:vAlign w:val="center"/>
          </w:tcPr>
          <w:p w14:paraId="6F8C105C" w14:textId="77777777" w:rsidR="00040524" w:rsidRPr="00B92729" w:rsidRDefault="005A5A5B">
            <w:pPr>
              <w:widowControl/>
              <w:spacing w:line="240" w:lineRule="atLeast"/>
              <w:jc w:val="left"/>
              <w:rPr>
                <w:rFonts w:ascii="Arial Narrow" w:hAnsi="Arial Narrow" w:cs="宋体"/>
                <w:color w:val="000000"/>
                <w:kern w:val="0"/>
                <w:sz w:val="24"/>
              </w:rPr>
            </w:pPr>
            <w:r w:rsidRPr="00B92729">
              <w:rPr>
                <w:rFonts w:ascii="Arial Narrow" w:hAnsi="Arial Narrow" w:cs="宋体"/>
                <w:color w:val="000000"/>
                <w:kern w:val="0"/>
                <w:sz w:val="24"/>
              </w:rPr>
              <w:t>1</w:t>
            </w:r>
          </w:p>
        </w:tc>
        <w:tc>
          <w:tcPr>
            <w:tcW w:w="1722" w:type="dxa"/>
            <w:shd w:val="clear" w:color="auto" w:fill="auto"/>
            <w:vAlign w:val="center"/>
          </w:tcPr>
          <w:p w14:paraId="6B5C962D"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唐山城市发展集团有限公司</w:t>
            </w:r>
          </w:p>
        </w:tc>
        <w:tc>
          <w:tcPr>
            <w:tcW w:w="2256" w:type="dxa"/>
            <w:shd w:val="clear" w:color="auto" w:fill="auto"/>
            <w:vAlign w:val="center"/>
          </w:tcPr>
          <w:p w14:paraId="59FA26D2"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较少参与企业专项调研</w:t>
            </w:r>
          </w:p>
        </w:tc>
        <w:tc>
          <w:tcPr>
            <w:tcW w:w="2279" w:type="dxa"/>
            <w:shd w:val="clear" w:color="auto" w:fill="auto"/>
            <w:vAlign w:val="center"/>
          </w:tcPr>
          <w:p w14:paraId="6CB02479"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专业履职培训</w:t>
            </w:r>
          </w:p>
        </w:tc>
        <w:tc>
          <w:tcPr>
            <w:tcW w:w="1877" w:type="dxa"/>
            <w:shd w:val="clear" w:color="auto" w:fill="auto"/>
            <w:vAlign w:val="center"/>
          </w:tcPr>
          <w:p w14:paraId="3C741C29"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对外部董事履职的支撑和服务保障不到位</w:t>
            </w:r>
          </w:p>
        </w:tc>
      </w:tr>
      <w:tr w:rsidR="00040524" w:rsidRPr="00780EF7" w14:paraId="1372C153" w14:textId="77777777" w:rsidTr="00EE2263">
        <w:trPr>
          <w:trHeight w:val="540"/>
        </w:trPr>
        <w:tc>
          <w:tcPr>
            <w:tcW w:w="700" w:type="dxa"/>
            <w:shd w:val="clear" w:color="auto" w:fill="auto"/>
            <w:vAlign w:val="center"/>
          </w:tcPr>
          <w:p w14:paraId="5534D001" w14:textId="77777777" w:rsidR="00040524" w:rsidRPr="00B92729" w:rsidRDefault="005A5A5B">
            <w:pPr>
              <w:widowControl/>
              <w:spacing w:line="240" w:lineRule="atLeast"/>
              <w:jc w:val="left"/>
              <w:rPr>
                <w:rFonts w:ascii="Arial Narrow" w:hAnsi="Arial Narrow" w:cs="宋体"/>
                <w:color w:val="000000"/>
                <w:kern w:val="0"/>
                <w:sz w:val="24"/>
              </w:rPr>
            </w:pPr>
            <w:r w:rsidRPr="00B92729">
              <w:rPr>
                <w:rFonts w:ascii="Arial Narrow" w:hAnsi="Arial Narrow" w:cs="宋体"/>
                <w:color w:val="000000"/>
                <w:kern w:val="0"/>
                <w:sz w:val="24"/>
              </w:rPr>
              <w:t>2</w:t>
            </w:r>
          </w:p>
        </w:tc>
        <w:tc>
          <w:tcPr>
            <w:tcW w:w="1722" w:type="dxa"/>
            <w:shd w:val="clear" w:color="auto" w:fill="auto"/>
            <w:vAlign w:val="center"/>
          </w:tcPr>
          <w:p w14:paraId="661C9C0A"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唐山齿轮集团有限公司</w:t>
            </w:r>
          </w:p>
        </w:tc>
        <w:tc>
          <w:tcPr>
            <w:tcW w:w="2256" w:type="dxa"/>
            <w:shd w:val="clear" w:color="auto" w:fill="auto"/>
            <w:vAlign w:val="center"/>
          </w:tcPr>
          <w:p w14:paraId="729B1820"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时间有限不能充分参与董事会决策；专业程度不足</w:t>
            </w:r>
          </w:p>
        </w:tc>
        <w:tc>
          <w:tcPr>
            <w:tcW w:w="2279" w:type="dxa"/>
            <w:shd w:val="clear" w:color="auto" w:fill="auto"/>
            <w:vAlign w:val="center"/>
          </w:tcPr>
          <w:p w14:paraId="42F9846D"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专业履职培训</w:t>
            </w:r>
          </w:p>
        </w:tc>
        <w:tc>
          <w:tcPr>
            <w:tcW w:w="1877" w:type="dxa"/>
            <w:shd w:val="clear" w:color="auto" w:fill="auto"/>
            <w:vAlign w:val="center"/>
          </w:tcPr>
          <w:p w14:paraId="795A2CBA"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外部董事能力有限，难以胜任其职位</w:t>
            </w:r>
          </w:p>
        </w:tc>
      </w:tr>
      <w:tr w:rsidR="00040524" w:rsidRPr="00780EF7" w14:paraId="33A8EDDF" w14:textId="77777777" w:rsidTr="00EE2263">
        <w:trPr>
          <w:trHeight w:val="540"/>
        </w:trPr>
        <w:tc>
          <w:tcPr>
            <w:tcW w:w="700" w:type="dxa"/>
            <w:shd w:val="clear" w:color="auto" w:fill="auto"/>
            <w:vAlign w:val="center"/>
          </w:tcPr>
          <w:p w14:paraId="346F5A68" w14:textId="77777777" w:rsidR="00040524" w:rsidRPr="00B92729" w:rsidRDefault="005A5A5B">
            <w:pPr>
              <w:widowControl/>
              <w:spacing w:line="240" w:lineRule="atLeast"/>
              <w:jc w:val="left"/>
              <w:rPr>
                <w:rFonts w:ascii="Arial Narrow" w:hAnsi="Arial Narrow" w:cs="宋体"/>
                <w:color w:val="000000"/>
                <w:kern w:val="0"/>
                <w:sz w:val="24"/>
              </w:rPr>
            </w:pPr>
            <w:r w:rsidRPr="00B92729">
              <w:rPr>
                <w:rFonts w:ascii="Arial Narrow" w:hAnsi="Arial Narrow" w:cs="宋体"/>
                <w:color w:val="000000"/>
                <w:kern w:val="0"/>
                <w:sz w:val="24"/>
              </w:rPr>
              <w:t>3</w:t>
            </w:r>
          </w:p>
        </w:tc>
        <w:tc>
          <w:tcPr>
            <w:tcW w:w="1722" w:type="dxa"/>
            <w:shd w:val="clear" w:color="auto" w:fill="auto"/>
            <w:vAlign w:val="center"/>
          </w:tcPr>
          <w:p w14:paraId="2EEC05AC"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唐山高速公路集团有限公司</w:t>
            </w:r>
          </w:p>
        </w:tc>
        <w:tc>
          <w:tcPr>
            <w:tcW w:w="2256" w:type="dxa"/>
            <w:shd w:val="clear" w:color="auto" w:fill="auto"/>
            <w:vAlign w:val="center"/>
          </w:tcPr>
          <w:p w14:paraId="2FA272AC"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无</w:t>
            </w:r>
          </w:p>
        </w:tc>
        <w:tc>
          <w:tcPr>
            <w:tcW w:w="2279" w:type="dxa"/>
            <w:shd w:val="clear" w:color="auto" w:fill="auto"/>
            <w:vAlign w:val="center"/>
          </w:tcPr>
          <w:p w14:paraId="06160C80"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市国资委、市属企业及外部董事三方沟通协调机制</w:t>
            </w:r>
          </w:p>
        </w:tc>
        <w:tc>
          <w:tcPr>
            <w:tcW w:w="1877" w:type="dxa"/>
            <w:shd w:val="clear" w:color="auto" w:fill="auto"/>
            <w:vAlign w:val="center"/>
          </w:tcPr>
          <w:p w14:paraId="16EA4014"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对外部董事履职的支撑和服务保障不到位</w:t>
            </w:r>
          </w:p>
        </w:tc>
      </w:tr>
      <w:tr w:rsidR="00040524" w:rsidRPr="00780EF7" w14:paraId="2F479C86" w14:textId="77777777" w:rsidTr="00EE2263">
        <w:trPr>
          <w:trHeight w:val="540"/>
        </w:trPr>
        <w:tc>
          <w:tcPr>
            <w:tcW w:w="700" w:type="dxa"/>
            <w:shd w:val="clear" w:color="auto" w:fill="auto"/>
            <w:vAlign w:val="center"/>
          </w:tcPr>
          <w:p w14:paraId="72BA5D19" w14:textId="77777777" w:rsidR="00040524" w:rsidRPr="00B92729" w:rsidRDefault="005A5A5B">
            <w:pPr>
              <w:widowControl/>
              <w:spacing w:line="240" w:lineRule="atLeast"/>
              <w:jc w:val="left"/>
              <w:rPr>
                <w:rFonts w:ascii="Arial Narrow" w:hAnsi="Arial Narrow" w:cs="宋体"/>
                <w:color w:val="000000"/>
                <w:kern w:val="0"/>
                <w:sz w:val="24"/>
              </w:rPr>
            </w:pPr>
            <w:r w:rsidRPr="00B92729">
              <w:rPr>
                <w:rFonts w:ascii="Arial Narrow" w:hAnsi="Arial Narrow" w:cs="宋体"/>
                <w:color w:val="000000"/>
                <w:kern w:val="0"/>
                <w:sz w:val="24"/>
              </w:rPr>
              <w:t>4</w:t>
            </w:r>
          </w:p>
        </w:tc>
        <w:tc>
          <w:tcPr>
            <w:tcW w:w="1722" w:type="dxa"/>
            <w:shd w:val="clear" w:color="auto" w:fill="auto"/>
            <w:vAlign w:val="center"/>
          </w:tcPr>
          <w:p w14:paraId="72928728"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唐山国有资本运营有限公司</w:t>
            </w:r>
          </w:p>
        </w:tc>
        <w:tc>
          <w:tcPr>
            <w:tcW w:w="2256" w:type="dxa"/>
            <w:shd w:val="clear" w:color="auto" w:fill="auto"/>
            <w:vAlign w:val="center"/>
          </w:tcPr>
          <w:p w14:paraId="7A580C21"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不够深入熟悉公司业务情况；较少参与企业专项调研</w:t>
            </w:r>
          </w:p>
        </w:tc>
        <w:tc>
          <w:tcPr>
            <w:tcW w:w="2279" w:type="dxa"/>
            <w:shd w:val="clear" w:color="auto" w:fill="auto"/>
            <w:vAlign w:val="center"/>
          </w:tcPr>
          <w:p w14:paraId="1ED63EE8"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专业履职培训；市国资委、市属企业及外部董事三方沟通协调机制</w:t>
            </w:r>
          </w:p>
        </w:tc>
        <w:tc>
          <w:tcPr>
            <w:tcW w:w="1877" w:type="dxa"/>
            <w:shd w:val="clear" w:color="auto" w:fill="auto"/>
            <w:vAlign w:val="center"/>
          </w:tcPr>
          <w:p w14:paraId="1C3819EF"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对外部董事履职的支撑和服务保障不到位</w:t>
            </w:r>
          </w:p>
        </w:tc>
      </w:tr>
      <w:tr w:rsidR="00040524" w:rsidRPr="00780EF7" w14:paraId="23DCD769" w14:textId="77777777" w:rsidTr="00EE2263">
        <w:trPr>
          <w:trHeight w:val="810"/>
        </w:trPr>
        <w:tc>
          <w:tcPr>
            <w:tcW w:w="700" w:type="dxa"/>
            <w:shd w:val="clear" w:color="auto" w:fill="auto"/>
            <w:vAlign w:val="center"/>
          </w:tcPr>
          <w:p w14:paraId="694C8B15" w14:textId="77777777" w:rsidR="00040524" w:rsidRPr="00B92729" w:rsidRDefault="005A5A5B">
            <w:pPr>
              <w:widowControl/>
              <w:spacing w:line="240" w:lineRule="atLeast"/>
              <w:jc w:val="left"/>
              <w:rPr>
                <w:rFonts w:ascii="Arial Narrow" w:hAnsi="Arial Narrow" w:cs="宋体"/>
                <w:color w:val="000000"/>
                <w:kern w:val="0"/>
                <w:sz w:val="24"/>
              </w:rPr>
            </w:pPr>
            <w:r w:rsidRPr="00B92729">
              <w:rPr>
                <w:rFonts w:ascii="Arial Narrow" w:hAnsi="Arial Narrow" w:cs="宋体"/>
                <w:color w:val="000000"/>
                <w:kern w:val="0"/>
                <w:sz w:val="24"/>
              </w:rPr>
              <w:t>5</w:t>
            </w:r>
          </w:p>
        </w:tc>
        <w:tc>
          <w:tcPr>
            <w:tcW w:w="1722" w:type="dxa"/>
            <w:shd w:val="clear" w:color="auto" w:fill="auto"/>
            <w:vAlign w:val="center"/>
          </w:tcPr>
          <w:p w14:paraId="38808CA1"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唐山人才发展集团有限责任公司</w:t>
            </w:r>
          </w:p>
        </w:tc>
        <w:tc>
          <w:tcPr>
            <w:tcW w:w="2256" w:type="dxa"/>
            <w:shd w:val="clear" w:color="auto" w:fill="auto"/>
            <w:vAlign w:val="center"/>
          </w:tcPr>
          <w:p w14:paraId="369FDAD3"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不够深入熟悉公司业务情况；较少参与企业专项调研</w:t>
            </w:r>
          </w:p>
        </w:tc>
        <w:tc>
          <w:tcPr>
            <w:tcW w:w="2279" w:type="dxa"/>
            <w:shd w:val="clear" w:color="auto" w:fill="auto"/>
            <w:vAlign w:val="center"/>
          </w:tcPr>
          <w:p w14:paraId="2D9A9E6E"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工作履职记录制度；尽职免责及重大决策损失职责制度；市国资委、市属企业及外部董事三方沟通协调机制</w:t>
            </w:r>
          </w:p>
        </w:tc>
        <w:tc>
          <w:tcPr>
            <w:tcW w:w="1877" w:type="dxa"/>
            <w:shd w:val="clear" w:color="auto" w:fill="auto"/>
            <w:vAlign w:val="center"/>
          </w:tcPr>
          <w:p w14:paraId="1FBCAA45"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对外部董事的激励约束机制不完善</w:t>
            </w:r>
          </w:p>
        </w:tc>
      </w:tr>
      <w:tr w:rsidR="00040524" w:rsidRPr="00780EF7" w14:paraId="518BDF38" w14:textId="77777777" w:rsidTr="00EE2263">
        <w:trPr>
          <w:trHeight w:val="540"/>
        </w:trPr>
        <w:tc>
          <w:tcPr>
            <w:tcW w:w="700" w:type="dxa"/>
            <w:shd w:val="clear" w:color="auto" w:fill="auto"/>
            <w:vAlign w:val="center"/>
          </w:tcPr>
          <w:p w14:paraId="6A408F6A" w14:textId="77777777" w:rsidR="00040524" w:rsidRPr="00B92729" w:rsidRDefault="005A5A5B">
            <w:pPr>
              <w:widowControl/>
              <w:spacing w:line="240" w:lineRule="atLeast"/>
              <w:jc w:val="left"/>
              <w:rPr>
                <w:rFonts w:ascii="Arial Narrow" w:hAnsi="Arial Narrow" w:cs="宋体"/>
                <w:color w:val="000000"/>
                <w:kern w:val="0"/>
                <w:sz w:val="24"/>
              </w:rPr>
            </w:pPr>
            <w:r w:rsidRPr="00B92729">
              <w:rPr>
                <w:rFonts w:ascii="Arial Narrow" w:hAnsi="Arial Narrow" w:cs="宋体"/>
                <w:color w:val="000000"/>
                <w:kern w:val="0"/>
                <w:sz w:val="24"/>
              </w:rPr>
              <w:lastRenderedPageBreak/>
              <w:t>6</w:t>
            </w:r>
          </w:p>
        </w:tc>
        <w:tc>
          <w:tcPr>
            <w:tcW w:w="1722" w:type="dxa"/>
            <w:shd w:val="clear" w:color="auto" w:fill="auto"/>
            <w:vAlign w:val="center"/>
          </w:tcPr>
          <w:p w14:paraId="49CABF28"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唐山市安居集团有限责任公司</w:t>
            </w:r>
          </w:p>
        </w:tc>
        <w:tc>
          <w:tcPr>
            <w:tcW w:w="2256" w:type="dxa"/>
            <w:shd w:val="clear" w:color="auto" w:fill="auto"/>
            <w:vAlign w:val="center"/>
          </w:tcPr>
          <w:p w14:paraId="02143FB8"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时间有限不能充分参与董事会决策</w:t>
            </w:r>
          </w:p>
        </w:tc>
        <w:tc>
          <w:tcPr>
            <w:tcW w:w="2279" w:type="dxa"/>
            <w:shd w:val="clear" w:color="auto" w:fill="auto"/>
            <w:vAlign w:val="center"/>
          </w:tcPr>
          <w:p w14:paraId="5DDD35AE"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薪酬及激励制度</w:t>
            </w:r>
          </w:p>
        </w:tc>
        <w:tc>
          <w:tcPr>
            <w:tcW w:w="1877" w:type="dxa"/>
            <w:shd w:val="clear" w:color="auto" w:fill="auto"/>
            <w:vAlign w:val="center"/>
          </w:tcPr>
          <w:p w14:paraId="0A614B21"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对外部董事的激励约束机制不完善</w:t>
            </w:r>
          </w:p>
        </w:tc>
      </w:tr>
      <w:tr w:rsidR="00040524" w:rsidRPr="00780EF7" w14:paraId="2D8FCD42" w14:textId="77777777" w:rsidTr="00EE2263">
        <w:trPr>
          <w:trHeight w:val="540"/>
        </w:trPr>
        <w:tc>
          <w:tcPr>
            <w:tcW w:w="700" w:type="dxa"/>
            <w:shd w:val="clear" w:color="auto" w:fill="auto"/>
            <w:vAlign w:val="center"/>
          </w:tcPr>
          <w:p w14:paraId="7DFF43F4" w14:textId="77777777" w:rsidR="00040524" w:rsidRPr="00B92729" w:rsidRDefault="005A5A5B">
            <w:pPr>
              <w:widowControl/>
              <w:spacing w:line="240" w:lineRule="atLeast"/>
              <w:jc w:val="left"/>
              <w:rPr>
                <w:rFonts w:ascii="Arial Narrow" w:hAnsi="Arial Narrow" w:cs="宋体"/>
                <w:color w:val="000000"/>
                <w:kern w:val="0"/>
                <w:sz w:val="24"/>
              </w:rPr>
            </w:pPr>
            <w:r w:rsidRPr="00B92729">
              <w:rPr>
                <w:rFonts w:ascii="Arial Narrow" w:hAnsi="Arial Narrow" w:cs="宋体"/>
                <w:color w:val="000000"/>
                <w:kern w:val="0"/>
                <w:sz w:val="24"/>
              </w:rPr>
              <w:t>7</w:t>
            </w:r>
          </w:p>
        </w:tc>
        <w:tc>
          <w:tcPr>
            <w:tcW w:w="1722" w:type="dxa"/>
            <w:shd w:val="clear" w:color="auto" w:fill="auto"/>
            <w:vAlign w:val="center"/>
          </w:tcPr>
          <w:p w14:paraId="44DED4F6"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唐山市能源集团有限责任公司</w:t>
            </w:r>
          </w:p>
        </w:tc>
        <w:tc>
          <w:tcPr>
            <w:tcW w:w="2256" w:type="dxa"/>
            <w:shd w:val="clear" w:color="auto" w:fill="auto"/>
            <w:vAlign w:val="center"/>
          </w:tcPr>
          <w:p w14:paraId="339CBBCF"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无</w:t>
            </w:r>
          </w:p>
        </w:tc>
        <w:tc>
          <w:tcPr>
            <w:tcW w:w="2279" w:type="dxa"/>
            <w:shd w:val="clear" w:color="auto" w:fill="auto"/>
            <w:vAlign w:val="center"/>
          </w:tcPr>
          <w:p w14:paraId="1EDDB0E5"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无</w:t>
            </w:r>
          </w:p>
        </w:tc>
        <w:tc>
          <w:tcPr>
            <w:tcW w:w="1877" w:type="dxa"/>
            <w:shd w:val="clear" w:color="auto" w:fill="auto"/>
            <w:vAlign w:val="center"/>
          </w:tcPr>
          <w:p w14:paraId="39D7F99D"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对外部董事履职的支撑和服务保障不到位</w:t>
            </w:r>
          </w:p>
        </w:tc>
      </w:tr>
      <w:tr w:rsidR="00040524" w:rsidRPr="00780EF7" w14:paraId="6EE9A7A3" w14:textId="77777777" w:rsidTr="00EE2263">
        <w:trPr>
          <w:trHeight w:val="278"/>
        </w:trPr>
        <w:tc>
          <w:tcPr>
            <w:tcW w:w="700" w:type="dxa"/>
            <w:shd w:val="clear" w:color="auto" w:fill="auto"/>
            <w:vAlign w:val="center"/>
          </w:tcPr>
          <w:p w14:paraId="00C232EC" w14:textId="77777777" w:rsidR="00040524" w:rsidRPr="00B92729" w:rsidRDefault="005A5A5B">
            <w:pPr>
              <w:widowControl/>
              <w:spacing w:line="240" w:lineRule="atLeast"/>
              <w:jc w:val="left"/>
              <w:rPr>
                <w:rFonts w:ascii="Arial Narrow" w:hAnsi="Arial Narrow" w:cs="宋体"/>
                <w:color w:val="000000"/>
                <w:kern w:val="0"/>
                <w:sz w:val="24"/>
              </w:rPr>
            </w:pPr>
            <w:r w:rsidRPr="00B92729">
              <w:rPr>
                <w:rFonts w:ascii="Arial Narrow" w:hAnsi="Arial Narrow" w:cs="宋体"/>
                <w:color w:val="000000"/>
                <w:kern w:val="0"/>
                <w:sz w:val="24"/>
              </w:rPr>
              <w:t>8</w:t>
            </w:r>
          </w:p>
        </w:tc>
        <w:tc>
          <w:tcPr>
            <w:tcW w:w="1722" w:type="dxa"/>
            <w:shd w:val="clear" w:color="auto" w:fill="auto"/>
            <w:vAlign w:val="center"/>
          </w:tcPr>
          <w:p w14:paraId="35284853"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唐山市文化旅游投资集团有限公司</w:t>
            </w:r>
          </w:p>
        </w:tc>
        <w:tc>
          <w:tcPr>
            <w:tcW w:w="2256" w:type="dxa"/>
            <w:shd w:val="clear" w:color="auto" w:fill="auto"/>
            <w:vAlign w:val="center"/>
          </w:tcPr>
          <w:p w14:paraId="656B61A8"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不够深入熟悉公司业务情况</w:t>
            </w:r>
          </w:p>
        </w:tc>
        <w:tc>
          <w:tcPr>
            <w:tcW w:w="2279" w:type="dxa"/>
            <w:shd w:val="clear" w:color="auto" w:fill="auto"/>
            <w:vAlign w:val="center"/>
          </w:tcPr>
          <w:p w14:paraId="638E56A3"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专业履职培训</w:t>
            </w:r>
          </w:p>
        </w:tc>
        <w:tc>
          <w:tcPr>
            <w:tcW w:w="1877" w:type="dxa"/>
            <w:shd w:val="clear" w:color="auto" w:fill="auto"/>
            <w:vAlign w:val="center"/>
          </w:tcPr>
          <w:p w14:paraId="669EA33F"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不了解</w:t>
            </w:r>
          </w:p>
        </w:tc>
      </w:tr>
      <w:tr w:rsidR="00040524" w:rsidRPr="00780EF7" w14:paraId="1EADA191" w14:textId="77777777" w:rsidTr="00EE2263">
        <w:trPr>
          <w:trHeight w:val="278"/>
        </w:trPr>
        <w:tc>
          <w:tcPr>
            <w:tcW w:w="700" w:type="dxa"/>
            <w:shd w:val="clear" w:color="auto" w:fill="auto"/>
            <w:vAlign w:val="center"/>
          </w:tcPr>
          <w:p w14:paraId="14D10CCE" w14:textId="77777777" w:rsidR="00040524" w:rsidRPr="00B92729" w:rsidRDefault="005A5A5B">
            <w:pPr>
              <w:widowControl/>
              <w:spacing w:line="240" w:lineRule="atLeast"/>
              <w:jc w:val="left"/>
              <w:rPr>
                <w:rFonts w:ascii="Arial Narrow" w:hAnsi="Arial Narrow" w:cs="宋体"/>
                <w:color w:val="000000"/>
                <w:kern w:val="0"/>
                <w:sz w:val="24"/>
              </w:rPr>
            </w:pPr>
            <w:r w:rsidRPr="00B92729">
              <w:rPr>
                <w:rFonts w:ascii="Arial Narrow" w:hAnsi="Arial Narrow" w:cs="宋体"/>
                <w:color w:val="000000"/>
                <w:kern w:val="0"/>
                <w:sz w:val="24"/>
              </w:rPr>
              <w:t>9</w:t>
            </w:r>
          </w:p>
        </w:tc>
        <w:tc>
          <w:tcPr>
            <w:tcW w:w="1722" w:type="dxa"/>
            <w:shd w:val="clear" w:color="auto" w:fill="auto"/>
            <w:vAlign w:val="center"/>
          </w:tcPr>
          <w:p w14:paraId="32E50697"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唐山医药集团有限公司</w:t>
            </w:r>
          </w:p>
        </w:tc>
        <w:tc>
          <w:tcPr>
            <w:tcW w:w="2256" w:type="dxa"/>
            <w:shd w:val="clear" w:color="auto" w:fill="auto"/>
            <w:vAlign w:val="center"/>
          </w:tcPr>
          <w:p w14:paraId="173A9AD6" w14:textId="4D998497" w:rsidR="00040524" w:rsidRPr="00780EF7" w:rsidRDefault="00AF5038">
            <w:pPr>
              <w:widowControl/>
              <w:spacing w:line="240" w:lineRule="atLeast"/>
              <w:jc w:val="left"/>
              <w:rPr>
                <w:rFonts w:ascii="仿宋_GB2312" w:hAnsi="等线" w:cs="宋体"/>
                <w:color w:val="000000"/>
                <w:kern w:val="0"/>
                <w:sz w:val="24"/>
              </w:rPr>
            </w:pPr>
            <w:r>
              <w:rPr>
                <w:rFonts w:ascii="仿宋_GB2312" w:hAnsi="等线" w:cs="宋体" w:hint="eastAsia"/>
                <w:color w:val="000000"/>
                <w:kern w:val="0"/>
                <w:sz w:val="24"/>
              </w:rPr>
              <w:t>面临法定退休年龄</w:t>
            </w:r>
            <w:r w:rsidR="005A5A5B" w:rsidRPr="00780EF7">
              <w:rPr>
                <w:rFonts w:ascii="仿宋_GB2312" w:hAnsi="等线" w:cs="宋体" w:hint="eastAsia"/>
                <w:color w:val="000000"/>
                <w:kern w:val="0"/>
                <w:sz w:val="24"/>
              </w:rPr>
              <w:t>问题</w:t>
            </w:r>
          </w:p>
        </w:tc>
        <w:tc>
          <w:tcPr>
            <w:tcW w:w="2279" w:type="dxa"/>
            <w:shd w:val="clear" w:color="auto" w:fill="auto"/>
            <w:vAlign w:val="center"/>
          </w:tcPr>
          <w:p w14:paraId="3E52BE43"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专业履职培训</w:t>
            </w:r>
          </w:p>
        </w:tc>
        <w:tc>
          <w:tcPr>
            <w:tcW w:w="1877" w:type="dxa"/>
            <w:shd w:val="clear" w:color="auto" w:fill="auto"/>
            <w:vAlign w:val="center"/>
          </w:tcPr>
          <w:p w14:paraId="0759E4DD" w14:textId="77777777" w:rsidR="00040524" w:rsidRPr="00780EF7" w:rsidRDefault="005A5A5B">
            <w:pPr>
              <w:widowControl/>
              <w:spacing w:line="240" w:lineRule="atLeast"/>
              <w:jc w:val="left"/>
              <w:rPr>
                <w:rFonts w:ascii="仿宋_GB2312" w:hAnsi="等线" w:cs="宋体"/>
                <w:color w:val="000000"/>
                <w:kern w:val="0"/>
                <w:sz w:val="24"/>
              </w:rPr>
            </w:pPr>
            <w:r w:rsidRPr="00780EF7">
              <w:rPr>
                <w:rFonts w:ascii="仿宋_GB2312" w:hAnsi="等线" w:cs="宋体" w:hint="eastAsia"/>
                <w:color w:val="000000"/>
                <w:kern w:val="0"/>
                <w:sz w:val="24"/>
              </w:rPr>
              <w:t>不了解</w:t>
            </w:r>
          </w:p>
        </w:tc>
      </w:tr>
    </w:tbl>
    <w:p w14:paraId="465ED537" w14:textId="77777777" w:rsidR="00040524" w:rsidRPr="00780EF7" w:rsidRDefault="005A5A5B">
      <w:pPr>
        <w:spacing w:before="240" w:line="600" w:lineRule="exact"/>
        <w:ind w:firstLineChars="200" w:firstLine="600"/>
        <w:rPr>
          <w:rFonts w:ascii="仿宋_GB2312"/>
        </w:rPr>
      </w:pPr>
      <w:r w:rsidRPr="00780EF7">
        <w:rPr>
          <w:rFonts w:ascii="仿宋_GB2312" w:hint="eastAsia"/>
        </w:rPr>
        <w:t>综上，该指标满分为</w:t>
      </w:r>
      <w:r w:rsidRPr="00B92729">
        <w:rPr>
          <w:rFonts w:ascii="Arial Narrow" w:hAnsi="Arial Narrow"/>
        </w:rPr>
        <w:t>10</w:t>
      </w:r>
      <w:r w:rsidRPr="00780EF7">
        <w:rPr>
          <w:rFonts w:ascii="仿宋_GB2312" w:hint="eastAsia"/>
        </w:rPr>
        <w:t>分，根据评分标准得</w:t>
      </w:r>
      <w:r w:rsidRPr="00B92729">
        <w:rPr>
          <w:rFonts w:ascii="Arial Narrow" w:hAnsi="Arial Narrow"/>
        </w:rPr>
        <w:t>9</w:t>
      </w:r>
      <w:r w:rsidRPr="00780EF7">
        <w:rPr>
          <w:rFonts w:ascii="仿宋_GB2312" w:hint="eastAsia"/>
        </w:rPr>
        <w:t>.</w:t>
      </w:r>
      <w:r w:rsidRPr="00B92729">
        <w:rPr>
          <w:rFonts w:ascii="Arial Narrow" w:hAnsi="Arial Narrow"/>
        </w:rPr>
        <w:t>5</w:t>
      </w:r>
      <w:r w:rsidRPr="00780EF7">
        <w:rPr>
          <w:rFonts w:ascii="仿宋_GB2312" w:hint="eastAsia"/>
        </w:rPr>
        <w:t>分，得分率</w:t>
      </w:r>
      <w:r w:rsidRPr="00B92729">
        <w:rPr>
          <w:rFonts w:ascii="Arial Narrow" w:hAnsi="Arial Narrow"/>
        </w:rPr>
        <w:t>95</w:t>
      </w:r>
      <w:r w:rsidRPr="00780EF7">
        <w:rPr>
          <w:rFonts w:ascii="仿宋_GB2312"/>
        </w:rPr>
        <w:t>%</w:t>
      </w:r>
      <w:r w:rsidRPr="00780EF7">
        <w:rPr>
          <w:rFonts w:ascii="仿宋_GB2312" w:hint="eastAsia"/>
        </w:rPr>
        <w:t>。</w:t>
      </w:r>
    </w:p>
    <w:p w14:paraId="3F266FFA" w14:textId="3E49BFD5" w:rsidR="00040524" w:rsidRPr="00780EF7" w:rsidRDefault="005A5A5B">
      <w:pPr>
        <w:spacing w:line="600" w:lineRule="exact"/>
        <w:ind w:firstLineChars="200" w:firstLine="600"/>
        <w:outlineLvl w:val="0"/>
        <w:rPr>
          <w:rFonts w:ascii="黑体" w:eastAsia="黑体" w:hAnsi="黑体"/>
        </w:rPr>
      </w:pPr>
      <w:bookmarkStart w:id="19" w:name="_Toc181775578"/>
      <w:r w:rsidRPr="00780EF7">
        <w:rPr>
          <w:rFonts w:ascii="黑体" w:eastAsia="黑体" w:hAnsi="黑体" w:hint="eastAsia"/>
        </w:rPr>
        <w:t>五、主要经验</w:t>
      </w:r>
      <w:r w:rsidR="000B71BB">
        <w:rPr>
          <w:rFonts w:ascii="黑体" w:eastAsia="黑体" w:hAnsi="黑体" w:hint="eastAsia"/>
        </w:rPr>
        <w:t>及</w:t>
      </w:r>
      <w:r w:rsidRPr="00780EF7">
        <w:rPr>
          <w:rFonts w:ascii="黑体" w:eastAsia="黑体" w:hAnsi="黑体" w:hint="eastAsia"/>
        </w:rPr>
        <w:t>做法、存在的问题</w:t>
      </w:r>
      <w:r w:rsidR="000B71BB">
        <w:rPr>
          <w:rFonts w:ascii="黑体" w:eastAsia="黑体" w:hAnsi="黑体" w:hint="eastAsia"/>
        </w:rPr>
        <w:t>和</w:t>
      </w:r>
      <w:r w:rsidRPr="00780EF7">
        <w:rPr>
          <w:rFonts w:ascii="黑体" w:eastAsia="黑体" w:hAnsi="黑体" w:hint="eastAsia"/>
        </w:rPr>
        <w:t>建议</w:t>
      </w:r>
      <w:bookmarkEnd w:id="19"/>
    </w:p>
    <w:p w14:paraId="40A2B139" w14:textId="77777777" w:rsidR="00040524" w:rsidRPr="00780EF7" w:rsidRDefault="005A5A5B">
      <w:pPr>
        <w:spacing w:line="600" w:lineRule="exact"/>
        <w:ind w:firstLineChars="200" w:firstLine="602"/>
        <w:outlineLvl w:val="1"/>
        <w:rPr>
          <w:rFonts w:ascii="仿宋_GB2312"/>
          <w:b/>
          <w:bCs/>
        </w:rPr>
      </w:pPr>
      <w:bookmarkStart w:id="20" w:name="_Toc181775579"/>
      <w:r w:rsidRPr="00780EF7">
        <w:rPr>
          <w:rFonts w:ascii="仿宋_GB2312" w:hint="eastAsia"/>
          <w:b/>
          <w:bCs/>
        </w:rPr>
        <w:t>（一）主要经验及做法</w:t>
      </w:r>
      <w:bookmarkEnd w:id="20"/>
    </w:p>
    <w:p w14:paraId="3C75A4A9" w14:textId="77777777" w:rsidR="00040524" w:rsidRPr="00780EF7" w:rsidRDefault="005A5A5B">
      <w:pPr>
        <w:spacing w:line="600" w:lineRule="exact"/>
        <w:ind w:firstLineChars="200" w:firstLine="600"/>
        <w:rPr>
          <w:rFonts w:ascii="仿宋_GB2312"/>
        </w:rPr>
      </w:pPr>
      <w:r w:rsidRPr="00B92729">
        <w:rPr>
          <w:rFonts w:ascii="Arial Narrow" w:hAnsi="Arial Narrow"/>
        </w:rPr>
        <w:t>1</w:t>
      </w:r>
      <w:r w:rsidRPr="00780EF7">
        <w:rPr>
          <w:rFonts w:ascii="仿宋_GB2312" w:hint="eastAsia"/>
        </w:rPr>
        <w:t>.</w:t>
      </w:r>
      <w:r w:rsidRPr="00780EF7">
        <w:rPr>
          <w:rFonts w:ascii="仿宋_GB2312" w:hint="eastAsia"/>
        </w:rPr>
        <w:t>外部董事配备结构基本合理</w:t>
      </w:r>
    </w:p>
    <w:p w14:paraId="083AAFC7" w14:textId="77777777" w:rsidR="00040524" w:rsidRPr="00780EF7" w:rsidRDefault="005A5A5B">
      <w:pPr>
        <w:spacing w:line="600" w:lineRule="exact"/>
        <w:ind w:firstLine="600"/>
        <w:rPr>
          <w:rFonts w:ascii="仿宋_GB2312"/>
        </w:rPr>
      </w:pPr>
      <w:proofErr w:type="gramStart"/>
      <w:r w:rsidRPr="00780EF7">
        <w:rPr>
          <w:rFonts w:ascii="仿宋_GB2312" w:hint="eastAsia"/>
        </w:rPr>
        <w:t>坚持人岗相适</w:t>
      </w:r>
      <w:proofErr w:type="gramEnd"/>
      <w:r w:rsidRPr="00780EF7">
        <w:rPr>
          <w:rFonts w:ascii="仿宋_GB2312" w:hint="eastAsia"/>
        </w:rPr>
        <w:t>、选优配强，从董事会建设需要出发，放宽视野、拓宽来源。结合市国资委监管企业需求实际，选择在企业所属行业具备丰富经验的外部董事，能够有效促进外部董事为企业提供富有价值的意见建议，助力监管企业不断攻坚克难、深化改革、转型升级，实现高质量发展。</w:t>
      </w:r>
    </w:p>
    <w:p w14:paraId="4E762A9A" w14:textId="77777777" w:rsidR="00040524" w:rsidRPr="00780EF7" w:rsidRDefault="005A5A5B">
      <w:pPr>
        <w:spacing w:line="600" w:lineRule="exact"/>
        <w:ind w:firstLineChars="200" w:firstLine="600"/>
        <w:rPr>
          <w:rFonts w:ascii="仿宋_GB2312"/>
        </w:rPr>
      </w:pPr>
      <w:r w:rsidRPr="00B92729">
        <w:rPr>
          <w:rFonts w:ascii="Arial Narrow" w:hAnsi="Arial Narrow"/>
        </w:rPr>
        <w:t>2</w:t>
      </w:r>
      <w:r w:rsidRPr="00780EF7">
        <w:rPr>
          <w:rFonts w:ascii="仿宋_GB2312" w:hint="eastAsia"/>
        </w:rPr>
        <w:t>.</w:t>
      </w:r>
      <w:r w:rsidRPr="00780EF7">
        <w:rPr>
          <w:rFonts w:ascii="仿宋_GB2312" w:hint="eastAsia"/>
        </w:rPr>
        <w:t>外部董事评价体系较为完善</w:t>
      </w:r>
    </w:p>
    <w:p w14:paraId="264D3076" w14:textId="77777777" w:rsidR="00040524" w:rsidRPr="00780EF7" w:rsidRDefault="005A5A5B">
      <w:pPr>
        <w:spacing w:line="600" w:lineRule="exact"/>
        <w:ind w:firstLine="600"/>
        <w:rPr>
          <w:rFonts w:ascii="仿宋_GB2312"/>
        </w:rPr>
      </w:pPr>
      <w:r w:rsidRPr="00780EF7">
        <w:rPr>
          <w:rFonts w:ascii="仿宋_GB2312" w:hint="eastAsia"/>
        </w:rPr>
        <w:t>建立“</w:t>
      </w:r>
      <w:r w:rsidRPr="00B92729">
        <w:rPr>
          <w:rFonts w:ascii="Arial Narrow" w:hAnsi="Arial Narrow"/>
        </w:rPr>
        <w:t>6</w:t>
      </w:r>
      <w:r w:rsidRPr="00780EF7">
        <w:rPr>
          <w:rFonts w:ascii="仿宋_GB2312" w:hint="eastAsia"/>
        </w:rPr>
        <w:t>+</w:t>
      </w:r>
      <w:r w:rsidRPr="00B92729">
        <w:rPr>
          <w:rFonts w:ascii="Arial Narrow" w:hAnsi="Arial Narrow"/>
        </w:rPr>
        <w:t>2</w:t>
      </w:r>
      <w:r w:rsidRPr="00780EF7">
        <w:rPr>
          <w:rFonts w:ascii="仿宋_GB2312" w:hint="eastAsia"/>
        </w:rPr>
        <w:t>”考核模式，对外部董事履职效果进行考核评价。其</w:t>
      </w:r>
      <w:r w:rsidRPr="00780EF7">
        <w:rPr>
          <w:rFonts w:ascii="仿宋_GB2312" w:hint="eastAsia"/>
        </w:rPr>
        <w:lastRenderedPageBreak/>
        <w:t>中：“</w:t>
      </w:r>
      <w:r w:rsidRPr="00B92729">
        <w:rPr>
          <w:rFonts w:ascii="Arial Narrow" w:hAnsi="Arial Narrow"/>
        </w:rPr>
        <w:t>6</w:t>
      </w:r>
      <w:r w:rsidRPr="00780EF7">
        <w:rPr>
          <w:rFonts w:ascii="仿宋_GB2312" w:hint="eastAsia"/>
        </w:rPr>
        <w:t>”指政治表现、职业操守、履职能力、勤勉程度、工作实绩、廉洁从业六个方面，重点关注外部董事忠实、勤勉、作风等方面的表现，以及其在促进科学决策、有效防范风险、推动企业改革等方面的作用；“</w:t>
      </w:r>
      <w:r w:rsidRPr="00B92729">
        <w:rPr>
          <w:rFonts w:ascii="Arial Narrow" w:hAnsi="Arial Narrow"/>
        </w:rPr>
        <w:t>2</w:t>
      </w:r>
      <w:r w:rsidRPr="00780EF7">
        <w:rPr>
          <w:rFonts w:ascii="仿宋_GB2312" w:hint="eastAsia"/>
        </w:rPr>
        <w:t>”指采用企业评价和日常评价相结合方式进行评价，通过外部董事日常履职表现及任职企业民主测评，评价外部董事履职尽责程度及履职效果。</w:t>
      </w:r>
      <w:r w:rsidRPr="00B92729">
        <w:rPr>
          <w:rFonts w:ascii="Arial Narrow" w:hAnsi="Arial Narrow"/>
        </w:rPr>
        <w:t>2023</w:t>
      </w:r>
      <w:r w:rsidRPr="00780EF7">
        <w:rPr>
          <w:rFonts w:ascii="仿宋_GB2312" w:hint="eastAsia"/>
        </w:rPr>
        <w:t>年</w:t>
      </w:r>
      <w:r w:rsidRPr="00B92729">
        <w:rPr>
          <w:rFonts w:ascii="Arial Narrow" w:hAnsi="Arial Narrow"/>
        </w:rPr>
        <w:t>15</w:t>
      </w:r>
      <w:r w:rsidRPr="00780EF7">
        <w:rPr>
          <w:rFonts w:ascii="仿宋_GB2312" w:hint="eastAsia"/>
        </w:rPr>
        <w:t>名兼职外部董事中，有</w:t>
      </w:r>
      <w:r w:rsidRPr="00B92729">
        <w:rPr>
          <w:rFonts w:ascii="Arial Narrow" w:hAnsi="Arial Narrow"/>
        </w:rPr>
        <w:t>4</w:t>
      </w:r>
      <w:r w:rsidRPr="00780EF7">
        <w:rPr>
          <w:rFonts w:ascii="仿宋_GB2312" w:hint="eastAsia"/>
        </w:rPr>
        <w:t>人评价优秀，</w:t>
      </w:r>
      <w:r w:rsidRPr="00B92729">
        <w:rPr>
          <w:rFonts w:ascii="Arial Narrow" w:hAnsi="Arial Narrow"/>
        </w:rPr>
        <w:t>11</w:t>
      </w:r>
      <w:r w:rsidRPr="00780EF7">
        <w:rPr>
          <w:rFonts w:ascii="仿宋_GB2312" w:hint="eastAsia"/>
        </w:rPr>
        <w:t>人评价称职。唐山市国资</w:t>
      </w:r>
      <w:proofErr w:type="gramStart"/>
      <w:r w:rsidRPr="00780EF7">
        <w:rPr>
          <w:rFonts w:ascii="仿宋_GB2312" w:hint="eastAsia"/>
        </w:rPr>
        <w:t>委建立</w:t>
      </w:r>
      <w:proofErr w:type="gramEnd"/>
      <w:r w:rsidRPr="00780EF7">
        <w:rPr>
          <w:rFonts w:ascii="仿宋_GB2312" w:hint="eastAsia"/>
        </w:rPr>
        <w:t>了较为完善的外部董事评价体系，对外部董事的日常履职表现及履职效果起到了监督及促进作用。</w:t>
      </w:r>
    </w:p>
    <w:p w14:paraId="7A48E286" w14:textId="77777777" w:rsidR="00040524" w:rsidRPr="00780EF7" w:rsidRDefault="005A5A5B">
      <w:pPr>
        <w:spacing w:line="600" w:lineRule="exact"/>
        <w:ind w:firstLineChars="200" w:firstLine="602"/>
        <w:outlineLvl w:val="1"/>
        <w:rPr>
          <w:rFonts w:ascii="仿宋_GB2312"/>
          <w:b/>
          <w:bCs/>
        </w:rPr>
      </w:pPr>
      <w:bookmarkStart w:id="21" w:name="_Toc181775580"/>
      <w:r w:rsidRPr="00780EF7">
        <w:rPr>
          <w:rFonts w:ascii="仿宋_GB2312" w:hint="eastAsia"/>
          <w:b/>
          <w:bCs/>
        </w:rPr>
        <w:t>（二）存在的问题</w:t>
      </w:r>
      <w:bookmarkEnd w:id="21"/>
    </w:p>
    <w:p w14:paraId="59272FB4" w14:textId="77777777" w:rsidR="00040524" w:rsidRPr="00780EF7" w:rsidRDefault="005A5A5B">
      <w:pPr>
        <w:spacing w:line="600" w:lineRule="exact"/>
        <w:ind w:firstLine="601"/>
        <w:rPr>
          <w:rFonts w:ascii="Arial Narrow" w:hAnsi="Arial Narrow"/>
        </w:rPr>
      </w:pPr>
      <w:r w:rsidRPr="00B92729">
        <w:rPr>
          <w:rFonts w:ascii="Arial Narrow" w:hAnsi="Arial Narrow"/>
        </w:rPr>
        <w:t>1</w:t>
      </w:r>
      <w:r w:rsidRPr="00780EF7">
        <w:rPr>
          <w:rFonts w:ascii="仿宋_GB2312"/>
        </w:rPr>
        <w:t>.</w:t>
      </w:r>
      <w:r w:rsidRPr="00780EF7">
        <w:rPr>
          <w:rFonts w:ascii="Arial Narrow" w:hAnsi="Arial Narrow" w:hint="eastAsia"/>
        </w:rPr>
        <w:t>预算编制及绩</w:t>
      </w:r>
      <w:r w:rsidRPr="00780EF7">
        <w:rPr>
          <w:rFonts w:ascii="Arial Narrow" w:hAnsi="Arial Narrow" w:hint="eastAsia"/>
        </w:rPr>
        <w:t>效目标方面</w:t>
      </w:r>
    </w:p>
    <w:p w14:paraId="1956A874" w14:textId="77777777" w:rsidR="00040524" w:rsidRPr="00780EF7" w:rsidRDefault="005A5A5B">
      <w:pPr>
        <w:spacing w:line="600" w:lineRule="exact"/>
        <w:ind w:firstLineChars="200" w:firstLine="600"/>
        <w:jc w:val="left"/>
        <w:rPr>
          <w:rFonts w:ascii="仿宋_GB2312" w:hAnsi="黑体" w:cs="Arial"/>
          <w:szCs w:val="30"/>
        </w:rPr>
      </w:pPr>
      <w:r w:rsidRPr="00780EF7">
        <w:rPr>
          <w:rFonts w:ascii="仿宋_GB2312" w:hAnsi="黑体" w:cs="Arial" w:hint="eastAsia"/>
          <w:szCs w:val="30"/>
        </w:rPr>
        <w:t>（</w:t>
      </w:r>
      <w:r w:rsidRPr="00B92729">
        <w:rPr>
          <w:rFonts w:ascii="Arial Narrow" w:hAnsi="Arial Narrow" w:cs="Arial"/>
          <w:szCs w:val="30"/>
        </w:rPr>
        <w:t>1</w:t>
      </w:r>
      <w:r w:rsidRPr="00780EF7">
        <w:rPr>
          <w:rFonts w:ascii="仿宋_GB2312" w:hAnsi="黑体" w:cs="Arial" w:hint="eastAsia"/>
          <w:szCs w:val="30"/>
        </w:rPr>
        <w:t>）项目预算编制不够准确、且未做调整</w:t>
      </w:r>
    </w:p>
    <w:p w14:paraId="64DF82DB" w14:textId="77777777" w:rsidR="00040524" w:rsidRPr="00780EF7" w:rsidRDefault="005A5A5B">
      <w:pPr>
        <w:spacing w:line="600" w:lineRule="exact"/>
        <w:ind w:firstLine="601"/>
        <w:rPr>
          <w:rFonts w:ascii="仿宋_GB2312"/>
        </w:rPr>
      </w:pPr>
      <w:r w:rsidRPr="00780EF7">
        <w:rPr>
          <w:rFonts w:ascii="仿宋_GB2312" w:hAnsi="黑体" w:cs="Arial" w:hint="eastAsia"/>
          <w:szCs w:val="30"/>
        </w:rPr>
        <w:t>市国资委监管企业外部董事薪酬资金预算编制不够准确、且未做调整。</w:t>
      </w:r>
      <w:r w:rsidRPr="00B92729">
        <w:rPr>
          <w:rFonts w:ascii="Arial Narrow" w:hAnsi="Arial Narrow" w:cs="Arial"/>
          <w:szCs w:val="30"/>
        </w:rPr>
        <w:t>2022</w:t>
      </w:r>
      <w:r w:rsidRPr="00780EF7">
        <w:rPr>
          <w:rFonts w:ascii="仿宋_GB2312" w:hAnsi="黑体" w:cs="Arial" w:hint="eastAsia"/>
          <w:szCs w:val="30"/>
        </w:rPr>
        <w:t>年项目预算资金</w:t>
      </w:r>
      <w:r w:rsidRPr="00B92729">
        <w:rPr>
          <w:rFonts w:ascii="Arial Narrow" w:hAnsi="Arial Narrow" w:cs="Arial"/>
          <w:szCs w:val="30"/>
        </w:rPr>
        <w:t>200</w:t>
      </w:r>
      <w:r w:rsidRPr="00780EF7">
        <w:rPr>
          <w:rFonts w:ascii="仿宋_GB2312" w:hAnsi="黑体" w:cs="Arial" w:hint="eastAsia"/>
          <w:szCs w:val="30"/>
        </w:rPr>
        <w:t>万元，实际支出</w:t>
      </w:r>
      <w:r w:rsidRPr="00B92729">
        <w:rPr>
          <w:rFonts w:ascii="Arial Narrow" w:hAnsi="Arial Narrow" w:cs="Arial"/>
          <w:szCs w:val="30"/>
        </w:rPr>
        <w:t>134</w:t>
      </w:r>
      <w:r w:rsidRPr="00780EF7">
        <w:rPr>
          <w:rFonts w:ascii="仿宋_GB2312" w:hAnsi="黑体" w:cs="Arial" w:hint="eastAsia"/>
          <w:szCs w:val="30"/>
        </w:rPr>
        <w:t>.</w:t>
      </w:r>
      <w:r w:rsidRPr="00B92729">
        <w:rPr>
          <w:rFonts w:ascii="Arial Narrow" w:hAnsi="Arial Narrow" w:cs="Arial"/>
          <w:szCs w:val="30"/>
        </w:rPr>
        <w:t>85</w:t>
      </w:r>
      <w:r w:rsidRPr="00780EF7">
        <w:rPr>
          <w:rFonts w:ascii="仿宋_GB2312" w:hAnsi="黑体" w:cs="Arial" w:hint="eastAsia"/>
          <w:szCs w:val="30"/>
        </w:rPr>
        <w:t>万元；</w:t>
      </w:r>
      <w:r w:rsidRPr="00B92729">
        <w:rPr>
          <w:rFonts w:ascii="Arial Narrow" w:hAnsi="Arial Narrow" w:cs="Arial"/>
          <w:szCs w:val="30"/>
        </w:rPr>
        <w:t>2023</w:t>
      </w:r>
      <w:r w:rsidRPr="00780EF7">
        <w:rPr>
          <w:rFonts w:ascii="仿宋_GB2312" w:hAnsi="黑体" w:cs="Arial" w:hint="eastAsia"/>
          <w:szCs w:val="30"/>
        </w:rPr>
        <w:t>年项目预算资金</w:t>
      </w:r>
      <w:r w:rsidRPr="00B92729">
        <w:rPr>
          <w:rFonts w:ascii="Arial Narrow" w:hAnsi="Arial Narrow" w:cs="Arial"/>
          <w:szCs w:val="30"/>
        </w:rPr>
        <w:t>200</w:t>
      </w:r>
      <w:r w:rsidRPr="00780EF7">
        <w:rPr>
          <w:rFonts w:ascii="仿宋_GB2312" w:hAnsi="黑体" w:cs="Arial" w:hint="eastAsia"/>
          <w:szCs w:val="30"/>
        </w:rPr>
        <w:t>万元，实际支出</w:t>
      </w:r>
      <w:r w:rsidRPr="00B92729">
        <w:rPr>
          <w:rFonts w:ascii="Arial Narrow" w:hAnsi="Arial Narrow" w:cs="Arial"/>
          <w:szCs w:val="30"/>
        </w:rPr>
        <w:t>147</w:t>
      </w:r>
      <w:r w:rsidRPr="00780EF7">
        <w:rPr>
          <w:rFonts w:ascii="仿宋_GB2312" w:hAnsi="黑体" w:cs="Arial" w:hint="eastAsia"/>
          <w:szCs w:val="30"/>
        </w:rPr>
        <w:t>.</w:t>
      </w:r>
      <w:r w:rsidRPr="00B92729">
        <w:rPr>
          <w:rFonts w:ascii="Arial Narrow" w:hAnsi="Arial Narrow" w:cs="Arial"/>
          <w:szCs w:val="30"/>
        </w:rPr>
        <w:t>55</w:t>
      </w:r>
      <w:r w:rsidRPr="00780EF7">
        <w:rPr>
          <w:rFonts w:ascii="仿宋_GB2312" w:hAnsi="黑体" w:cs="Arial" w:hint="eastAsia"/>
          <w:szCs w:val="30"/>
        </w:rPr>
        <w:t>万元。近两年该项目预算编制不够准确，且年中未做预算调整。</w:t>
      </w:r>
    </w:p>
    <w:p w14:paraId="6DABFC06" w14:textId="77777777" w:rsidR="00040524" w:rsidRPr="00780EF7" w:rsidRDefault="005A5A5B">
      <w:pPr>
        <w:spacing w:line="600" w:lineRule="exact"/>
        <w:ind w:firstLine="601"/>
        <w:rPr>
          <w:rFonts w:ascii="仿宋_GB2312"/>
        </w:rPr>
      </w:pPr>
      <w:r w:rsidRPr="00780EF7">
        <w:rPr>
          <w:rFonts w:ascii="Arial Narrow" w:hAnsi="Arial Narrow" w:hint="eastAsia"/>
        </w:rPr>
        <w:t>（</w:t>
      </w:r>
      <w:r w:rsidRPr="00B92729">
        <w:rPr>
          <w:rFonts w:ascii="Arial Narrow" w:hAnsi="Arial Narrow"/>
        </w:rPr>
        <w:t>2</w:t>
      </w:r>
      <w:r w:rsidRPr="00780EF7">
        <w:rPr>
          <w:rFonts w:ascii="Arial Narrow" w:hAnsi="Arial Narrow" w:hint="eastAsia"/>
        </w:rPr>
        <w:t>）</w:t>
      </w:r>
      <w:r w:rsidRPr="00780EF7">
        <w:rPr>
          <w:rFonts w:ascii="仿宋_GB2312" w:hint="eastAsia"/>
        </w:rPr>
        <w:t>绩效目标及指标设置不规范</w:t>
      </w:r>
    </w:p>
    <w:p w14:paraId="79F064AB" w14:textId="77777777" w:rsidR="00040524" w:rsidRPr="00780EF7" w:rsidRDefault="005A5A5B">
      <w:pPr>
        <w:spacing w:line="600" w:lineRule="exact"/>
        <w:ind w:firstLine="601"/>
        <w:rPr>
          <w:rFonts w:ascii="仿宋_GB2312"/>
        </w:rPr>
      </w:pPr>
      <w:r w:rsidRPr="00780EF7">
        <w:rPr>
          <w:rFonts w:ascii="仿宋_GB2312" w:hint="eastAsia"/>
        </w:rPr>
        <w:t>项目绩效目标表中绩效指标未细化量化，相应的指标值设置不合理、无法衡量考核，未根据项目具体实施内容设置总体绩效目标，未反映出项目实施的预期产出和效益。如“时效指标”设置不够精准，只笼统设置成</w:t>
      </w:r>
      <w:r w:rsidRPr="00B92729">
        <w:rPr>
          <w:rFonts w:ascii="Arial Narrow" w:hAnsi="Arial Narrow"/>
        </w:rPr>
        <w:t>1</w:t>
      </w:r>
      <w:r w:rsidRPr="00780EF7">
        <w:rPr>
          <w:rFonts w:ascii="仿宋_GB2312" w:hint="eastAsia"/>
        </w:rPr>
        <w:t>年内，未能结合实际配备进度进行细化；采用“项目完成率”作为“质量指标”及采用“外部董事薪酬兑现率”作为“效益指标”，关联度不够，因果关系不充分。</w:t>
      </w:r>
    </w:p>
    <w:p w14:paraId="1652E2F1" w14:textId="77777777" w:rsidR="00040524" w:rsidRPr="00780EF7" w:rsidRDefault="005A5A5B">
      <w:pPr>
        <w:spacing w:line="600" w:lineRule="exact"/>
        <w:ind w:firstLineChars="200" w:firstLine="600"/>
        <w:rPr>
          <w:rFonts w:ascii="仿宋_GB2312"/>
        </w:rPr>
      </w:pPr>
      <w:r w:rsidRPr="00780EF7">
        <w:rPr>
          <w:rFonts w:ascii="Arial Narrow" w:hAnsi="Arial Narrow" w:hint="eastAsia"/>
        </w:rPr>
        <w:lastRenderedPageBreak/>
        <w:t>（</w:t>
      </w:r>
      <w:r w:rsidRPr="00B92729">
        <w:rPr>
          <w:rFonts w:ascii="Arial Narrow" w:hAnsi="Arial Narrow"/>
        </w:rPr>
        <w:t>3</w:t>
      </w:r>
      <w:r w:rsidRPr="00780EF7">
        <w:rPr>
          <w:rFonts w:ascii="Arial Narrow" w:hAnsi="Arial Narrow" w:hint="eastAsia"/>
        </w:rPr>
        <w:t>）</w:t>
      </w:r>
      <w:r w:rsidRPr="00780EF7">
        <w:rPr>
          <w:rFonts w:ascii="仿宋_GB2312" w:hint="eastAsia"/>
        </w:rPr>
        <w:t>绩效自评表个别指标与年初设置不一致</w:t>
      </w:r>
    </w:p>
    <w:p w14:paraId="04D903E8" w14:textId="77777777" w:rsidR="00040524" w:rsidRPr="00780EF7" w:rsidRDefault="005A5A5B">
      <w:pPr>
        <w:spacing w:line="600" w:lineRule="exact"/>
        <w:ind w:firstLineChars="200" w:firstLine="600"/>
        <w:rPr>
          <w:rFonts w:ascii="仿宋_GB2312"/>
        </w:rPr>
      </w:pPr>
      <w:r w:rsidRPr="00B92729">
        <w:rPr>
          <w:rFonts w:ascii="Arial Narrow" w:hAnsi="Arial Narrow"/>
        </w:rPr>
        <w:t>2023</w:t>
      </w:r>
      <w:r w:rsidRPr="00780EF7">
        <w:rPr>
          <w:rFonts w:ascii="仿宋_GB2312" w:hint="eastAsia"/>
        </w:rPr>
        <w:t>年外部董事薪酬项目绩效自评表个别指标与年初预算绩效目标表不一致，如数量指标“外部董事薪酬兑现人数”在年初预算绩效目标表中要求完成</w:t>
      </w:r>
      <w:r w:rsidRPr="00B92729">
        <w:rPr>
          <w:rFonts w:ascii="Arial Narrow" w:hAnsi="Arial Narrow"/>
        </w:rPr>
        <w:t>16</w:t>
      </w:r>
      <w:r w:rsidRPr="00780EF7">
        <w:rPr>
          <w:rFonts w:ascii="仿宋_GB2312" w:hint="eastAsia"/>
        </w:rPr>
        <w:t>人，但在绩效自评表中要求完成</w:t>
      </w:r>
      <w:r w:rsidRPr="00B92729">
        <w:rPr>
          <w:rFonts w:ascii="Arial Narrow" w:hAnsi="Arial Narrow"/>
        </w:rPr>
        <w:t>15</w:t>
      </w:r>
      <w:r w:rsidRPr="00780EF7">
        <w:rPr>
          <w:rFonts w:ascii="仿宋_GB2312" w:hint="eastAsia"/>
        </w:rPr>
        <w:t>人，二者不一致。</w:t>
      </w:r>
    </w:p>
    <w:p w14:paraId="14779248" w14:textId="77777777" w:rsidR="00040524" w:rsidRPr="00780EF7" w:rsidRDefault="005A5A5B">
      <w:pPr>
        <w:spacing w:line="600" w:lineRule="exact"/>
        <w:ind w:firstLineChars="200" w:firstLine="600"/>
        <w:rPr>
          <w:rFonts w:ascii="仿宋_GB2312"/>
        </w:rPr>
      </w:pPr>
      <w:r w:rsidRPr="00B92729">
        <w:rPr>
          <w:rFonts w:ascii="Arial Narrow" w:hAnsi="Arial Narrow"/>
        </w:rPr>
        <w:t>2</w:t>
      </w:r>
      <w:r w:rsidRPr="00780EF7">
        <w:rPr>
          <w:rFonts w:ascii="仿宋_GB2312"/>
        </w:rPr>
        <w:t>.</w:t>
      </w:r>
      <w:r w:rsidRPr="00780EF7">
        <w:rPr>
          <w:rFonts w:ascii="仿宋_GB2312" w:hint="eastAsia"/>
        </w:rPr>
        <w:t>项目制度建设及执行方面</w:t>
      </w:r>
    </w:p>
    <w:p w14:paraId="4A339412" w14:textId="77777777" w:rsidR="00040524" w:rsidRPr="00780EF7" w:rsidRDefault="005A5A5B">
      <w:pPr>
        <w:spacing w:line="600" w:lineRule="exact"/>
        <w:ind w:firstLineChars="200" w:firstLine="600"/>
        <w:rPr>
          <w:rFonts w:ascii="仿宋_GB2312"/>
        </w:rPr>
      </w:pPr>
      <w:r w:rsidRPr="00780EF7">
        <w:rPr>
          <w:rFonts w:ascii="仿宋_GB2312" w:hint="eastAsia"/>
        </w:rPr>
        <w:t>（</w:t>
      </w:r>
      <w:r w:rsidRPr="00B92729">
        <w:rPr>
          <w:rFonts w:ascii="Arial Narrow" w:hAnsi="Arial Narrow"/>
        </w:rPr>
        <w:t>1</w:t>
      </w:r>
      <w:r w:rsidRPr="00780EF7">
        <w:rPr>
          <w:rFonts w:ascii="仿宋_GB2312" w:hint="eastAsia"/>
        </w:rPr>
        <w:t>）外部董事薪酬配套制度未能有效衔接</w:t>
      </w:r>
    </w:p>
    <w:p w14:paraId="37C44E0E" w14:textId="77777777" w:rsidR="00040524" w:rsidRPr="00780EF7" w:rsidRDefault="005A5A5B">
      <w:pPr>
        <w:spacing w:line="600" w:lineRule="exact"/>
        <w:ind w:firstLineChars="200" w:firstLine="600"/>
        <w:rPr>
          <w:rFonts w:ascii="仿宋_GB2312"/>
        </w:rPr>
      </w:pPr>
      <w:r w:rsidRPr="00780EF7">
        <w:rPr>
          <w:rFonts w:ascii="仿宋_GB2312" w:hint="eastAsia"/>
        </w:rPr>
        <w:t>《唐山市国资委监管企业外部董事管理办法（试行）》（国</w:t>
      </w:r>
      <w:proofErr w:type="gramStart"/>
      <w:r w:rsidRPr="00780EF7">
        <w:rPr>
          <w:rFonts w:ascii="仿宋_GB2312" w:hint="eastAsia"/>
        </w:rPr>
        <w:t>资发考管</w:t>
      </w:r>
      <w:proofErr w:type="gramEnd"/>
      <w:r w:rsidRPr="00780EF7">
        <w:rPr>
          <w:rFonts w:ascii="仿宋_GB2312" w:hint="eastAsia"/>
        </w:rPr>
        <w:t>〔</w:t>
      </w:r>
      <w:r w:rsidRPr="00B92729">
        <w:rPr>
          <w:rFonts w:ascii="Arial Narrow" w:hAnsi="Arial Narrow"/>
        </w:rPr>
        <w:t>20</w:t>
      </w:r>
      <w:r w:rsidRPr="00B92729">
        <w:rPr>
          <w:rFonts w:ascii="Arial Narrow" w:hAnsi="Arial Narrow"/>
        </w:rPr>
        <w:t>20</w:t>
      </w:r>
      <w:r w:rsidRPr="00780EF7">
        <w:rPr>
          <w:rFonts w:ascii="仿宋_GB2312" w:hint="eastAsia"/>
        </w:rPr>
        <w:t>〕</w:t>
      </w:r>
      <w:r w:rsidRPr="00B92729">
        <w:rPr>
          <w:rFonts w:ascii="Arial Narrow" w:hAnsi="Arial Narrow"/>
        </w:rPr>
        <w:t>75</w:t>
      </w:r>
      <w:r w:rsidRPr="00780EF7">
        <w:rPr>
          <w:rFonts w:ascii="仿宋_GB2312" w:hint="eastAsia"/>
        </w:rPr>
        <w:t>号）中明确，兼职外部董事同时任职的企业一般不超过</w:t>
      </w:r>
      <w:r w:rsidRPr="00780EF7">
        <w:rPr>
          <w:rFonts w:ascii="仿宋_GB2312" w:hint="eastAsia"/>
        </w:rPr>
        <w:t xml:space="preserve"> </w:t>
      </w:r>
      <w:r w:rsidRPr="00B92729">
        <w:rPr>
          <w:rFonts w:ascii="Arial Narrow" w:hAnsi="Arial Narrow"/>
        </w:rPr>
        <w:t>2</w:t>
      </w:r>
      <w:r w:rsidRPr="00780EF7">
        <w:rPr>
          <w:rFonts w:ascii="仿宋_GB2312" w:hint="eastAsia"/>
        </w:rPr>
        <w:t>家。而相应配套的《唐山市国资委监管企业薪酬管理暂行办法》</w:t>
      </w:r>
      <w:r w:rsidRPr="00780EF7">
        <w:rPr>
          <w:rFonts w:ascii="仿宋_GB2312" w:hint="eastAsia"/>
        </w:rPr>
        <w:t xml:space="preserve"> (</w:t>
      </w:r>
      <w:r w:rsidRPr="00780EF7">
        <w:rPr>
          <w:rFonts w:ascii="仿宋_GB2312" w:hint="eastAsia"/>
        </w:rPr>
        <w:t>国</w:t>
      </w:r>
      <w:proofErr w:type="gramStart"/>
      <w:r w:rsidRPr="00780EF7">
        <w:rPr>
          <w:rFonts w:ascii="仿宋_GB2312" w:hint="eastAsia"/>
        </w:rPr>
        <w:t>资发考管</w:t>
      </w:r>
      <w:proofErr w:type="gramEnd"/>
      <w:r w:rsidRPr="00780EF7">
        <w:rPr>
          <w:rFonts w:ascii="仿宋_GB2312" w:hint="eastAsia"/>
        </w:rPr>
        <w:t>〔</w:t>
      </w:r>
      <w:r w:rsidRPr="00B92729">
        <w:rPr>
          <w:rFonts w:ascii="Arial Narrow" w:hAnsi="Arial Narrow"/>
        </w:rPr>
        <w:t>2020</w:t>
      </w:r>
      <w:r w:rsidRPr="00780EF7">
        <w:rPr>
          <w:rFonts w:ascii="仿宋_GB2312" w:hint="eastAsia"/>
        </w:rPr>
        <w:t>〕</w:t>
      </w:r>
      <w:r w:rsidRPr="00B92729">
        <w:rPr>
          <w:rFonts w:ascii="Arial Narrow" w:hAnsi="Arial Narrow"/>
        </w:rPr>
        <w:t>76</w:t>
      </w:r>
      <w:r w:rsidRPr="00780EF7">
        <w:rPr>
          <w:rFonts w:ascii="仿宋_GB2312" w:hint="eastAsia"/>
        </w:rPr>
        <w:t>号</w:t>
      </w:r>
      <w:r w:rsidRPr="00780EF7">
        <w:rPr>
          <w:rFonts w:ascii="仿宋_GB2312" w:hint="eastAsia"/>
        </w:rPr>
        <w:t>)</w:t>
      </w:r>
      <w:r w:rsidRPr="00780EF7">
        <w:rPr>
          <w:rFonts w:ascii="仿宋_GB2312" w:hint="eastAsia"/>
        </w:rPr>
        <w:t>，在兼职外部董事薪酬的相关规定中，并未与任职企业户数相联系，相关制度未能有效衔接。</w:t>
      </w:r>
    </w:p>
    <w:p w14:paraId="00F34EEC" w14:textId="77777777" w:rsidR="00040524" w:rsidRPr="00780EF7" w:rsidRDefault="005A5A5B">
      <w:pPr>
        <w:spacing w:line="600" w:lineRule="exact"/>
        <w:ind w:firstLineChars="200" w:firstLine="600"/>
        <w:rPr>
          <w:rFonts w:ascii="仿宋_GB2312"/>
        </w:rPr>
      </w:pPr>
      <w:r w:rsidRPr="00780EF7">
        <w:rPr>
          <w:rFonts w:ascii="仿宋_GB2312" w:hint="eastAsia"/>
        </w:rPr>
        <w:t>（</w:t>
      </w:r>
      <w:r w:rsidRPr="00B92729">
        <w:rPr>
          <w:rFonts w:ascii="Arial Narrow" w:hAnsi="Arial Narrow"/>
        </w:rPr>
        <w:t>2</w:t>
      </w:r>
      <w:r w:rsidRPr="00780EF7">
        <w:rPr>
          <w:rFonts w:ascii="仿宋_GB2312" w:hint="eastAsia"/>
        </w:rPr>
        <w:t>）外部董事任职不规范</w:t>
      </w:r>
    </w:p>
    <w:p w14:paraId="1127736D" w14:textId="0C5A42E5" w:rsidR="00040524" w:rsidRPr="00780EF7" w:rsidRDefault="005A5A5B">
      <w:pPr>
        <w:spacing w:line="600" w:lineRule="exact"/>
        <w:ind w:firstLineChars="200" w:firstLine="600"/>
        <w:rPr>
          <w:rFonts w:ascii="仿宋_GB2312"/>
        </w:rPr>
      </w:pPr>
      <w:r w:rsidRPr="00780EF7">
        <w:rPr>
          <w:rFonts w:ascii="仿宋_GB2312" w:hint="eastAsia"/>
        </w:rPr>
        <w:t>根据《唐山市国资委监管企业外部董事管理办法（试行）》（国</w:t>
      </w:r>
      <w:proofErr w:type="gramStart"/>
      <w:r w:rsidRPr="00780EF7">
        <w:rPr>
          <w:rFonts w:ascii="仿宋_GB2312" w:hint="eastAsia"/>
        </w:rPr>
        <w:t>资发考管</w:t>
      </w:r>
      <w:proofErr w:type="gramEnd"/>
      <w:r w:rsidRPr="00780EF7">
        <w:rPr>
          <w:rFonts w:ascii="仿宋_GB2312" w:hint="eastAsia"/>
        </w:rPr>
        <w:t>〔</w:t>
      </w:r>
      <w:r w:rsidRPr="00B92729">
        <w:rPr>
          <w:rFonts w:ascii="Arial Narrow" w:hAnsi="Arial Narrow"/>
        </w:rPr>
        <w:t>2020</w:t>
      </w:r>
      <w:r w:rsidRPr="00780EF7">
        <w:rPr>
          <w:rFonts w:ascii="仿宋_GB2312" w:hint="eastAsia"/>
        </w:rPr>
        <w:t>〕</w:t>
      </w:r>
      <w:r w:rsidRPr="00B92729">
        <w:rPr>
          <w:rFonts w:ascii="Arial Narrow" w:hAnsi="Arial Narrow"/>
        </w:rPr>
        <w:t>75</w:t>
      </w:r>
      <w:r w:rsidRPr="00780EF7">
        <w:rPr>
          <w:rFonts w:ascii="仿宋_GB2312" w:hint="eastAsia"/>
        </w:rPr>
        <w:t>号），兼职外部董事同时任职的企业一般不超过</w:t>
      </w:r>
      <w:r w:rsidRPr="00B92729">
        <w:rPr>
          <w:rFonts w:ascii="Arial Narrow" w:hAnsi="Arial Narrow"/>
        </w:rPr>
        <w:t>2</w:t>
      </w:r>
      <w:r w:rsidRPr="00780EF7">
        <w:rPr>
          <w:rFonts w:ascii="仿宋_GB2312" w:hint="eastAsia"/>
        </w:rPr>
        <w:t>家，</w:t>
      </w:r>
      <w:r w:rsidRPr="00B92729">
        <w:rPr>
          <w:rFonts w:ascii="Arial Narrow" w:hAnsi="Arial Narrow"/>
        </w:rPr>
        <w:t>2023</w:t>
      </w:r>
      <w:r w:rsidRPr="00780EF7">
        <w:rPr>
          <w:rFonts w:ascii="仿宋_GB2312" w:hint="eastAsia"/>
        </w:rPr>
        <w:t>年唐山市国资委向</w:t>
      </w:r>
      <w:r w:rsidRPr="00B92729">
        <w:rPr>
          <w:rFonts w:ascii="Arial Narrow" w:hAnsi="Arial Narrow"/>
        </w:rPr>
        <w:t>11</w:t>
      </w:r>
      <w:r w:rsidRPr="00780EF7">
        <w:rPr>
          <w:rFonts w:ascii="仿宋_GB2312" w:hint="eastAsia"/>
        </w:rPr>
        <w:t>家监管企业选派</w:t>
      </w:r>
      <w:r w:rsidRPr="00B92729">
        <w:rPr>
          <w:rFonts w:ascii="Arial Narrow" w:hAnsi="Arial Narrow"/>
        </w:rPr>
        <w:t>15</w:t>
      </w:r>
      <w:r w:rsidRPr="00780EF7">
        <w:rPr>
          <w:rFonts w:ascii="仿宋_GB2312" w:hint="eastAsia"/>
        </w:rPr>
        <w:t>名兼职外部董事，其中</w:t>
      </w:r>
      <w:r w:rsidRPr="00B92729">
        <w:rPr>
          <w:rFonts w:ascii="Arial Narrow" w:hAnsi="Arial Narrow"/>
        </w:rPr>
        <w:t>13</w:t>
      </w:r>
      <w:r w:rsidRPr="00780EF7">
        <w:rPr>
          <w:rFonts w:ascii="仿宋_GB2312" w:hint="eastAsia"/>
        </w:rPr>
        <w:t>名兼职外部董事同时任职的企业均为</w:t>
      </w:r>
      <w:r w:rsidRPr="00B92729">
        <w:rPr>
          <w:rFonts w:ascii="Arial Narrow" w:hAnsi="Arial Narrow"/>
        </w:rPr>
        <w:t>3</w:t>
      </w:r>
      <w:r w:rsidRPr="00780EF7">
        <w:rPr>
          <w:rFonts w:ascii="仿宋_GB2312" w:hint="eastAsia"/>
        </w:rPr>
        <w:t>家。</w:t>
      </w:r>
    </w:p>
    <w:p w14:paraId="6567EB25" w14:textId="7DDAE230" w:rsidR="00040524" w:rsidRPr="00780EF7" w:rsidRDefault="005A5A5B">
      <w:pPr>
        <w:spacing w:line="600" w:lineRule="exact"/>
        <w:ind w:firstLineChars="200" w:firstLine="602"/>
        <w:outlineLvl w:val="1"/>
        <w:rPr>
          <w:rFonts w:ascii="仿宋_GB2312"/>
          <w:b/>
          <w:bCs/>
        </w:rPr>
      </w:pPr>
      <w:bookmarkStart w:id="22" w:name="_Toc181775581"/>
      <w:r w:rsidRPr="00780EF7">
        <w:rPr>
          <w:rFonts w:ascii="仿宋_GB2312" w:hint="eastAsia"/>
          <w:b/>
          <w:bCs/>
        </w:rPr>
        <w:t>（三）</w:t>
      </w:r>
      <w:r w:rsidR="00D819B4">
        <w:rPr>
          <w:rFonts w:ascii="仿宋_GB2312" w:hint="eastAsia"/>
          <w:b/>
          <w:bCs/>
        </w:rPr>
        <w:t>有</w:t>
      </w:r>
      <w:r w:rsidRPr="00780EF7">
        <w:rPr>
          <w:rFonts w:ascii="仿宋_GB2312" w:hint="eastAsia"/>
          <w:b/>
          <w:bCs/>
        </w:rPr>
        <w:t>关建议</w:t>
      </w:r>
      <w:bookmarkEnd w:id="22"/>
    </w:p>
    <w:p w14:paraId="5EB4DADF" w14:textId="77777777" w:rsidR="00040524" w:rsidRPr="00780EF7" w:rsidRDefault="005A5A5B">
      <w:pPr>
        <w:spacing w:line="600" w:lineRule="exact"/>
        <w:ind w:firstLineChars="200" w:firstLine="600"/>
        <w:rPr>
          <w:rFonts w:ascii="仿宋_GB2312"/>
        </w:rPr>
      </w:pPr>
      <w:r w:rsidRPr="00B92729">
        <w:rPr>
          <w:rFonts w:ascii="Arial Narrow" w:hAnsi="Arial Narrow"/>
        </w:rPr>
        <w:t>1</w:t>
      </w:r>
      <w:r w:rsidRPr="00780EF7">
        <w:rPr>
          <w:rFonts w:ascii="仿宋_GB2312" w:hint="eastAsia"/>
        </w:rPr>
        <w:t>.</w:t>
      </w:r>
      <w:r w:rsidRPr="00780EF7">
        <w:rPr>
          <w:rFonts w:ascii="仿宋_GB2312" w:hint="eastAsia"/>
        </w:rPr>
        <w:t>加强预算编制的准确性、科学合理设置绩效目标</w:t>
      </w:r>
    </w:p>
    <w:p w14:paraId="5B3D78DF" w14:textId="77777777" w:rsidR="00040524" w:rsidRPr="00780EF7" w:rsidRDefault="005A5A5B">
      <w:pPr>
        <w:spacing w:line="600" w:lineRule="exact"/>
        <w:ind w:firstLineChars="200" w:firstLine="600"/>
        <w:rPr>
          <w:rFonts w:ascii="仿宋_GB2312"/>
        </w:rPr>
      </w:pPr>
      <w:r w:rsidRPr="00780EF7">
        <w:rPr>
          <w:rFonts w:ascii="仿宋_GB2312" w:hint="eastAsia"/>
        </w:rPr>
        <w:t>建议加强预算编制准确性，合理确定预算资金，增强财政资金的使用效率和效益。采用定量和定性相结合的方式对绩效目标进行描述，全面反映项目绩效，强化绩效目标对项目实施的引导、约束作用，</w:t>
      </w:r>
      <w:r w:rsidRPr="00780EF7">
        <w:rPr>
          <w:rFonts w:ascii="仿宋_GB2312" w:hint="eastAsia"/>
        </w:rPr>
        <w:lastRenderedPageBreak/>
        <w:t>提升绩效管理水平。并在绩效目标的基础上细化和量化，设置科学合理的绩效指标，绩效指标应完整具体、可衡量，充分反映项目目标和特点。如“时效指标”，应当结合实际配备进度进行描述，避免指标设置过于粗放。</w:t>
      </w:r>
    </w:p>
    <w:p w14:paraId="6052F760" w14:textId="50E6CB15" w:rsidR="00040524" w:rsidRPr="00780EF7" w:rsidRDefault="005A5A5B">
      <w:pPr>
        <w:spacing w:line="600" w:lineRule="exact"/>
        <w:ind w:firstLineChars="200" w:firstLine="600"/>
        <w:rPr>
          <w:rFonts w:ascii="仿宋_GB2312"/>
        </w:rPr>
      </w:pPr>
      <w:r w:rsidRPr="00B92729">
        <w:rPr>
          <w:rFonts w:ascii="Arial Narrow" w:hAnsi="Arial Narrow"/>
        </w:rPr>
        <w:t>2</w:t>
      </w:r>
      <w:r w:rsidRPr="00780EF7">
        <w:rPr>
          <w:rFonts w:ascii="仿宋_GB2312" w:hint="eastAsia"/>
        </w:rPr>
        <w:t>.</w:t>
      </w:r>
      <w:r w:rsidRPr="00780EF7">
        <w:rPr>
          <w:rFonts w:ascii="仿宋_GB2312" w:hint="eastAsia"/>
        </w:rPr>
        <w:t>做好配套制度有效衔接</w:t>
      </w:r>
      <w:r w:rsidR="009C735A">
        <w:rPr>
          <w:rFonts w:ascii="仿宋_GB2312" w:hint="eastAsia"/>
        </w:rPr>
        <w:t>、</w:t>
      </w:r>
      <w:r w:rsidRPr="00780EF7">
        <w:rPr>
          <w:rFonts w:ascii="仿宋_GB2312" w:hint="eastAsia"/>
        </w:rPr>
        <w:t>严格执行外部董事政策制度</w:t>
      </w:r>
    </w:p>
    <w:p w14:paraId="69E8FB15" w14:textId="2D127AB4" w:rsidR="00040524" w:rsidRPr="00780EF7" w:rsidRDefault="005A5A5B">
      <w:pPr>
        <w:spacing w:line="600" w:lineRule="exact"/>
        <w:ind w:firstLine="600"/>
        <w:rPr>
          <w:rFonts w:ascii="仿宋_GB2312"/>
        </w:rPr>
      </w:pPr>
      <w:r w:rsidRPr="00780EF7">
        <w:rPr>
          <w:rFonts w:ascii="仿宋_GB2312" w:hint="eastAsia"/>
        </w:rPr>
        <w:t>鉴于监管企业外部董事管理办法中，</w:t>
      </w:r>
      <w:r w:rsidRPr="00780EF7">
        <w:rPr>
          <w:rFonts w:ascii="仿宋_GB2312" w:hint="eastAsia"/>
        </w:rPr>
        <w:t>已明确兼职外部董事同时任职的企业一般不超过</w:t>
      </w:r>
      <w:r w:rsidRPr="00B92729">
        <w:rPr>
          <w:rFonts w:ascii="Arial Narrow" w:hAnsi="Arial Narrow"/>
        </w:rPr>
        <w:t>2</w:t>
      </w:r>
      <w:r w:rsidRPr="00780EF7">
        <w:rPr>
          <w:rFonts w:ascii="仿宋_GB2312" w:hint="eastAsia"/>
        </w:rPr>
        <w:t>家，建议进一步细化兼职外部董事薪酬制度，将兼职外部董事薪酬与任职企业户数建立联系，做好配套制度间的有效衔接。进一步加强对项目实施的管理，严格按《唐山市国资委监管企业外部董事薪酬管理暂行办法》《唐山市国资委监管企业外部董事管理办法（试行）》实施，为外部董事履职的支撑和服务提供保障。</w:t>
      </w:r>
    </w:p>
    <w:p w14:paraId="4152891A" w14:textId="57FDE10E" w:rsidR="00040524" w:rsidRPr="00780EF7" w:rsidRDefault="005A5A5B">
      <w:pPr>
        <w:spacing w:line="600" w:lineRule="exact"/>
        <w:ind w:firstLine="600"/>
        <w:rPr>
          <w:rFonts w:ascii="仿宋_GB2312"/>
        </w:rPr>
      </w:pPr>
      <w:r w:rsidRPr="00B92729">
        <w:rPr>
          <w:rFonts w:ascii="Arial Narrow" w:hAnsi="Arial Narrow"/>
        </w:rPr>
        <w:t>3</w:t>
      </w:r>
      <w:r w:rsidRPr="00780EF7">
        <w:rPr>
          <w:rFonts w:ascii="仿宋_GB2312"/>
        </w:rPr>
        <w:t>.</w:t>
      </w:r>
      <w:r w:rsidRPr="00780EF7">
        <w:rPr>
          <w:rFonts w:ascii="仿宋_GB2312" w:hint="eastAsia"/>
        </w:rPr>
        <w:t>加强外部董事培训、完善外部董事激励约束机制</w:t>
      </w:r>
    </w:p>
    <w:p w14:paraId="67237D3C" w14:textId="77777777" w:rsidR="00040524" w:rsidRPr="00780EF7" w:rsidRDefault="005A5A5B">
      <w:pPr>
        <w:spacing w:line="600" w:lineRule="exact"/>
        <w:ind w:firstLine="600"/>
        <w:rPr>
          <w:rFonts w:ascii="仿宋_GB2312"/>
        </w:rPr>
      </w:pPr>
      <w:r w:rsidRPr="00780EF7">
        <w:rPr>
          <w:rFonts w:ascii="仿宋_GB2312" w:hint="eastAsia"/>
        </w:rPr>
        <w:t>根据企业调查反映的影响外部董事作用发挥的主要原因以及外部独立董事在履职中出现的问题，建议项目单位，加强外部董事履职培训，健全政策指导机制，确保外部董事准确贯彻理解企业意图，谋划建立外部董事政策指导、工作联系、业务培训，</w:t>
      </w:r>
      <w:r w:rsidRPr="00780EF7">
        <w:rPr>
          <w:rFonts w:hint="eastAsia"/>
          <w:color w:val="000000"/>
          <w:shd w:val="clear" w:color="auto" w:fill="FFFFFF"/>
        </w:rPr>
        <w:t>为外部董事履职提供便利条件，支持和保障外部董事勤勉履职。</w:t>
      </w:r>
    </w:p>
    <w:p w14:paraId="3D80234D" w14:textId="77777777" w:rsidR="00040524" w:rsidRPr="00780EF7" w:rsidRDefault="005A5A5B">
      <w:pPr>
        <w:spacing w:line="600" w:lineRule="exact"/>
        <w:ind w:firstLineChars="200" w:firstLine="600"/>
        <w:outlineLvl w:val="0"/>
        <w:rPr>
          <w:rFonts w:ascii="黑体" w:eastAsia="黑体" w:hAnsi="黑体"/>
        </w:rPr>
      </w:pPr>
      <w:bookmarkStart w:id="23" w:name="_Toc181775582"/>
      <w:r w:rsidRPr="00780EF7">
        <w:rPr>
          <w:rFonts w:ascii="黑体" w:eastAsia="黑体" w:hAnsi="黑体" w:hint="eastAsia"/>
        </w:rPr>
        <w:t>六、附件</w:t>
      </w:r>
      <w:bookmarkEnd w:id="23"/>
    </w:p>
    <w:p w14:paraId="688A4E31" w14:textId="77777777" w:rsidR="00040524" w:rsidRPr="00780EF7" w:rsidRDefault="00040524">
      <w:pPr>
        <w:spacing w:line="600" w:lineRule="exact"/>
        <w:ind w:firstLineChars="200" w:firstLine="600"/>
        <w:rPr>
          <w:rFonts w:ascii="仿宋_GB2312"/>
        </w:rPr>
      </w:pPr>
    </w:p>
    <w:p w14:paraId="56020CD0" w14:textId="77777777" w:rsidR="00040524" w:rsidRPr="00780EF7" w:rsidRDefault="00040524">
      <w:pPr>
        <w:spacing w:line="600" w:lineRule="exact"/>
        <w:ind w:firstLineChars="200" w:firstLine="600"/>
        <w:rPr>
          <w:rFonts w:ascii="仿宋_GB2312"/>
        </w:rPr>
      </w:pPr>
    </w:p>
    <w:p w14:paraId="3F77814E" w14:textId="77777777" w:rsidR="00B92729" w:rsidRDefault="00B92729">
      <w:pPr>
        <w:spacing w:line="600" w:lineRule="exact"/>
        <w:ind w:firstLineChars="200" w:firstLine="600"/>
        <w:rPr>
          <w:rFonts w:ascii="仿宋_GB2312"/>
        </w:rPr>
      </w:pPr>
    </w:p>
    <w:p w14:paraId="77D707B4" w14:textId="0C87593F" w:rsidR="00040524" w:rsidRDefault="005A5A5B">
      <w:pPr>
        <w:spacing w:line="600" w:lineRule="exact"/>
        <w:ind w:firstLineChars="200" w:firstLine="600"/>
        <w:rPr>
          <w:rFonts w:ascii="仿宋_GB2312"/>
        </w:rPr>
      </w:pPr>
      <w:r w:rsidRPr="00780EF7">
        <w:rPr>
          <w:rFonts w:ascii="仿宋_GB2312" w:hint="eastAsia"/>
        </w:rPr>
        <w:lastRenderedPageBreak/>
        <w:t>附件</w:t>
      </w:r>
      <w:r w:rsidRPr="00B92729">
        <w:rPr>
          <w:rFonts w:ascii="Arial Narrow" w:hAnsi="Arial Narrow"/>
        </w:rPr>
        <w:t>1</w:t>
      </w:r>
      <w:r w:rsidRPr="00780EF7">
        <w:rPr>
          <w:rFonts w:ascii="仿宋_GB2312" w:hint="eastAsia"/>
        </w:rPr>
        <w:t>：项目支出绩效评价指标体系得分表</w:t>
      </w:r>
    </w:p>
    <w:p w14:paraId="0F4F7037" w14:textId="77777777" w:rsidR="00040524" w:rsidRDefault="00040524">
      <w:pPr>
        <w:spacing w:line="600" w:lineRule="exact"/>
        <w:ind w:firstLineChars="200" w:firstLine="600"/>
        <w:rPr>
          <w:rFonts w:ascii="仿宋_GB2312"/>
        </w:rPr>
      </w:pPr>
    </w:p>
    <w:p w14:paraId="7590B024" w14:textId="77777777" w:rsidR="00040524" w:rsidRDefault="00040524">
      <w:pPr>
        <w:spacing w:line="600" w:lineRule="exact"/>
        <w:ind w:firstLineChars="200" w:firstLine="600"/>
        <w:rPr>
          <w:rFonts w:ascii="仿宋_GB2312"/>
        </w:rPr>
      </w:pPr>
    </w:p>
    <w:p w14:paraId="047FD95D" w14:textId="77777777" w:rsidR="00040524" w:rsidRDefault="00040524">
      <w:pPr>
        <w:spacing w:line="600" w:lineRule="exact"/>
        <w:ind w:firstLineChars="200" w:firstLine="600"/>
        <w:rPr>
          <w:rFonts w:ascii="仿宋_GB2312"/>
        </w:rPr>
      </w:pPr>
    </w:p>
    <w:p w14:paraId="34EA672C" w14:textId="77777777" w:rsidR="00040524" w:rsidRDefault="00040524">
      <w:pPr>
        <w:spacing w:line="600" w:lineRule="exact"/>
        <w:ind w:firstLineChars="200" w:firstLine="600"/>
        <w:rPr>
          <w:rFonts w:ascii="仿宋_GB2312"/>
        </w:rPr>
      </w:pPr>
    </w:p>
    <w:p w14:paraId="4446DCC9" w14:textId="77777777" w:rsidR="00040524" w:rsidRDefault="00040524">
      <w:pPr>
        <w:spacing w:line="600" w:lineRule="exact"/>
        <w:ind w:firstLineChars="200" w:firstLine="600"/>
        <w:rPr>
          <w:rFonts w:ascii="仿宋_GB2312"/>
        </w:rPr>
      </w:pPr>
    </w:p>
    <w:p w14:paraId="6A60C0D3" w14:textId="77777777" w:rsidR="00040524" w:rsidRDefault="00040524">
      <w:pPr>
        <w:spacing w:line="600" w:lineRule="exact"/>
        <w:ind w:firstLineChars="200" w:firstLine="600"/>
        <w:rPr>
          <w:rFonts w:ascii="仿宋_GB2312"/>
        </w:rPr>
      </w:pPr>
    </w:p>
    <w:p w14:paraId="4BB09EB3" w14:textId="77777777" w:rsidR="00040524" w:rsidRDefault="00040524">
      <w:pPr>
        <w:spacing w:line="600" w:lineRule="exact"/>
        <w:ind w:firstLineChars="200" w:firstLine="600"/>
        <w:rPr>
          <w:rFonts w:ascii="仿宋_GB2312"/>
        </w:rPr>
      </w:pPr>
    </w:p>
    <w:p w14:paraId="0F692C39" w14:textId="77777777" w:rsidR="00040524" w:rsidRDefault="00040524">
      <w:pPr>
        <w:spacing w:line="600" w:lineRule="exact"/>
        <w:ind w:firstLineChars="200" w:firstLine="600"/>
        <w:rPr>
          <w:rFonts w:ascii="仿宋_GB2312"/>
        </w:rPr>
      </w:pPr>
    </w:p>
    <w:p w14:paraId="4AC23DD4" w14:textId="77777777" w:rsidR="00040524" w:rsidRDefault="005A5A5B">
      <w:pPr>
        <w:spacing w:line="360" w:lineRule="auto"/>
        <w:rPr>
          <w:rFonts w:ascii="宋体" w:eastAsia="宋体" w:hAnsi="宋体" w:cs="宋体"/>
          <w:sz w:val="28"/>
          <w:szCs w:val="28"/>
        </w:rPr>
      </w:pPr>
      <w:r>
        <w:rPr>
          <w:rFonts w:ascii="宋体" w:eastAsia="宋体" w:hAnsi="宋体" w:cs="宋体" w:hint="eastAsia"/>
          <w:sz w:val="28"/>
          <w:szCs w:val="28"/>
        </w:rPr>
        <w:t>唐山昇德会计师事务所（普通合伙）</w:t>
      </w:r>
      <w:r>
        <w:rPr>
          <w:rFonts w:ascii="宋体" w:eastAsia="宋体" w:hAnsi="宋体" w:cs="宋体" w:hint="eastAsia"/>
          <w:sz w:val="28"/>
          <w:szCs w:val="28"/>
        </w:rPr>
        <w:t xml:space="preserve">        </w:t>
      </w:r>
      <w:r>
        <w:rPr>
          <w:rFonts w:ascii="宋体" w:eastAsia="宋体" w:hAnsi="宋体" w:cs="宋体" w:hint="eastAsia"/>
          <w:sz w:val="28"/>
          <w:szCs w:val="28"/>
        </w:rPr>
        <w:t>中国注册会计师：</w:t>
      </w:r>
    </w:p>
    <w:p w14:paraId="18CAC576" w14:textId="77777777" w:rsidR="00040524" w:rsidRDefault="00040524">
      <w:pPr>
        <w:spacing w:line="360" w:lineRule="auto"/>
        <w:ind w:firstLineChars="200" w:firstLine="560"/>
        <w:rPr>
          <w:rFonts w:ascii="宋体" w:eastAsia="宋体" w:hAnsi="宋体" w:cs="宋体"/>
          <w:sz w:val="28"/>
          <w:szCs w:val="28"/>
        </w:rPr>
      </w:pPr>
    </w:p>
    <w:p w14:paraId="3605F25F" w14:textId="77777777" w:rsidR="00040524" w:rsidRDefault="005A5A5B">
      <w:pPr>
        <w:spacing w:line="360" w:lineRule="auto"/>
        <w:ind w:firstLineChars="400" w:firstLine="1120"/>
        <w:rPr>
          <w:rFonts w:ascii="宋体" w:eastAsia="宋体" w:hAnsi="宋体" w:cs="宋体"/>
          <w:sz w:val="28"/>
          <w:szCs w:val="28"/>
        </w:rPr>
      </w:pPr>
      <w:r>
        <w:rPr>
          <w:rFonts w:ascii="宋体" w:eastAsia="宋体" w:hAnsi="宋体" w:cs="宋体" w:hint="eastAsia"/>
          <w:sz w:val="28"/>
          <w:szCs w:val="28"/>
        </w:rPr>
        <w:t>中国·唐山</w:t>
      </w:r>
      <w:r>
        <w:rPr>
          <w:rFonts w:ascii="宋体" w:eastAsia="宋体" w:hAnsi="宋体" w:cs="宋体" w:hint="eastAsia"/>
          <w:sz w:val="28"/>
          <w:szCs w:val="28"/>
        </w:rPr>
        <w:t xml:space="preserve">  </w:t>
      </w:r>
      <w:r>
        <w:rPr>
          <w:rFonts w:ascii="宋体" w:eastAsia="宋体" w:hAnsi="宋体" w:cs="宋体" w:hint="eastAsia"/>
        </w:rPr>
        <w:t xml:space="preserve">                   </w:t>
      </w:r>
      <w:r>
        <w:rPr>
          <w:rFonts w:ascii="宋体" w:eastAsia="宋体" w:hAnsi="宋体" w:cs="宋体" w:hint="eastAsia"/>
          <w:sz w:val="28"/>
          <w:szCs w:val="28"/>
        </w:rPr>
        <w:t>中国注册会计师：</w:t>
      </w:r>
    </w:p>
    <w:p w14:paraId="2547CF31" w14:textId="5829FC61" w:rsidR="00040524" w:rsidRDefault="005A5A5B" w:rsidP="00D56D1C">
      <w:pPr>
        <w:spacing w:line="360" w:lineRule="auto"/>
        <w:ind w:firstLineChars="2400" w:firstLine="6720"/>
        <w:rPr>
          <w:rFonts w:ascii="宋体" w:hAnsi="宋体" w:cs="宋体"/>
          <w:sz w:val="28"/>
          <w:szCs w:val="28"/>
        </w:rPr>
      </w:pPr>
      <w:r w:rsidRPr="00B92729">
        <w:rPr>
          <w:rFonts w:ascii="Arial Narrow" w:hAnsi="Arial Narrow" w:cs="宋体"/>
          <w:sz w:val="28"/>
          <w:szCs w:val="28"/>
        </w:rPr>
        <w:t>2024</w:t>
      </w:r>
      <w:r>
        <w:rPr>
          <w:rFonts w:ascii="宋体" w:hAnsi="宋体" w:cs="宋体" w:hint="eastAsia"/>
          <w:sz w:val="28"/>
          <w:szCs w:val="28"/>
        </w:rPr>
        <w:t>年</w:t>
      </w:r>
      <w:r w:rsidR="00D56D1C" w:rsidRPr="00D56D1C">
        <w:rPr>
          <w:rFonts w:ascii="Arial Narrow" w:hAnsi="Arial Narrow" w:cs="宋体"/>
          <w:sz w:val="28"/>
          <w:szCs w:val="28"/>
        </w:rPr>
        <w:t>9</w:t>
      </w:r>
      <w:r>
        <w:rPr>
          <w:rFonts w:ascii="宋体" w:hAnsi="宋体" w:cs="宋体" w:hint="eastAsia"/>
          <w:sz w:val="28"/>
          <w:szCs w:val="28"/>
        </w:rPr>
        <w:t>月</w:t>
      </w:r>
      <w:r w:rsidR="004E58A6">
        <w:rPr>
          <w:rFonts w:ascii="Arial Narrow" w:hAnsi="Arial Narrow" w:cs="宋体"/>
          <w:sz w:val="28"/>
          <w:szCs w:val="28"/>
        </w:rPr>
        <w:t>30</w:t>
      </w:r>
      <w:r>
        <w:rPr>
          <w:rFonts w:ascii="宋体" w:hAnsi="宋体" w:cs="宋体" w:hint="eastAsia"/>
          <w:sz w:val="28"/>
          <w:szCs w:val="28"/>
        </w:rPr>
        <w:t>日</w:t>
      </w:r>
    </w:p>
    <w:p w14:paraId="126F7CF0" w14:textId="77777777" w:rsidR="00040524" w:rsidRDefault="00040524">
      <w:pPr>
        <w:spacing w:line="360" w:lineRule="auto"/>
        <w:ind w:firstLineChars="2000" w:firstLine="5600"/>
        <w:rPr>
          <w:rFonts w:ascii="宋体" w:hAnsi="宋体" w:cs="宋体"/>
          <w:sz w:val="28"/>
          <w:szCs w:val="28"/>
        </w:rPr>
      </w:pPr>
    </w:p>
    <w:p w14:paraId="2AA73E02" w14:textId="77777777" w:rsidR="00040524" w:rsidRDefault="00040524">
      <w:pPr>
        <w:spacing w:line="360" w:lineRule="auto"/>
        <w:ind w:firstLineChars="2000" w:firstLine="5600"/>
        <w:rPr>
          <w:rFonts w:ascii="宋体" w:hAnsi="宋体" w:cs="宋体"/>
          <w:sz w:val="28"/>
          <w:szCs w:val="28"/>
        </w:rPr>
      </w:pPr>
    </w:p>
    <w:p w14:paraId="18E85C44" w14:textId="77777777" w:rsidR="00040524" w:rsidRDefault="00040524">
      <w:pPr>
        <w:spacing w:line="360" w:lineRule="auto"/>
        <w:ind w:firstLineChars="2000" w:firstLine="5600"/>
        <w:rPr>
          <w:rFonts w:ascii="宋体" w:hAnsi="宋体" w:cs="宋体"/>
          <w:sz w:val="28"/>
          <w:szCs w:val="28"/>
        </w:rPr>
      </w:pPr>
    </w:p>
    <w:p w14:paraId="1D03F8A3" w14:textId="77777777" w:rsidR="00040524" w:rsidRDefault="00040524">
      <w:pPr>
        <w:spacing w:line="360" w:lineRule="auto"/>
        <w:ind w:firstLineChars="2000" w:firstLine="5600"/>
        <w:rPr>
          <w:rFonts w:ascii="宋体" w:hAnsi="宋体" w:cs="宋体"/>
          <w:sz w:val="28"/>
          <w:szCs w:val="28"/>
        </w:rPr>
        <w:sectPr w:rsidR="00040524">
          <w:pgSz w:w="11906" w:h="16838"/>
          <w:pgMar w:top="1928" w:right="1531" w:bottom="1701" w:left="1531" w:header="737" w:footer="851" w:gutter="0"/>
          <w:cols w:space="720"/>
          <w:docGrid w:type="lines" w:linePitch="408"/>
        </w:sectPr>
      </w:pPr>
    </w:p>
    <w:p w14:paraId="110FA9B0" w14:textId="77777777" w:rsidR="00040524" w:rsidRDefault="005A5A5B">
      <w:pPr>
        <w:spacing w:line="360" w:lineRule="exact"/>
        <w:jc w:val="left"/>
        <w:rPr>
          <w:rFonts w:ascii="黑体" w:eastAsia="黑体" w:hAnsi="黑体"/>
          <w:sz w:val="28"/>
        </w:rPr>
      </w:pPr>
      <w:r>
        <w:rPr>
          <w:rFonts w:ascii="黑体" w:eastAsia="黑体" w:hAnsi="黑体" w:hint="eastAsia"/>
          <w:sz w:val="28"/>
        </w:rPr>
        <w:lastRenderedPageBreak/>
        <w:t>附件</w:t>
      </w:r>
    </w:p>
    <w:p w14:paraId="20ED71BF" w14:textId="77777777" w:rsidR="00040524" w:rsidRDefault="005A5A5B">
      <w:pPr>
        <w:spacing w:line="360" w:lineRule="exact"/>
        <w:jc w:val="center"/>
        <w:rPr>
          <w:rFonts w:ascii="黑体" w:eastAsia="黑体" w:hAnsi="黑体"/>
          <w:sz w:val="36"/>
          <w:szCs w:val="32"/>
        </w:rPr>
      </w:pPr>
      <w:r>
        <w:rPr>
          <w:rFonts w:ascii="黑体" w:eastAsia="黑体" w:hAnsi="黑体" w:hint="eastAsia"/>
          <w:sz w:val="36"/>
          <w:szCs w:val="32"/>
        </w:rPr>
        <w:t>项目支出绩效评价指标体系得分表</w:t>
      </w:r>
    </w:p>
    <w:p w14:paraId="503177B0" w14:textId="77777777" w:rsidR="00040524" w:rsidRDefault="00040524"/>
    <w:tbl>
      <w:tblPr>
        <w:tblW w:w="512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25"/>
        <w:gridCol w:w="1136"/>
        <w:gridCol w:w="1507"/>
        <w:gridCol w:w="7540"/>
        <w:gridCol w:w="858"/>
        <w:gridCol w:w="1561"/>
      </w:tblGrid>
      <w:tr w:rsidR="00040524" w14:paraId="29D174F9" w14:textId="77777777" w:rsidTr="00B92729">
        <w:trPr>
          <w:trHeight w:val="692"/>
          <w:tblHeader/>
          <w:jc w:val="center"/>
        </w:trPr>
        <w:tc>
          <w:tcPr>
            <w:tcW w:w="342" w:type="pct"/>
            <w:shd w:val="clear" w:color="auto" w:fill="FFFFFF"/>
            <w:vAlign w:val="center"/>
          </w:tcPr>
          <w:p w14:paraId="14C989D6" w14:textId="77777777" w:rsidR="00040524" w:rsidRDefault="005A5A5B">
            <w:pPr>
              <w:widowControl/>
              <w:spacing w:line="0" w:lineRule="atLeast"/>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一级指标</w:t>
            </w:r>
          </w:p>
        </w:tc>
        <w:tc>
          <w:tcPr>
            <w:tcW w:w="420" w:type="pct"/>
            <w:shd w:val="clear" w:color="auto" w:fill="FFFFFF"/>
            <w:vAlign w:val="center"/>
          </w:tcPr>
          <w:p w14:paraId="12B983A1" w14:textId="77777777" w:rsidR="00040524" w:rsidRDefault="005A5A5B">
            <w:pPr>
              <w:widowControl/>
              <w:spacing w:line="0" w:lineRule="atLeast"/>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二级指标</w:t>
            </w:r>
          </w:p>
        </w:tc>
        <w:tc>
          <w:tcPr>
            <w:tcW w:w="557" w:type="pct"/>
            <w:shd w:val="clear" w:color="auto" w:fill="FFFFFF"/>
            <w:vAlign w:val="center"/>
          </w:tcPr>
          <w:p w14:paraId="71FB6365" w14:textId="77777777" w:rsidR="00040524" w:rsidRDefault="005A5A5B">
            <w:pPr>
              <w:widowControl/>
              <w:spacing w:line="0" w:lineRule="atLeast"/>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三级指标</w:t>
            </w:r>
          </w:p>
        </w:tc>
        <w:tc>
          <w:tcPr>
            <w:tcW w:w="2787" w:type="pct"/>
            <w:shd w:val="clear" w:color="auto" w:fill="FFFFFF"/>
            <w:vAlign w:val="center"/>
          </w:tcPr>
          <w:p w14:paraId="54210477" w14:textId="77777777" w:rsidR="00040524" w:rsidRDefault="005A5A5B">
            <w:pPr>
              <w:widowControl/>
              <w:spacing w:line="0" w:lineRule="atLeast"/>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评价要点</w:t>
            </w:r>
          </w:p>
        </w:tc>
        <w:tc>
          <w:tcPr>
            <w:tcW w:w="317" w:type="pct"/>
            <w:shd w:val="clear" w:color="auto" w:fill="FFFFFF"/>
            <w:vAlign w:val="center"/>
          </w:tcPr>
          <w:p w14:paraId="11B51CEE" w14:textId="77777777" w:rsidR="00040524" w:rsidRDefault="005A5A5B">
            <w:pPr>
              <w:widowControl/>
              <w:spacing w:line="0" w:lineRule="atLeast"/>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得分</w:t>
            </w:r>
          </w:p>
        </w:tc>
        <w:tc>
          <w:tcPr>
            <w:tcW w:w="577" w:type="pct"/>
            <w:shd w:val="clear" w:color="auto" w:fill="FFFFFF"/>
            <w:vAlign w:val="center"/>
          </w:tcPr>
          <w:p w14:paraId="6C2385D0" w14:textId="77777777" w:rsidR="00040524" w:rsidRDefault="005A5A5B">
            <w:pPr>
              <w:widowControl/>
              <w:spacing w:line="0" w:lineRule="atLeast"/>
              <w:jc w:val="center"/>
              <w:rPr>
                <w:rFonts w:ascii="仿宋_GB2312" w:hAnsi="宋体" w:cs="宋体"/>
                <w:b/>
                <w:bCs/>
                <w:color w:val="000000"/>
                <w:kern w:val="0"/>
                <w:sz w:val="21"/>
                <w:szCs w:val="21"/>
              </w:rPr>
            </w:pPr>
            <w:r>
              <w:rPr>
                <w:rFonts w:ascii="仿宋_GB2312" w:hAnsi="宋体" w:cs="宋体" w:hint="eastAsia"/>
                <w:b/>
                <w:bCs/>
                <w:color w:val="000000"/>
                <w:kern w:val="0"/>
                <w:sz w:val="21"/>
                <w:szCs w:val="21"/>
              </w:rPr>
              <w:t>扣分原因</w:t>
            </w:r>
          </w:p>
        </w:tc>
      </w:tr>
      <w:tr w:rsidR="00040524" w14:paraId="2459168F" w14:textId="77777777" w:rsidTr="00B92729">
        <w:trPr>
          <w:trHeight w:val="898"/>
          <w:jc w:val="center"/>
        </w:trPr>
        <w:tc>
          <w:tcPr>
            <w:tcW w:w="342" w:type="pct"/>
            <w:vMerge w:val="restart"/>
            <w:shd w:val="clear" w:color="auto" w:fill="FFFFFF"/>
            <w:vAlign w:val="center"/>
          </w:tcPr>
          <w:p w14:paraId="63814A66"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决策</w:t>
            </w:r>
          </w:p>
          <w:p w14:paraId="72101201"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15</w:t>
            </w:r>
            <w:r>
              <w:rPr>
                <w:rFonts w:ascii="仿宋_GB2312" w:hAnsi="宋体" w:cs="宋体" w:hint="eastAsia"/>
                <w:color w:val="000000"/>
                <w:kern w:val="0"/>
                <w:sz w:val="21"/>
                <w:szCs w:val="21"/>
              </w:rPr>
              <w:t>分）</w:t>
            </w:r>
          </w:p>
          <w:p w14:paraId="6D8FA03B" w14:textId="77777777" w:rsidR="00040524" w:rsidRDefault="00040524">
            <w:pPr>
              <w:spacing w:line="0" w:lineRule="atLeast"/>
              <w:jc w:val="center"/>
              <w:rPr>
                <w:rFonts w:ascii="仿宋_GB2312" w:hAnsi="宋体" w:cs="宋体"/>
                <w:color w:val="000000"/>
                <w:kern w:val="0"/>
                <w:sz w:val="21"/>
                <w:szCs w:val="21"/>
              </w:rPr>
            </w:pPr>
          </w:p>
        </w:tc>
        <w:tc>
          <w:tcPr>
            <w:tcW w:w="420" w:type="pct"/>
            <w:vMerge w:val="restart"/>
            <w:shd w:val="clear" w:color="auto" w:fill="FFFFFF"/>
            <w:vAlign w:val="center"/>
          </w:tcPr>
          <w:p w14:paraId="3A02D89E"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项目立项</w:t>
            </w:r>
            <w:r>
              <w:rPr>
                <w:rFonts w:ascii="仿宋_GB2312" w:hAnsi="宋体" w:cs="宋体" w:hint="eastAsia"/>
                <w:color w:val="000000"/>
                <w:kern w:val="0"/>
                <w:sz w:val="21"/>
                <w:szCs w:val="21"/>
              </w:rPr>
              <w:br/>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4</w:t>
            </w:r>
            <w:r>
              <w:rPr>
                <w:rFonts w:ascii="仿宋_GB2312" w:hAnsi="宋体" w:cs="宋体" w:hint="eastAsia"/>
                <w:color w:val="000000"/>
                <w:kern w:val="0"/>
                <w:sz w:val="21"/>
                <w:szCs w:val="21"/>
              </w:rPr>
              <w:t xml:space="preserve">分）　</w:t>
            </w:r>
          </w:p>
        </w:tc>
        <w:tc>
          <w:tcPr>
            <w:tcW w:w="557" w:type="pct"/>
            <w:shd w:val="clear" w:color="auto" w:fill="FFFFFF"/>
            <w:vAlign w:val="center"/>
          </w:tcPr>
          <w:p w14:paraId="1A3CEF81"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立项依据</w:t>
            </w:r>
          </w:p>
          <w:p w14:paraId="2EBCF3FE"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充分性</w:t>
            </w:r>
            <w:r>
              <w:rPr>
                <w:rFonts w:ascii="仿宋_GB2312" w:hAnsi="宋体" w:cs="宋体" w:hint="eastAsia"/>
                <w:color w:val="000000"/>
                <w:kern w:val="0"/>
                <w:sz w:val="21"/>
                <w:szCs w:val="21"/>
              </w:rPr>
              <w:br/>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2</w:t>
            </w:r>
            <w:r>
              <w:rPr>
                <w:rFonts w:ascii="仿宋_GB2312" w:hAnsi="宋体" w:cs="宋体" w:hint="eastAsia"/>
                <w:color w:val="000000"/>
                <w:kern w:val="0"/>
                <w:sz w:val="21"/>
                <w:szCs w:val="21"/>
              </w:rPr>
              <w:t>分）</w:t>
            </w:r>
          </w:p>
        </w:tc>
        <w:tc>
          <w:tcPr>
            <w:tcW w:w="2787" w:type="pct"/>
            <w:shd w:val="clear" w:color="auto" w:fill="FFFFFF"/>
            <w:vAlign w:val="center"/>
          </w:tcPr>
          <w:p w14:paraId="21E91FBB" w14:textId="77777777" w:rsidR="00040524" w:rsidRDefault="005A5A5B">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①项目立项是否符合国家法律法规、国民经济发展规划和相关政策；</w:t>
            </w:r>
          </w:p>
          <w:p w14:paraId="07731537" w14:textId="77777777" w:rsidR="00040524" w:rsidRDefault="005A5A5B">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②项目立项是否与部门职责范围相符</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属于部门履职所需；</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③项目是否属于公共财政支持范围；</w:t>
            </w:r>
          </w:p>
          <w:p w14:paraId="65018F02" w14:textId="77777777" w:rsidR="00040524" w:rsidRDefault="005A5A5B">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④项目是否与相关部门同类项目或部门内部相关项目重复</w:t>
            </w:r>
          </w:p>
        </w:tc>
        <w:tc>
          <w:tcPr>
            <w:tcW w:w="317" w:type="pct"/>
            <w:shd w:val="clear" w:color="auto" w:fill="FFFFFF"/>
            <w:vAlign w:val="center"/>
          </w:tcPr>
          <w:p w14:paraId="07D82A21"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2</w:t>
            </w:r>
          </w:p>
        </w:tc>
        <w:tc>
          <w:tcPr>
            <w:tcW w:w="577" w:type="pct"/>
            <w:shd w:val="clear" w:color="auto" w:fill="FFFFFF"/>
            <w:vAlign w:val="center"/>
          </w:tcPr>
          <w:p w14:paraId="0AD4E4C5" w14:textId="77777777" w:rsidR="00040524" w:rsidRDefault="00040524">
            <w:pPr>
              <w:widowControl/>
              <w:spacing w:line="0" w:lineRule="atLeast"/>
              <w:jc w:val="center"/>
              <w:rPr>
                <w:rFonts w:ascii="仿宋_GB2312" w:hAnsi="宋体" w:cs="宋体"/>
                <w:color w:val="000000"/>
                <w:kern w:val="0"/>
                <w:sz w:val="21"/>
                <w:szCs w:val="21"/>
              </w:rPr>
            </w:pPr>
          </w:p>
        </w:tc>
      </w:tr>
      <w:tr w:rsidR="00040524" w14:paraId="621BAB6C" w14:textId="77777777" w:rsidTr="00B92729">
        <w:trPr>
          <w:trHeight w:val="828"/>
          <w:jc w:val="center"/>
        </w:trPr>
        <w:tc>
          <w:tcPr>
            <w:tcW w:w="342" w:type="pct"/>
            <w:vMerge/>
            <w:shd w:val="clear" w:color="auto" w:fill="FFFFFF"/>
            <w:vAlign w:val="center"/>
          </w:tcPr>
          <w:p w14:paraId="08C3403F" w14:textId="77777777" w:rsidR="00040524" w:rsidRDefault="00040524">
            <w:pPr>
              <w:spacing w:line="0" w:lineRule="atLeast"/>
              <w:jc w:val="center"/>
              <w:rPr>
                <w:rFonts w:ascii="仿宋_GB2312" w:hAnsi="宋体" w:cs="宋体"/>
                <w:color w:val="000000"/>
                <w:kern w:val="0"/>
                <w:sz w:val="21"/>
                <w:szCs w:val="21"/>
              </w:rPr>
            </w:pPr>
          </w:p>
        </w:tc>
        <w:tc>
          <w:tcPr>
            <w:tcW w:w="420" w:type="pct"/>
            <w:vMerge/>
            <w:shd w:val="clear" w:color="auto" w:fill="FFFFFF"/>
            <w:vAlign w:val="center"/>
          </w:tcPr>
          <w:p w14:paraId="458471A0" w14:textId="77777777" w:rsidR="00040524" w:rsidRDefault="00040524">
            <w:pPr>
              <w:widowControl/>
              <w:spacing w:line="0" w:lineRule="atLeast"/>
              <w:jc w:val="center"/>
              <w:rPr>
                <w:rFonts w:ascii="仿宋_GB2312" w:hAnsi="宋体" w:cs="宋体"/>
                <w:color w:val="000000"/>
                <w:kern w:val="0"/>
                <w:sz w:val="21"/>
                <w:szCs w:val="21"/>
              </w:rPr>
            </w:pPr>
          </w:p>
        </w:tc>
        <w:tc>
          <w:tcPr>
            <w:tcW w:w="557" w:type="pct"/>
            <w:shd w:val="clear" w:color="auto" w:fill="FFFFFF"/>
            <w:vAlign w:val="center"/>
          </w:tcPr>
          <w:p w14:paraId="0507DE92"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立项程序</w:t>
            </w:r>
          </w:p>
          <w:p w14:paraId="19F2398B"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规范性</w:t>
            </w:r>
          </w:p>
          <w:p w14:paraId="7C964D4E"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2</w:t>
            </w:r>
            <w:r>
              <w:rPr>
                <w:rFonts w:ascii="仿宋_GB2312" w:hAnsi="宋体" w:cs="宋体" w:hint="eastAsia"/>
                <w:color w:val="000000"/>
                <w:kern w:val="0"/>
                <w:sz w:val="21"/>
                <w:szCs w:val="21"/>
              </w:rPr>
              <w:t>分）</w:t>
            </w:r>
          </w:p>
        </w:tc>
        <w:tc>
          <w:tcPr>
            <w:tcW w:w="2787" w:type="pct"/>
            <w:shd w:val="clear" w:color="auto" w:fill="FFFFFF"/>
            <w:vAlign w:val="center"/>
          </w:tcPr>
          <w:p w14:paraId="2D2091F0" w14:textId="77777777" w:rsidR="00040524" w:rsidRDefault="005A5A5B">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①项目是否按照规定的程序申请设立；</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②审批文件、材料是否符合相关要求；</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③事前是否已经过必要的可行性研究、专家论证、风险评估、绩效评估、集体决策。</w:t>
            </w:r>
          </w:p>
        </w:tc>
        <w:tc>
          <w:tcPr>
            <w:tcW w:w="317" w:type="pct"/>
            <w:shd w:val="clear" w:color="auto" w:fill="FFFFFF"/>
            <w:vAlign w:val="center"/>
          </w:tcPr>
          <w:p w14:paraId="558B6D8B"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2</w:t>
            </w:r>
          </w:p>
        </w:tc>
        <w:tc>
          <w:tcPr>
            <w:tcW w:w="577" w:type="pct"/>
            <w:shd w:val="clear" w:color="auto" w:fill="FFFFFF"/>
            <w:vAlign w:val="center"/>
          </w:tcPr>
          <w:p w14:paraId="60F640AA" w14:textId="77777777" w:rsidR="00040524" w:rsidRDefault="00040524">
            <w:pPr>
              <w:widowControl/>
              <w:spacing w:line="0" w:lineRule="atLeast"/>
              <w:jc w:val="center"/>
              <w:rPr>
                <w:rFonts w:ascii="仿宋_GB2312" w:hAnsi="宋体" w:cs="宋体"/>
                <w:color w:val="000000"/>
                <w:kern w:val="0"/>
                <w:sz w:val="21"/>
                <w:szCs w:val="21"/>
              </w:rPr>
            </w:pPr>
          </w:p>
        </w:tc>
      </w:tr>
      <w:tr w:rsidR="00040524" w14:paraId="6014EBBF" w14:textId="77777777" w:rsidTr="00B92729">
        <w:trPr>
          <w:trHeight w:val="1108"/>
          <w:jc w:val="center"/>
        </w:trPr>
        <w:tc>
          <w:tcPr>
            <w:tcW w:w="342" w:type="pct"/>
            <w:vMerge/>
            <w:shd w:val="clear" w:color="auto" w:fill="FFFFFF"/>
            <w:vAlign w:val="center"/>
          </w:tcPr>
          <w:p w14:paraId="5A8C3D20" w14:textId="77777777" w:rsidR="00040524" w:rsidRDefault="00040524">
            <w:pPr>
              <w:spacing w:line="0" w:lineRule="atLeast"/>
              <w:jc w:val="center"/>
              <w:rPr>
                <w:rFonts w:ascii="仿宋_GB2312" w:hAnsi="宋体" w:cs="宋体"/>
                <w:color w:val="000000"/>
                <w:kern w:val="0"/>
                <w:sz w:val="21"/>
                <w:szCs w:val="21"/>
              </w:rPr>
            </w:pPr>
          </w:p>
        </w:tc>
        <w:tc>
          <w:tcPr>
            <w:tcW w:w="420" w:type="pct"/>
            <w:vMerge w:val="restart"/>
            <w:shd w:val="clear" w:color="auto" w:fill="FFFFFF"/>
            <w:vAlign w:val="center"/>
          </w:tcPr>
          <w:p w14:paraId="5111EE3C"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绩效目标　</w:t>
            </w:r>
          </w:p>
          <w:p w14:paraId="37ED4612" w14:textId="77777777" w:rsidR="00040524" w:rsidRDefault="005A5A5B">
            <w:pPr>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4</w:t>
            </w:r>
            <w:r>
              <w:rPr>
                <w:rFonts w:ascii="仿宋_GB2312" w:hAnsi="宋体" w:cs="宋体" w:hint="eastAsia"/>
                <w:color w:val="000000"/>
                <w:kern w:val="0"/>
                <w:sz w:val="21"/>
                <w:szCs w:val="21"/>
              </w:rPr>
              <w:t>分）</w:t>
            </w:r>
          </w:p>
        </w:tc>
        <w:tc>
          <w:tcPr>
            <w:tcW w:w="557" w:type="pct"/>
            <w:shd w:val="clear" w:color="auto" w:fill="FFFFFF"/>
            <w:vAlign w:val="center"/>
          </w:tcPr>
          <w:p w14:paraId="24A5E4F3" w14:textId="77777777" w:rsidR="00040524" w:rsidRPr="00671596" w:rsidRDefault="005A5A5B">
            <w:pPr>
              <w:widowControl/>
              <w:spacing w:line="0" w:lineRule="atLeast"/>
              <w:jc w:val="center"/>
              <w:rPr>
                <w:rFonts w:ascii="仿宋_GB2312" w:hAnsi="宋体" w:cs="宋体"/>
                <w:kern w:val="0"/>
                <w:sz w:val="21"/>
                <w:szCs w:val="21"/>
              </w:rPr>
            </w:pPr>
            <w:r w:rsidRPr="00671596">
              <w:rPr>
                <w:rFonts w:ascii="仿宋_GB2312" w:hAnsi="宋体" w:cs="宋体" w:hint="eastAsia"/>
                <w:kern w:val="0"/>
                <w:sz w:val="21"/>
                <w:szCs w:val="21"/>
              </w:rPr>
              <w:t>绩效目标</w:t>
            </w:r>
          </w:p>
          <w:p w14:paraId="0B4D11E7" w14:textId="77777777" w:rsidR="00040524" w:rsidRPr="00671596" w:rsidRDefault="005A5A5B">
            <w:pPr>
              <w:widowControl/>
              <w:spacing w:line="0" w:lineRule="atLeast"/>
              <w:jc w:val="center"/>
              <w:rPr>
                <w:rFonts w:ascii="仿宋_GB2312" w:hAnsi="宋体" w:cs="宋体"/>
                <w:kern w:val="0"/>
                <w:sz w:val="21"/>
                <w:szCs w:val="21"/>
              </w:rPr>
            </w:pPr>
            <w:r w:rsidRPr="00671596">
              <w:rPr>
                <w:rFonts w:ascii="仿宋_GB2312" w:hAnsi="宋体" w:cs="宋体" w:hint="eastAsia"/>
                <w:kern w:val="0"/>
                <w:sz w:val="21"/>
                <w:szCs w:val="21"/>
              </w:rPr>
              <w:t>合理性</w:t>
            </w:r>
          </w:p>
          <w:p w14:paraId="26B4734E" w14:textId="77777777" w:rsidR="00040524" w:rsidRPr="00671596" w:rsidRDefault="005A5A5B">
            <w:pPr>
              <w:widowControl/>
              <w:spacing w:line="0" w:lineRule="atLeast"/>
              <w:jc w:val="center"/>
              <w:rPr>
                <w:rFonts w:ascii="仿宋_GB2312" w:hAnsi="宋体" w:cs="宋体"/>
                <w:kern w:val="0"/>
                <w:sz w:val="21"/>
                <w:szCs w:val="21"/>
              </w:rPr>
            </w:pPr>
            <w:r w:rsidRPr="00671596">
              <w:rPr>
                <w:rFonts w:ascii="仿宋_GB2312" w:hAnsi="宋体" w:cs="宋体" w:hint="eastAsia"/>
                <w:kern w:val="0"/>
                <w:sz w:val="21"/>
                <w:szCs w:val="21"/>
              </w:rPr>
              <w:t>（</w:t>
            </w:r>
            <w:r w:rsidRPr="00B92729">
              <w:rPr>
                <w:rFonts w:ascii="Arial Narrow" w:hAnsi="Arial Narrow" w:cs="宋体"/>
                <w:kern w:val="0"/>
                <w:sz w:val="21"/>
                <w:szCs w:val="21"/>
              </w:rPr>
              <w:t>2</w:t>
            </w:r>
            <w:r w:rsidRPr="00671596">
              <w:rPr>
                <w:rFonts w:ascii="仿宋_GB2312" w:hAnsi="宋体" w:cs="宋体" w:hint="eastAsia"/>
                <w:kern w:val="0"/>
                <w:sz w:val="21"/>
                <w:szCs w:val="21"/>
              </w:rPr>
              <w:t>分）</w:t>
            </w:r>
          </w:p>
        </w:tc>
        <w:tc>
          <w:tcPr>
            <w:tcW w:w="2787" w:type="pct"/>
            <w:shd w:val="clear" w:color="000000" w:fill="FFFFFF"/>
            <w:vAlign w:val="center"/>
          </w:tcPr>
          <w:p w14:paraId="73B84D80" w14:textId="77777777" w:rsidR="00040524" w:rsidRPr="00671596" w:rsidRDefault="005A5A5B">
            <w:pPr>
              <w:widowControl/>
              <w:spacing w:line="0" w:lineRule="atLeast"/>
              <w:jc w:val="left"/>
              <w:rPr>
                <w:rFonts w:ascii="仿宋_GB2312" w:hAnsi="宋体" w:cs="宋体"/>
                <w:color w:val="000000"/>
                <w:kern w:val="0"/>
                <w:sz w:val="21"/>
                <w:szCs w:val="21"/>
              </w:rPr>
            </w:pPr>
            <w:r w:rsidRPr="00671596">
              <w:rPr>
                <w:rFonts w:ascii="仿宋_GB2312" w:hAnsi="宋体" w:cs="宋体" w:hint="eastAsia"/>
                <w:color w:val="000000"/>
                <w:kern w:val="0"/>
                <w:sz w:val="21"/>
                <w:szCs w:val="21"/>
              </w:rPr>
              <w:t>①项目是否有绩效目标；</w:t>
            </w:r>
            <w:r w:rsidRPr="00671596">
              <w:rPr>
                <w:rFonts w:ascii="仿宋_GB2312" w:hAnsi="宋体" w:cs="宋体" w:hint="eastAsia"/>
                <w:color w:val="000000"/>
                <w:kern w:val="0"/>
                <w:sz w:val="21"/>
                <w:szCs w:val="21"/>
              </w:rPr>
              <w:br/>
            </w:r>
            <w:r w:rsidRPr="00671596">
              <w:rPr>
                <w:rFonts w:ascii="仿宋_GB2312" w:hAnsi="宋体" w:cs="宋体" w:hint="eastAsia"/>
                <w:color w:val="000000"/>
                <w:kern w:val="0"/>
                <w:sz w:val="21"/>
                <w:szCs w:val="21"/>
              </w:rPr>
              <w:t>②项目绩效目标与实际工作内容是否具有相关性；</w:t>
            </w:r>
            <w:r w:rsidRPr="00671596">
              <w:rPr>
                <w:rFonts w:ascii="仿宋_GB2312" w:hAnsi="宋体" w:cs="宋体" w:hint="eastAsia"/>
                <w:color w:val="000000"/>
                <w:kern w:val="0"/>
                <w:sz w:val="21"/>
                <w:szCs w:val="21"/>
              </w:rPr>
              <w:br/>
            </w:r>
            <w:r w:rsidRPr="00671596">
              <w:rPr>
                <w:rFonts w:ascii="仿宋_GB2312" w:hAnsi="宋体" w:cs="宋体" w:hint="eastAsia"/>
                <w:color w:val="000000"/>
                <w:kern w:val="0"/>
                <w:sz w:val="21"/>
                <w:szCs w:val="21"/>
              </w:rPr>
              <w:t>③项目预期产出效益和效果是否符合正常的业绩水平；</w:t>
            </w:r>
          </w:p>
          <w:p w14:paraId="0082235C" w14:textId="77777777" w:rsidR="00040524" w:rsidRPr="00671596" w:rsidRDefault="005A5A5B">
            <w:pPr>
              <w:widowControl/>
              <w:spacing w:line="0" w:lineRule="atLeast"/>
              <w:jc w:val="left"/>
              <w:rPr>
                <w:rFonts w:ascii="仿宋_GB2312" w:hAnsi="宋体" w:cs="宋体"/>
                <w:color w:val="000000"/>
                <w:kern w:val="0"/>
                <w:sz w:val="21"/>
                <w:szCs w:val="21"/>
              </w:rPr>
            </w:pPr>
            <w:r w:rsidRPr="00671596">
              <w:rPr>
                <w:rFonts w:ascii="仿宋_GB2312" w:hAnsi="宋体" w:cs="宋体" w:hint="eastAsia"/>
                <w:color w:val="000000"/>
                <w:kern w:val="0"/>
                <w:sz w:val="21"/>
                <w:szCs w:val="21"/>
              </w:rPr>
              <w:t>④是否与预算确定的项目投资额或资金量相匹配。</w:t>
            </w:r>
          </w:p>
        </w:tc>
        <w:tc>
          <w:tcPr>
            <w:tcW w:w="317" w:type="pct"/>
            <w:shd w:val="clear" w:color="000000" w:fill="FFFFFF"/>
            <w:vAlign w:val="center"/>
          </w:tcPr>
          <w:p w14:paraId="1B933DA4" w14:textId="24A7C36E" w:rsidR="00040524" w:rsidRPr="00B92729" w:rsidRDefault="00C31B78">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1</w:t>
            </w:r>
          </w:p>
        </w:tc>
        <w:tc>
          <w:tcPr>
            <w:tcW w:w="577" w:type="pct"/>
            <w:shd w:val="clear" w:color="000000" w:fill="FFFFFF"/>
            <w:vAlign w:val="center"/>
          </w:tcPr>
          <w:p w14:paraId="7AB07F69" w14:textId="4534151E" w:rsidR="00040524" w:rsidRPr="00671596" w:rsidRDefault="005A5A5B" w:rsidP="00B92729">
            <w:pPr>
              <w:widowControl/>
              <w:spacing w:line="0" w:lineRule="atLeast"/>
              <w:jc w:val="left"/>
              <w:rPr>
                <w:rFonts w:ascii="仿宋_GB2312" w:hAnsi="宋体" w:cs="宋体"/>
                <w:color w:val="000000"/>
                <w:kern w:val="0"/>
                <w:sz w:val="21"/>
                <w:szCs w:val="21"/>
              </w:rPr>
            </w:pPr>
            <w:r w:rsidRPr="00671596">
              <w:rPr>
                <w:rFonts w:ascii="仿宋_GB2312" w:hAnsi="宋体" w:cs="宋体" w:hint="eastAsia"/>
                <w:color w:val="000000"/>
                <w:kern w:val="0"/>
                <w:sz w:val="21"/>
                <w:szCs w:val="21"/>
              </w:rPr>
              <w:t>未设置项目绩效目标</w:t>
            </w:r>
            <w:r w:rsidR="00C31B78" w:rsidRPr="00671596">
              <w:rPr>
                <w:rFonts w:ascii="仿宋_GB2312" w:hAnsi="宋体" w:cs="宋体" w:hint="eastAsia"/>
                <w:color w:val="000000"/>
                <w:kern w:val="0"/>
                <w:sz w:val="21"/>
                <w:szCs w:val="21"/>
              </w:rPr>
              <w:t>，扣</w:t>
            </w:r>
            <w:r w:rsidR="00C31B78" w:rsidRPr="00B92729">
              <w:rPr>
                <w:rFonts w:ascii="Arial Narrow" w:hAnsi="Arial Narrow" w:cs="宋体"/>
                <w:color w:val="000000"/>
                <w:kern w:val="0"/>
                <w:sz w:val="21"/>
                <w:szCs w:val="21"/>
              </w:rPr>
              <w:t>1</w:t>
            </w:r>
            <w:r w:rsidR="00C31B78" w:rsidRPr="00671596">
              <w:rPr>
                <w:rFonts w:ascii="仿宋_GB2312" w:hAnsi="宋体" w:cs="宋体" w:hint="eastAsia"/>
                <w:color w:val="000000"/>
                <w:kern w:val="0"/>
                <w:sz w:val="21"/>
                <w:szCs w:val="21"/>
              </w:rPr>
              <w:t>分</w:t>
            </w:r>
            <w:r w:rsidR="00790388" w:rsidRPr="00671596">
              <w:rPr>
                <w:rFonts w:ascii="仿宋_GB2312" w:hAnsi="宋体" w:cs="宋体" w:hint="eastAsia"/>
                <w:color w:val="000000"/>
                <w:kern w:val="0"/>
                <w:sz w:val="21"/>
                <w:szCs w:val="21"/>
              </w:rPr>
              <w:t>。</w:t>
            </w:r>
          </w:p>
        </w:tc>
      </w:tr>
      <w:tr w:rsidR="00040524" w14:paraId="7FF55473" w14:textId="77777777" w:rsidTr="00B92729">
        <w:trPr>
          <w:trHeight w:val="969"/>
          <w:jc w:val="center"/>
        </w:trPr>
        <w:tc>
          <w:tcPr>
            <w:tcW w:w="342" w:type="pct"/>
            <w:vMerge/>
            <w:shd w:val="clear" w:color="auto" w:fill="FFFFFF"/>
            <w:vAlign w:val="center"/>
          </w:tcPr>
          <w:p w14:paraId="1DA4E5B7" w14:textId="77777777" w:rsidR="00040524" w:rsidRDefault="00040524">
            <w:pPr>
              <w:widowControl/>
              <w:spacing w:line="0" w:lineRule="atLeast"/>
              <w:jc w:val="center"/>
              <w:rPr>
                <w:rFonts w:ascii="仿宋_GB2312" w:hAnsi="宋体" w:cs="宋体"/>
                <w:color w:val="000000"/>
                <w:kern w:val="0"/>
                <w:sz w:val="21"/>
                <w:szCs w:val="21"/>
              </w:rPr>
            </w:pPr>
          </w:p>
        </w:tc>
        <w:tc>
          <w:tcPr>
            <w:tcW w:w="420" w:type="pct"/>
            <w:vMerge/>
            <w:shd w:val="clear" w:color="auto" w:fill="FFFFFF"/>
            <w:vAlign w:val="center"/>
          </w:tcPr>
          <w:p w14:paraId="5A0D6376" w14:textId="77777777" w:rsidR="00040524" w:rsidRDefault="00040524">
            <w:pPr>
              <w:widowControl/>
              <w:spacing w:line="0" w:lineRule="atLeast"/>
              <w:jc w:val="center"/>
              <w:rPr>
                <w:rFonts w:ascii="仿宋_GB2312" w:hAnsi="宋体" w:cs="宋体"/>
                <w:color w:val="000000"/>
                <w:kern w:val="0"/>
                <w:sz w:val="21"/>
                <w:szCs w:val="21"/>
              </w:rPr>
            </w:pPr>
          </w:p>
        </w:tc>
        <w:tc>
          <w:tcPr>
            <w:tcW w:w="557" w:type="pct"/>
            <w:shd w:val="clear" w:color="auto" w:fill="FFFFFF"/>
            <w:vAlign w:val="center"/>
          </w:tcPr>
          <w:p w14:paraId="4EAD98BB" w14:textId="77777777" w:rsidR="00040524" w:rsidRDefault="005A5A5B">
            <w:pPr>
              <w:widowControl/>
              <w:spacing w:line="0" w:lineRule="atLeast"/>
              <w:jc w:val="center"/>
              <w:rPr>
                <w:rFonts w:ascii="仿宋_GB2312" w:hAnsi="宋体" w:cs="宋体"/>
                <w:kern w:val="0"/>
                <w:sz w:val="21"/>
                <w:szCs w:val="21"/>
              </w:rPr>
            </w:pPr>
            <w:r>
              <w:rPr>
                <w:rFonts w:ascii="仿宋_GB2312" w:hAnsi="宋体" w:cs="宋体" w:hint="eastAsia"/>
                <w:kern w:val="0"/>
                <w:sz w:val="21"/>
                <w:szCs w:val="21"/>
              </w:rPr>
              <w:t>绩效指标</w:t>
            </w:r>
          </w:p>
          <w:p w14:paraId="74C9293A" w14:textId="77777777" w:rsidR="00040524" w:rsidRDefault="005A5A5B">
            <w:pPr>
              <w:widowControl/>
              <w:spacing w:line="0" w:lineRule="atLeast"/>
              <w:jc w:val="center"/>
              <w:rPr>
                <w:rFonts w:ascii="仿宋_GB2312" w:hAnsi="宋体" w:cs="宋体"/>
                <w:kern w:val="0"/>
                <w:sz w:val="21"/>
                <w:szCs w:val="21"/>
              </w:rPr>
            </w:pPr>
            <w:r>
              <w:rPr>
                <w:rFonts w:ascii="仿宋_GB2312" w:hAnsi="宋体" w:cs="宋体" w:hint="eastAsia"/>
                <w:kern w:val="0"/>
                <w:sz w:val="21"/>
                <w:szCs w:val="21"/>
              </w:rPr>
              <w:t>明确性</w:t>
            </w:r>
          </w:p>
          <w:p w14:paraId="643F9A77" w14:textId="77777777" w:rsidR="00040524" w:rsidRDefault="005A5A5B">
            <w:pPr>
              <w:widowControl/>
              <w:spacing w:line="0" w:lineRule="atLeast"/>
              <w:jc w:val="center"/>
              <w:rPr>
                <w:rFonts w:ascii="仿宋_GB2312" w:hAnsi="宋体" w:cs="宋体"/>
                <w:kern w:val="0"/>
                <w:sz w:val="21"/>
                <w:szCs w:val="21"/>
              </w:rPr>
            </w:pPr>
            <w:r>
              <w:rPr>
                <w:rFonts w:ascii="仿宋_GB2312" w:hAnsi="宋体" w:cs="宋体" w:hint="eastAsia"/>
                <w:kern w:val="0"/>
                <w:sz w:val="21"/>
                <w:szCs w:val="21"/>
              </w:rPr>
              <w:t>（</w:t>
            </w:r>
            <w:r w:rsidRPr="00B92729">
              <w:rPr>
                <w:rFonts w:ascii="Arial Narrow" w:hAnsi="Arial Narrow" w:cs="宋体"/>
                <w:kern w:val="0"/>
                <w:sz w:val="21"/>
                <w:szCs w:val="21"/>
              </w:rPr>
              <w:t>2</w:t>
            </w:r>
            <w:r>
              <w:rPr>
                <w:rFonts w:ascii="仿宋_GB2312" w:hAnsi="宋体" w:cs="宋体" w:hint="eastAsia"/>
                <w:kern w:val="0"/>
                <w:sz w:val="21"/>
                <w:szCs w:val="21"/>
              </w:rPr>
              <w:t>分）</w:t>
            </w:r>
          </w:p>
        </w:tc>
        <w:tc>
          <w:tcPr>
            <w:tcW w:w="2787" w:type="pct"/>
            <w:shd w:val="clear" w:color="000000" w:fill="FFFFFF"/>
            <w:vAlign w:val="center"/>
          </w:tcPr>
          <w:p w14:paraId="7715C5EE"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①是否将项目绩效目标细化分解为具体的绩效指标；</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②是否通过清晰、可衡量的指标</w:t>
            </w:r>
            <w:proofErr w:type="gramStart"/>
            <w:r>
              <w:rPr>
                <w:rFonts w:ascii="仿宋_GB2312" w:hAnsi="宋体" w:cs="宋体" w:hint="eastAsia"/>
                <w:color w:val="000000"/>
                <w:kern w:val="0"/>
                <w:sz w:val="21"/>
                <w:szCs w:val="21"/>
              </w:rPr>
              <w:t>值予以</w:t>
            </w:r>
            <w:proofErr w:type="gramEnd"/>
            <w:r>
              <w:rPr>
                <w:rFonts w:ascii="仿宋_GB2312" w:hAnsi="宋体" w:cs="宋体" w:hint="eastAsia"/>
                <w:color w:val="000000"/>
                <w:kern w:val="0"/>
                <w:sz w:val="21"/>
                <w:szCs w:val="21"/>
              </w:rPr>
              <w:t>体现；</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③是否与项目目标任务数或计划数相对应。</w:t>
            </w:r>
          </w:p>
        </w:tc>
        <w:tc>
          <w:tcPr>
            <w:tcW w:w="317" w:type="pct"/>
            <w:shd w:val="clear" w:color="000000" w:fill="FFFFFF"/>
            <w:vAlign w:val="center"/>
          </w:tcPr>
          <w:p w14:paraId="19574196"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1</w:t>
            </w:r>
          </w:p>
        </w:tc>
        <w:tc>
          <w:tcPr>
            <w:tcW w:w="577" w:type="pct"/>
            <w:shd w:val="clear" w:color="000000" w:fill="FFFFFF"/>
            <w:vAlign w:val="center"/>
          </w:tcPr>
          <w:p w14:paraId="437BD05D" w14:textId="5A053A32" w:rsidR="00040524" w:rsidRDefault="005A5A5B" w:rsidP="00B92729">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绩效指标未细化量化，相应的指标值设置不合理、无法衡量考核，绩效目标相对宏观，未根据项目具体实施内容设置绩效目标，未反映出项目实施的预期产出和效益</w:t>
            </w:r>
            <w:r w:rsidR="00790388">
              <w:rPr>
                <w:rFonts w:ascii="仿宋_GB2312" w:hAnsi="宋体" w:cs="宋体" w:hint="eastAsia"/>
                <w:color w:val="000000"/>
                <w:kern w:val="0"/>
                <w:sz w:val="21"/>
                <w:szCs w:val="21"/>
              </w:rPr>
              <w:t>，扣</w:t>
            </w:r>
            <w:r w:rsidR="00790388" w:rsidRPr="00B92729">
              <w:rPr>
                <w:rFonts w:ascii="Arial Narrow" w:hAnsi="Arial Narrow" w:cs="宋体"/>
                <w:color w:val="000000"/>
                <w:kern w:val="0"/>
                <w:sz w:val="21"/>
                <w:szCs w:val="21"/>
              </w:rPr>
              <w:t>1</w:t>
            </w:r>
            <w:r w:rsidR="00790388">
              <w:rPr>
                <w:rFonts w:ascii="仿宋_GB2312" w:hAnsi="宋体" w:cs="宋体" w:hint="eastAsia"/>
                <w:color w:val="000000"/>
                <w:kern w:val="0"/>
                <w:sz w:val="21"/>
                <w:szCs w:val="21"/>
              </w:rPr>
              <w:t>分</w:t>
            </w:r>
            <w:r>
              <w:rPr>
                <w:rFonts w:ascii="仿宋_GB2312" w:hAnsi="宋体" w:cs="宋体" w:hint="eastAsia"/>
                <w:color w:val="000000"/>
                <w:kern w:val="0"/>
                <w:sz w:val="21"/>
                <w:szCs w:val="21"/>
              </w:rPr>
              <w:t>。</w:t>
            </w:r>
          </w:p>
        </w:tc>
      </w:tr>
      <w:tr w:rsidR="00040524" w14:paraId="4DBD6BAB" w14:textId="77777777" w:rsidTr="00B92729">
        <w:trPr>
          <w:trHeight w:val="1112"/>
          <w:jc w:val="center"/>
        </w:trPr>
        <w:tc>
          <w:tcPr>
            <w:tcW w:w="342" w:type="pct"/>
            <w:vMerge/>
            <w:shd w:val="clear" w:color="auto" w:fill="FFFFFF"/>
            <w:vAlign w:val="center"/>
          </w:tcPr>
          <w:p w14:paraId="01B5C9B9" w14:textId="77777777" w:rsidR="00040524" w:rsidRDefault="00040524">
            <w:pPr>
              <w:spacing w:line="0" w:lineRule="atLeast"/>
              <w:jc w:val="center"/>
              <w:rPr>
                <w:rFonts w:ascii="仿宋_GB2312" w:hAnsi="宋体" w:cs="宋体"/>
                <w:color w:val="000000"/>
                <w:kern w:val="0"/>
                <w:sz w:val="21"/>
                <w:szCs w:val="21"/>
              </w:rPr>
            </w:pPr>
          </w:p>
        </w:tc>
        <w:tc>
          <w:tcPr>
            <w:tcW w:w="420" w:type="pct"/>
            <w:shd w:val="clear" w:color="auto" w:fill="FFFFFF"/>
            <w:vAlign w:val="center"/>
          </w:tcPr>
          <w:p w14:paraId="3608811E"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资金投入</w:t>
            </w:r>
          </w:p>
          <w:p w14:paraId="7F4E3D9B" w14:textId="77777777" w:rsidR="00040524" w:rsidRDefault="005A5A5B">
            <w:pPr>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7</w:t>
            </w:r>
            <w:r>
              <w:rPr>
                <w:rFonts w:ascii="仿宋_GB2312" w:hAnsi="宋体" w:cs="宋体" w:hint="eastAsia"/>
                <w:color w:val="000000"/>
                <w:kern w:val="0"/>
                <w:sz w:val="21"/>
                <w:szCs w:val="21"/>
              </w:rPr>
              <w:t>分）</w:t>
            </w:r>
          </w:p>
        </w:tc>
        <w:tc>
          <w:tcPr>
            <w:tcW w:w="557" w:type="pct"/>
            <w:shd w:val="clear" w:color="auto" w:fill="FFFFFF"/>
            <w:vAlign w:val="center"/>
          </w:tcPr>
          <w:p w14:paraId="779E4EC1"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预算编制</w:t>
            </w:r>
          </w:p>
          <w:p w14:paraId="0F402E3D"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科学性</w:t>
            </w:r>
          </w:p>
          <w:p w14:paraId="2C3A91D5"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7</w:t>
            </w:r>
            <w:r>
              <w:rPr>
                <w:rFonts w:ascii="仿宋_GB2312" w:hAnsi="宋体" w:cs="宋体" w:hint="eastAsia"/>
                <w:color w:val="000000"/>
                <w:kern w:val="0"/>
                <w:sz w:val="21"/>
                <w:szCs w:val="21"/>
              </w:rPr>
              <w:t>分）</w:t>
            </w:r>
          </w:p>
        </w:tc>
        <w:tc>
          <w:tcPr>
            <w:tcW w:w="2787" w:type="pct"/>
            <w:shd w:val="clear" w:color="auto" w:fill="FFFFFF"/>
            <w:vAlign w:val="center"/>
          </w:tcPr>
          <w:p w14:paraId="5DF970A5"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①预算编制是否经过科学论证；</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②预算内容与项目内容是否匹配；</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③预算额度测算依据是否充分，是否按照标准编制；</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④预算确定的项目投资额或资金量是否与工作任务相匹配；</w:t>
            </w:r>
          </w:p>
          <w:p w14:paraId="456342BB"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⑤预算额度是否按照标准编制；</w:t>
            </w:r>
          </w:p>
        </w:tc>
        <w:tc>
          <w:tcPr>
            <w:tcW w:w="317" w:type="pct"/>
            <w:shd w:val="clear" w:color="auto" w:fill="FFFFFF"/>
            <w:vAlign w:val="center"/>
          </w:tcPr>
          <w:p w14:paraId="0C03E324"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7</w:t>
            </w:r>
          </w:p>
        </w:tc>
        <w:tc>
          <w:tcPr>
            <w:tcW w:w="577" w:type="pct"/>
            <w:shd w:val="clear" w:color="auto" w:fill="FFFFFF"/>
            <w:vAlign w:val="center"/>
          </w:tcPr>
          <w:p w14:paraId="0C2DA270" w14:textId="77777777" w:rsidR="00040524" w:rsidRDefault="00040524" w:rsidP="00B92729">
            <w:pPr>
              <w:widowControl/>
              <w:spacing w:line="0" w:lineRule="atLeast"/>
              <w:jc w:val="left"/>
              <w:rPr>
                <w:rFonts w:ascii="仿宋_GB2312" w:hAnsi="宋体" w:cs="宋体"/>
                <w:color w:val="000000"/>
                <w:kern w:val="0"/>
                <w:sz w:val="21"/>
                <w:szCs w:val="21"/>
              </w:rPr>
            </w:pPr>
          </w:p>
        </w:tc>
      </w:tr>
      <w:tr w:rsidR="00B92729" w14:paraId="624ADC95" w14:textId="77777777" w:rsidTr="00B92729">
        <w:trPr>
          <w:trHeight w:val="1008"/>
          <w:jc w:val="center"/>
        </w:trPr>
        <w:tc>
          <w:tcPr>
            <w:tcW w:w="342" w:type="pct"/>
            <w:vMerge w:val="restart"/>
            <w:shd w:val="clear" w:color="auto" w:fill="FFFFFF"/>
            <w:vAlign w:val="center"/>
          </w:tcPr>
          <w:p w14:paraId="76D855CF" w14:textId="77777777" w:rsidR="00B92729" w:rsidRDefault="00B92729">
            <w:pPr>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lastRenderedPageBreak/>
              <w:t>过程</w:t>
            </w:r>
          </w:p>
          <w:p w14:paraId="6460EC78" w14:textId="77777777" w:rsidR="00B92729" w:rsidRDefault="00B92729">
            <w:pPr>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25</w:t>
            </w:r>
            <w:r>
              <w:rPr>
                <w:rFonts w:ascii="仿宋_GB2312" w:hAnsi="宋体" w:cs="宋体" w:hint="eastAsia"/>
                <w:color w:val="000000"/>
                <w:kern w:val="0"/>
                <w:sz w:val="21"/>
                <w:szCs w:val="21"/>
              </w:rPr>
              <w:t>分）</w:t>
            </w:r>
          </w:p>
        </w:tc>
        <w:tc>
          <w:tcPr>
            <w:tcW w:w="420" w:type="pct"/>
            <w:vMerge w:val="restart"/>
            <w:shd w:val="clear" w:color="auto" w:fill="FFFFFF"/>
            <w:vAlign w:val="center"/>
          </w:tcPr>
          <w:p w14:paraId="755CA49D" w14:textId="77777777" w:rsidR="00B92729" w:rsidRDefault="00B92729">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资金管理</w:t>
            </w:r>
          </w:p>
          <w:p w14:paraId="7E23FFE3" w14:textId="77777777" w:rsidR="00B92729" w:rsidRDefault="00B92729">
            <w:pPr>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15</w:t>
            </w:r>
            <w:r>
              <w:rPr>
                <w:rFonts w:ascii="仿宋_GB2312" w:hAnsi="宋体" w:cs="宋体" w:hint="eastAsia"/>
                <w:color w:val="000000"/>
                <w:kern w:val="0"/>
                <w:sz w:val="21"/>
                <w:szCs w:val="21"/>
              </w:rPr>
              <w:t>分）</w:t>
            </w:r>
          </w:p>
        </w:tc>
        <w:tc>
          <w:tcPr>
            <w:tcW w:w="557" w:type="pct"/>
            <w:shd w:val="clear" w:color="auto" w:fill="FFFFFF"/>
            <w:vAlign w:val="center"/>
          </w:tcPr>
          <w:p w14:paraId="370684C2" w14:textId="77777777" w:rsidR="00B92729" w:rsidRDefault="00B92729">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预算执行率</w:t>
            </w:r>
          </w:p>
          <w:p w14:paraId="516DBE7E" w14:textId="101FD30E" w:rsidR="00B92729" w:rsidRDefault="00B92729" w:rsidP="0063548B">
            <w:pPr>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3</w:t>
            </w:r>
            <w:r>
              <w:rPr>
                <w:rFonts w:ascii="仿宋_GB2312" w:hAnsi="宋体" w:cs="宋体" w:hint="eastAsia"/>
                <w:color w:val="000000"/>
                <w:kern w:val="0"/>
                <w:sz w:val="21"/>
                <w:szCs w:val="21"/>
              </w:rPr>
              <w:t>分）</w:t>
            </w:r>
          </w:p>
        </w:tc>
        <w:tc>
          <w:tcPr>
            <w:tcW w:w="2787" w:type="pct"/>
            <w:shd w:val="clear" w:color="000000" w:fill="FFFFFF"/>
            <w:vAlign w:val="center"/>
          </w:tcPr>
          <w:p w14:paraId="49072ADC" w14:textId="77777777" w:rsidR="00B92729" w:rsidRDefault="00B92729">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预算执行率=（实际支出资金/预算资金）×</w:t>
            </w:r>
            <w:r w:rsidRPr="00B92729">
              <w:rPr>
                <w:rFonts w:ascii="Arial Narrow" w:hAnsi="Arial Narrow" w:cs="宋体"/>
                <w:color w:val="000000"/>
                <w:kern w:val="0"/>
                <w:sz w:val="21"/>
                <w:szCs w:val="21"/>
              </w:rPr>
              <w:t>100</w:t>
            </w:r>
            <w:r>
              <w:rPr>
                <w:rFonts w:ascii="仿宋_GB2312" w:hAnsi="宋体" w:cs="宋体" w:hint="eastAsia"/>
                <w:color w:val="000000"/>
                <w:kern w:val="0"/>
                <w:sz w:val="21"/>
                <w:szCs w:val="21"/>
              </w:rPr>
              <w:t>%。</w:t>
            </w:r>
          </w:p>
          <w:p w14:paraId="62700F1C" w14:textId="33041915" w:rsidR="00B92729" w:rsidRDefault="00B92729" w:rsidP="00F321F3">
            <w:pPr>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预算执行率</w:t>
            </w:r>
            <w:r w:rsidRPr="00B92729">
              <w:rPr>
                <w:rFonts w:ascii="Arial Narrow" w:hAnsi="Arial Narrow" w:cs="宋体"/>
                <w:color w:val="000000"/>
                <w:kern w:val="0"/>
                <w:sz w:val="21"/>
                <w:szCs w:val="21"/>
              </w:rPr>
              <w:t>100</w:t>
            </w:r>
            <w:r>
              <w:rPr>
                <w:rFonts w:ascii="仿宋_GB2312" w:hAnsi="宋体" w:cs="宋体" w:hint="eastAsia"/>
                <w:color w:val="000000"/>
                <w:kern w:val="0"/>
                <w:sz w:val="21"/>
                <w:szCs w:val="21"/>
              </w:rPr>
              <w:t>%，得</w:t>
            </w:r>
            <w:r w:rsidRPr="00B92729">
              <w:rPr>
                <w:rFonts w:ascii="Arial Narrow" w:hAnsi="Arial Narrow" w:cs="宋体"/>
                <w:color w:val="000000"/>
                <w:kern w:val="0"/>
                <w:sz w:val="21"/>
                <w:szCs w:val="21"/>
              </w:rPr>
              <w:t>3</w:t>
            </w:r>
            <w:r>
              <w:rPr>
                <w:rFonts w:ascii="仿宋_GB2312" w:hAnsi="宋体" w:cs="宋体" w:hint="eastAsia"/>
                <w:color w:val="000000"/>
                <w:kern w:val="0"/>
                <w:sz w:val="21"/>
                <w:szCs w:val="21"/>
              </w:rPr>
              <w:t>分;</w:t>
            </w:r>
            <w:r w:rsidRPr="00B92729">
              <w:rPr>
                <w:rFonts w:ascii="Arial Narrow" w:hAnsi="Arial Narrow" w:cs="宋体"/>
                <w:color w:val="000000"/>
                <w:kern w:val="0"/>
                <w:sz w:val="21"/>
                <w:szCs w:val="21"/>
              </w:rPr>
              <w:t>85</w:t>
            </w:r>
            <w:r>
              <w:rPr>
                <w:rFonts w:ascii="仿宋_GB2312" w:hAnsi="宋体" w:cs="宋体" w:hint="eastAsia"/>
                <w:color w:val="000000"/>
                <w:kern w:val="0"/>
                <w:sz w:val="21"/>
                <w:szCs w:val="21"/>
              </w:rPr>
              <w:t>%&lt;预算执行率≤</w:t>
            </w:r>
            <w:r w:rsidRPr="00B92729">
              <w:rPr>
                <w:rFonts w:ascii="Arial Narrow" w:hAnsi="Arial Narrow" w:cs="宋体"/>
                <w:color w:val="000000"/>
                <w:kern w:val="0"/>
                <w:sz w:val="21"/>
                <w:szCs w:val="21"/>
              </w:rPr>
              <w:t>100</w:t>
            </w:r>
            <w:r>
              <w:rPr>
                <w:rFonts w:ascii="仿宋_GB2312" w:hAnsi="宋体" w:cs="宋体" w:hint="eastAsia"/>
                <w:color w:val="000000"/>
                <w:kern w:val="0"/>
                <w:sz w:val="21"/>
                <w:szCs w:val="21"/>
              </w:rPr>
              <w:t>%，得</w:t>
            </w:r>
            <w:r w:rsidRPr="00B92729">
              <w:rPr>
                <w:rFonts w:ascii="Arial Narrow" w:hAnsi="Arial Narrow" w:cs="宋体"/>
                <w:color w:val="000000"/>
                <w:kern w:val="0"/>
                <w:sz w:val="21"/>
                <w:szCs w:val="21"/>
              </w:rPr>
              <w:t>2</w:t>
            </w:r>
            <w:r>
              <w:rPr>
                <w:rFonts w:ascii="仿宋_GB2312" w:hAnsi="宋体" w:cs="宋体" w:hint="eastAsia"/>
                <w:color w:val="000000"/>
                <w:kern w:val="0"/>
                <w:sz w:val="21"/>
                <w:szCs w:val="21"/>
              </w:rPr>
              <w:t>分，</w:t>
            </w:r>
            <w:r w:rsidRPr="00B92729">
              <w:rPr>
                <w:rFonts w:ascii="Arial Narrow" w:hAnsi="Arial Narrow" w:cs="宋体"/>
                <w:color w:val="000000"/>
                <w:kern w:val="0"/>
                <w:sz w:val="21"/>
                <w:szCs w:val="21"/>
              </w:rPr>
              <w:t>70</w:t>
            </w:r>
            <w:r>
              <w:rPr>
                <w:rFonts w:ascii="仿宋_GB2312" w:hAnsi="宋体" w:cs="宋体" w:hint="eastAsia"/>
                <w:color w:val="000000"/>
                <w:kern w:val="0"/>
                <w:sz w:val="21"/>
                <w:szCs w:val="21"/>
              </w:rPr>
              <w:t>%&lt;预算执行率≤</w:t>
            </w:r>
            <w:r w:rsidRPr="00B92729">
              <w:rPr>
                <w:rFonts w:ascii="Arial Narrow" w:hAnsi="Arial Narrow" w:cs="宋体"/>
                <w:color w:val="000000"/>
                <w:kern w:val="0"/>
                <w:sz w:val="21"/>
                <w:szCs w:val="21"/>
              </w:rPr>
              <w:t>85</w:t>
            </w:r>
            <w:r>
              <w:rPr>
                <w:rFonts w:ascii="仿宋_GB2312" w:hAnsi="宋体" w:cs="宋体" w:hint="eastAsia"/>
                <w:color w:val="000000"/>
                <w:kern w:val="0"/>
                <w:sz w:val="21"/>
                <w:szCs w:val="21"/>
              </w:rPr>
              <w:t>%，得</w:t>
            </w:r>
            <w:r w:rsidRPr="00B92729">
              <w:rPr>
                <w:rFonts w:ascii="Arial Narrow" w:hAnsi="Arial Narrow" w:cs="宋体"/>
                <w:color w:val="000000"/>
                <w:kern w:val="0"/>
                <w:sz w:val="21"/>
                <w:szCs w:val="21"/>
              </w:rPr>
              <w:t>1</w:t>
            </w:r>
            <w:r>
              <w:rPr>
                <w:rFonts w:ascii="仿宋_GB2312" w:hAnsi="宋体" w:cs="宋体" w:hint="eastAsia"/>
                <w:color w:val="000000"/>
                <w:kern w:val="0"/>
                <w:sz w:val="21"/>
                <w:szCs w:val="21"/>
              </w:rPr>
              <w:t>分，低于</w:t>
            </w:r>
            <w:r w:rsidRPr="00B92729">
              <w:rPr>
                <w:rFonts w:ascii="Arial Narrow" w:hAnsi="Arial Narrow" w:cs="宋体"/>
                <w:color w:val="000000"/>
                <w:kern w:val="0"/>
                <w:sz w:val="21"/>
                <w:szCs w:val="21"/>
              </w:rPr>
              <w:t>70</w:t>
            </w:r>
            <w:r>
              <w:rPr>
                <w:rFonts w:ascii="仿宋_GB2312" w:hAnsi="宋体" w:cs="宋体" w:hint="eastAsia"/>
                <w:color w:val="000000"/>
                <w:kern w:val="0"/>
                <w:sz w:val="21"/>
                <w:szCs w:val="21"/>
              </w:rPr>
              <w:t>%，不得分。</w:t>
            </w:r>
          </w:p>
        </w:tc>
        <w:tc>
          <w:tcPr>
            <w:tcW w:w="317" w:type="pct"/>
            <w:shd w:val="clear" w:color="000000" w:fill="FFFFFF"/>
            <w:vAlign w:val="center"/>
          </w:tcPr>
          <w:p w14:paraId="000092A5" w14:textId="0B6E78A6" w:rsidR="00B92729" w:rsidRPr="00B92729" w:rsidRDefault="00B92729" w:rsidP="008B4257">
            <w:pPr>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1</w:t>
            </w:r>
          </w:p>
        </w:tc>
        <w:tc>
          <w:tcPr>
            <w:tcW w:w="577" w:type="pct"/>
            <w:shd w:val="clear" w:color="000000" w:fill="FFFFFF"/>
            <w:vAlign w:val="center"/>
          </w:tcPr>
          <w:p w14:paraId="310685E1" w14:textId="1A43038C" w:rsidR="00B92729" w:rsidRDefault="00B92729" w:rsidP="00B92729">
            <w:pPr>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预算执行率</w:t>
            </w:r>
            <w:r w:rsidRPr="00B92729">
              <w:rPr>
                <w:rFonts w:ascii="Arial Narrow" w:hAnsi="Arial Narrow" w:cs="宋体"/>
                <w:color w:val="000000"/>
                <w:kern w:val="0"/>
                <w:sz w:val="21"/>
                <w:szCs w:val="21"/>
              </w:rPr>
              <w:t>73</w:t>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78</w:t>
            </w:r>
            <w:r>
              <w:rPr>
                <w:rFonts w:ascii="仿宋_GB2312" w:hAnsi="宋体" w:cs="宋体" w:hint="eastAsia"/>
                <w:color w:val="000000"/>
                <w:kern w:val="0"/>
                <w:sz w:val="21"/>
                <w:szCs w:val="21"/>
              </w:rPr>
              <w:t>%</w:t>
            </w:r>
            <w:r>
              <w:rPr>
                <w:rFonts w:ascii="仿宋_GB2312" w:hAnsi="宋体" w:cs="宋体"/>
                <w:color w:val="000000"/>
                <w:kern w:val="0"/>
                <w:sz w:val="21"/>
                <w:szCs w:val="21"/>
              </w:rPr>
              <w:t>,</w:t>
            </w:r>
            <w:r>
              <w:rPr>
                <w:rFonts w:ascii="仿宋_GB2312" w:hAnsi="宋体" w:cs="宋体" w:hint="eastAsia"/>
                <w:color w:val="000000"/>
                <w:kern w:val="0"/>
                <w:sz w:val="21"/>
                <w:szCs w:val="21"/>
              </w:rPr>
              <w:t>扣</w:t>
            </w:r>
            <w:r w:rsidRPr="00B92729">
              <w:rPr>
                <w:rFonts w:ascii="Arial Narrow" w:hAnsi="Arial Narrow" w:cs="宋体"/>
                <w:color w:val="000000"/>
                <w:kern w:val="0"/>
                <w:sz w:val="21"/>
                <w:szCs w:val="21"/>
              </w:rPr>
              <w:t>2</w:t>
            </w:r>
            <w:r>
              <w:rPr>
                <w:rFonts w:ascii="仿宋_GB2312" w:hAnsi="宋体" w:cs="宋体" w:hint="eastAsia"/>
                <w:color w:val="000000"/>
                <w:kern w:val="0"/>
                <w:sz w:val="21"/>
                <w:szCs w:val="21"/>
              </w:rPr>
              <w:t>分。</w:t>
            </w:r>
          </w:p>
        </w:tc>
      </w:tr>
      <w:tr w:rsidR="00040524" w14:paraId="599DC538" w14:textId="77777777" w:rsidTr="00B92729">
        <w:trPr>
          <w:trHeight w:val="1119"/>
          <w:jc w:val="center"/>
        </w:trPr>
        <w:tc>
          <w:tcPr>
            <w:tcW w:w="342" w:type="pct"/>
            <w:vMerge/>
            <w:shd w:val="clear" w:color="auto" w:fill="FFFFFF"/>
            <w:vAlign w:val="center"/>
          </w:tcPr>
          <w:p w14:paraId="4F60D2B8" w14:textId="77777777" w:rsidR="00040524" w:rsidRDefault="00040524">
            <w:pPr>
              <w:spacing w:line="0" w:lineRule="atLeast"/>
              <w:jc w:val="center"/>
              <w:rPr>
                <w:rFonts w:ascii="仿宋_GB2312" w:hAnsi="宋体" w:cs="宋体"/>
                <w:color w:val="000000"/>
                <w:kern w:val="0"/>
                <w:sz w:val="21"/>
                <w:szCs w:val="21"/>
              </w:rPr>
            </w:pPr>
          </w:p>
        </w:tc>
        <w:tc>
          <w:tcPr>
            <w:tcW w:w="420" w:type="pct"/>
            <w:vMerge/>
            <w:shd w:val="clear" w:color="auto" w:fill="FFFFFF"/>
            <w:vAlign w:val="center"/>
          </w:tcPr>
          <w:p w14:paraId="5080B34F" w14:textId="77777777" w:rsidR="00040524" w:rsidRDefault="00040524">
            <w:pPr>
              <w:widowControl/>
              <w:spacing w:line="0" w:lineRule="atLeast"/>
              <w:jc w:val="center"/>
              <w:rPr>
                <w:rFonts w:ascii="仿宋_GB2312" w:hAnsi="宋体" w:cs="宋体"/>
                <w:color w:val="000000"/>
                <w:kern w:val="0"/>
                <w:sz w:val="21"/>
                <w:szCs w:val="21"/>
              </w:rPr>
            </w:pPr>
          </w:p>
        </w:tc>
        <w:tc>
          <w:tcPr>
            <w:tcW w:w="557" w:type="pct"/>
            <w:shd w:val="clear" w:color="auto" w:fill="FFFFFF"/>
            <w:vAlign w:val="center"/>
          </w:tcPr>
          <w:p w14:paraId="746BCF10"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资金使用</w:t>
            </w:r>
          </w:p>
          <w:p w14:paraId="66F39232"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合</w:t>
            </w:r>
            <w:proofErr w:type="gramStart"/>
            <w:r>
              <w:rPr>
                <w:rFonts w:ascii="仿宋_GB2312" w:hAnsi="宋体" w:cs="宋体" w:hint="eastAsia"/>
                <w:color w:val="000000"/>
                <w:kern w:val="0"/>
                <w:sz w:val="21"/>
                <w:szCs w:val="21"/>
              </w:rPr>
              <w:t>规</w:t>
            </w:r>
            <w:proofErr w:type="gramEnd"/>
            <w:r>
              <w:rPr>
                <w:rFonts w:ascii="仿宋_GB2312" w:hAnsi="宋体" w:cs="宋体" w:hint="eastAsia"/>
                <w:color w:val="000000"/>
                <w:kern w:val="0"/>
                <w:sz w:val="21"/>
                <w:szCs w:val="21"/>
              </w:rPr>
              <w:t>性</w:t>
            </w:r>
          </w:p>
          <w:p w14:paraId="293C6BE5" w14:textId="6C0178EF"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00B92729" w:rsidRPr="00B92729">
              <w:rPr>
                <w:rFonts w:ascii="Arial Narrow" w:hAnsi="Arial Narrow" w:cs="宋体"/>
                <w:color w:val="000000"/>
                <w:kern w:val="0"/>
                <w:sz w:val="21"/>
                <w:szCs w:val="21"/>
              </w:rPr>
              <w:t>12</w:t>
            </w:r>
            <w:r>
              <w:rPr>
                <w:rFonts w:ascii="仿宋_GB2312" w:hAnsi="宋体" w:cs="宋体" w:hint="eastAsia"/>
                <w:color w:val="000000"/>
                <w:kern w:val="0"/>
                <w:sz w:val="21"/>
                <w:szCs w:val="21"/>
              </w:rPr>
              <w:t>分）</w:t>
            </w:r>
          </w:p>
        </w:tc>
        <w:tc>
          <w:tcPr>
            <w:tcW w:w="2787" w:type="pct"/>
            <w:shd w:val="clear" w:color="000000" w:fill="FFFFFF"/>
            <w:vAlign w:val="center"/>
          </w:tcPr>
          <w:p w14:paraId="0E0400F8"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①是否符合国家财经法规和财务管理制度以及有关专项资金管理办法的规定；</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②资金的拨付是否有完整的审批程序和手续；</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③是否符合项目预算批复或合同规定的用途；</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④是否存在截留、挤占、挪用、虚列支出等情况。</w:t>
            </w:r>
          </w:p>
        </w:tc>
        <w:tc>
          <w:tcPr>
            <w:tcW w:w="317" w:type="pct"/>
            <w:shd w:val="clear" w:color="000000" w:fill="FFFFFF"/>
            <w:vAlign w:val="center"/>
          </w:tcPr>
          <w:p w14:paraId="4AA5D63A" w14:textId="33B5FA88" w:rsidR="00040524" w:rsidRDefault="00B92729">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12</w:t>
            </w:r>
          </w:p>
        </w:tc>
        <w:tc>
          <w:tcPr>
            <w:tcW w:w="577" w:type="pct"/>
            <w:shd w:val="clear" w:color="000000" w:fill="FFFFFF"/>
            <w:vAlign w:val="center"/>
          </w:tcPr>
          <w:p w14:paraId="57184862" w14:textId="77777777" w:rsidR="00040524" w:rsidRDefault="00040524" w:rsidP="00B92729">
            <w:pPr>
              <w:widowControl/>
              <w:spacing w:line="0" w:lineRule="atLeast"/>
              <w:jc w:val="left"/>
              <w:rPr>
                <w:rFonts w:ascii="仿宋_GB2312" w:hAnsi="宋体" w:cs="宋体"/>
                <w:color w:val="000000"/>
                <w:kern w:val="0"/>
                <w:sz w:val="21"/>
                <w:szCs w:val="21"/>
              </w:rPr>
            </w:pPr>
          </w:p>
        </w:tc>
      </w:tr>
      <w:tr w:rsidR="00040524" w14:paraId="7769A770" w14:textId="77777777" w:rsidTr="00B92729">
        <w:trPr>
          <w:trHeight w:val="978"/>
          <w:jc w:val="center"/>
        </w:trPr>
        <w:tc>
          <w:tcPr>
            <w:tcW w:w="342" w:type="pct"/>
            <w:vMerge/>
            <w:shd w:val="clear" w:color="auto" w:fill="FFFFFF"/>
            <w:vAlign w:val="center"/>
          </w:tcPr>
          <w:p w14:paraId="14A3EB95" w14:textId="77777777" w:rsidR="00040524" w:rsidRDefault="00040524">
            <w:pPr>
              <w:spacing w:line="0" w:lineRule="atLeast"/>
              <w:jc w:val="center"/>
              <w:rPr>
                <w:rFonts w:ascii="仿宋_GB2312" w:hAnsi="宋体" w:cs="宋体"/>
                <w:color w:val="000000"/>
                <w:kern w:val="0"/>
                <w:sz w:val="21"/>
                <w:szCs w:val="21"/>
              </w:rPr>
            </w:pPr>
          </w:p>
        </w:tc>
        <w:tc>
          <w:tcPr>
            <w:tcW w:w="420" w:type="pct"/>
            <w:vMerge w:val="restart"/>
            <w:shd w:val="clear" w:color="auto" w:fill="FFFFFF"/>
            <w:vAlign w:val="center"/>
          </w:tcPr>
          <w:p w14:paraId="6F917EBB"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组织实施</w:t>
            </w:r>
          </w:p>
          <w:p w14:paraId="3BB7B057"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10</w:t>
            </w:r>
            <w:r>
              <w:rPr>
                <w:rFonts w:ascii="仿宋_GB2312" w:hAnsi="宋体" w:cs="宋体" w:hint="eastAsia"/>
                <w:color w:val="000000"/>
                <w:kern w:val="0"/>
                <w:sz w:val="21"/>
                <w:szCs w:val="21"/>
              </w:rPr>
              <w:t>分）</w:t>
            </w:r>
          </w:p>
          <w:p w14:paraId="10F4BC5F" w14:textId="77777777" w:rsidR="00040524" w:rsidRDefault="005A5A5B">
            <w:pPr>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 xml:space="preserve">　</w:t>
            </w:r>
          </w:p>
        </w:tc>
        <w:tc>
          <w:tcPr>
            <w:tcW w:w="557" w:type="pct"/>
            <w:shd w:val="clear" w:color="auto" w:fill="FFFFFF"/>
            <w:vAlign w:val="center"/>
          </w:tcPr>
          <w:p w14:paraId="17EB35EC"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管理制度</w:t>
            </w:r>
          </w:p>
          <w:p w14:paraId="3580550F"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健全性</w:t>
            </w:r>
          </w:p>
          <w:p w14:paraId="174BEE61"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4</w:t>
            </w:r>
            <w:r>
              <w:rPr>
                <w:rFonts w:ascii="仿宋_GB2312" w:hAnsi="宋体" w:cs="宋体" w:hint="eastAsia"/>
                <w:color w:val="000000"/>
                <w:kern w:val="0"/>
                <w:sz w:val="21"/>
                <w:szCs w:val="21"/>
              </w:rPr>
              <w:t>分）</w:t>
            </w:r>
          </w:p>
        </w:tc>
        <w:tc>
          <w:tcPr>
            <w:tcW w:w="2787" w:type="pct"/>
            <w:shd w:val="clear" w:color="000000" w:fill="FFFFFF"/>
            <w:vAlign w:val="center"/>
          </w:tcPr>
          <w:p w14:paraId="5704AF1E"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①是否已制定或具有相应的财务和业务管理制度；</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②财务和业务管理制度是否合法、合</w:t>
            </w:r>
            <w:proofErr w:type="gramStart"/>
            <w:r>
              <w:rPr>
                <w:rFonts w:ascii="仿宋_GB2312" w:hAnsi="宋体" w:cs="宋体" w:hint="eastAsia"/>
                <w:color w:val="000000"/>
                <w:kern w:val="0"/>
                <w:sz w:val="21"/>
                <w:szCs w:val="21"/>
              </w:rPr>
              <w:t>规</w:t>
            </w:r>
            <w:proofErr w:type="gramEnd"/>
            <w:r>
              <w:rPr>
                <w:rFonts w:ascii="仿宋_GB2312" w:hAnsi="宋体" w:cs="宋体" w:hint="eastAsia"/>
                <w:color w:val="000000"/>
                <w:kern w:val="0"/>
                <w:sz w:val="21"/>
                <w:szCs w:val="21"/>
              </w:rPr>
              <w:t>、完整。</w:t>
            </w:r>
          </w:p>
        </w:tc>
        <w:tc>
          <w:tcPr>
            <w:tcW w:w="317" w:type="pct"/>
            <w:shd w:val="clear" w:color="000000" w:fill="FFFFFF"/>
            <w:vAlign w:val="center"/>
          </w:tcPr>
          <w:p w14:paraId="69BEEE5C"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3</w:t>
            </w:r>
          </w:p>
        </w:tc>
        <w:tc>
          <w:tcPr>
            <w:tcW w:w="577" w:type="pct"/>
            <w:shd w:val="clear" w:color="000000" w:fill="FFFFFF"/>
            <w:vAlign w:val="center"/>
          </w:tcPr>
          <w:p w14:paraId="5CCB1ECE" w14:textId="17EBD4A0" w:rsidR="00040524" w:rsidRDefault="005A5A5B" w:rsidP="00B92729">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外部董事配套制度未能有效衔接，扣</w:t>
            </w:r>
            <w:r w:rsidRPr="00B92729">
              <w:rPr>
                <w:rFonts w:ascii="Arial Narrow" w:hAnsi="Arial Narrow" w:cs="宋体"/>
                <w:color w:val="000000"/>
                <w:kern w:val="0"/>
                <w:sz w:val="21"/>
                <w:szCs w:val="21"/>
              </w:rPr>
              <w:t>1</w:t>
            </w:r>
            <w:r>
              <w:rPr>
                <w:rFonts w:ascii="仿宋_GB2312" w:hAnsi="宋体" w:cs="宋体" w:hint="eastAsia"/>
                <w:color w:val="000000"/>
                <w:kern w:val="0"/>
                <w:sz w:val="21"/>
                <w:szCs w:val="21"/>
              </w:rPr>
              <w:t>分</w:t>
            </w:r>
            <w:r w:rsidR="00B92729">
              <w:rPr>
                <w:rFonts w:ascii="仿宋_GB2312" w:hAnsi="宋体" w:cs="宋体" w:hint="eastAsia"/>
                <w:color w:val="000000"/>
                <w:kern w:val="0"/>
                <w:sz w:val="21"/>
                <w:szCs w:val="21"/>
              </w:rPr>
              <w:t>。</w:t>
            </w:r>
          </w:p>
        </w:tc>
      </w:tr>
      <w:tr w:rsidR="00040524" w14:paraId="7D202A4E" w14:textId="77777777" w:rsidTr="00B92729">
        <w:trPr>
          <w:trHeight w:val="1248"/>
          <w:jc w:val="center"/>
        </w:trPr>
        <w:tc>
          <w:tcPr>
            <w:tcW w:w="342" w:type="pct"/>
            <w:vMerge/>
            <w:shd w:val="clear" w:color="auto" w:fill="FFFFFF"/>
            <w:vAlign w:val="center"/>
          </w:tcPr>
          <w:p w14:paraId="2B497564" w14:textId="77777777" w:rsidR="00040524" w:rsidRDefault="00040524">
            <w:pPr>
              <w:widowControl/>
              <w:spacing w:line="0" w:lineRule="atLeast"/>
              <w:jc w:val="center"/>
              <w:rPr>
                <w:rFonts w:ascii="仿宋_GB2312" w:hAnsi="宋体" w:cs="宋体"/>
                <w:color w:val="000000"/>
                <w:kern w:val="0"/>
                <w:sz w:val="21"/>
                <w:szCs w:val="21"/>
              </w:rPr>
            </w:pPr>
          </w:p>
        </w:tc>
        <w:tc>
          <w:tcPr>
            <w:tcW w:w="420" w:type="pct"/>
            <w:vMerge/>
            <w:shd w:val="clear" w:color="auto" w:fill="FFFFFF"/>
            <w:vAlign w:val="center"/>
          </w:tcPr>
          <w:p w14:paraId="3C2940FD" w14:textId="77777777" w:rsidR="00040524" w:rsidRDefault="00040524">
            <w:pPr>
              <w:widowControl/>
              <w:spacing w:line="0" w:lineRule="atLeast"/>
              <w:jc w:val="center"/>
              <w:rPr>
                <w:rFonts w:ascii="仿宋_GB2312" w:hAnsi="宋体" w:cs="宋体"/>
                <w:color w:val="000000"/>
                <w:kern w:val="0"/>
                <w:sz w:val="21"/>
                <w:szCs w:val="21"/>
              </w:rPr>
            </w:pPr>
          </w:p>
        </w:tc>
        <w:tc>
          <w:tcPr>
            <w:tcW w:w="557" w:type="pct"/>
            <w:shd w:val="clear" w:color="auto" w:fill="FFFFFF"/>
            <w:vAlign w:val="center"/>
          </w:tcPr>
          <w:p w14:paraId="15AF0494"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制度执行</w:t>
            </w:r>
          </w:p>
          <w:p w14:paraId="764F4CFF"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有效性</w:t>
            </w:r>
          </w:p>
          <w:p w14:paraId="5B49CB6B"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6</w:t>
            </w:r>
            <w:r>
              <w:rPr>
                <w:rFonts w:ascii="仿宋_GB2312" w:hAnsi="宋体" w:cs="宋体" w:hint="eastAsia"/>
                <w:color w:val="000000"/>
                <w:kern w:val="0"/>
                <w:sz w:val="21"/>
                <w:szCs w:val="21"/>
              </w:rPr>
              <w:t>分）</w:t>
            </w:r>
          </w:p>
        </w:tc>
        <w:tc>
          <w:tcPr>
            <w:tcW w:w="2787" w:type="pct"/>
            <w:shd w:val="clear" w:color="000000" w:fill="FFFFFF"/>
            <w:vAlign w:val="center"/>
          </w:tcPr>
          <w:p w14:paraId="390DC095"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①是否遵守相关法律法规和相关管理规定；</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②项目调整及支出调整手续是否完备；</w:t>
            </w:r>
            <w:r>
              <w:rPr>
                <w:rFonts w:ascii="仿宋_GB2312" w:hAnsi="宋体" w:cs="宋体" w:hint="eastAsia"/>
                <w:color w:val="000000"/>
                <w:kern w:val="0"/>
                <w:sz w:val="21"/>
                <w:szCs w:val="21"/>
              </w:rPr>
              <w:br/>
            </w:r>
            <w:r>
              <w:rPr>
                <w:rFonts w:ascii="仿宋_GB2312" w:hAnsi="宋体" w:cs="宋体" w:hint="eastAsia"/>
                <w:color w:val="000000"/>
                <w:kern w:val="0"/>
                <w:sz w:val="21"/>
                <w:szCs w:val="21"/>
              </w:rPr>
              <w:t>③严格执行资金审批程序；</w:t>
            </w:r>
          </w:p>
          <w:p w14:paraId="5FA1DF81"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④项目合同书、资金支付凭证等资料齐全并及时归档；</w:t>
            </w:r>
          </w:p>
        </w:tc>
        <w:tc>
          <w:tcPr>
            <w:tcW w:w="317" w:type="pct"/>
            <w:shd w:val="clear" w:color="000000" w:fill="FFFFFF"/>
            <w:vAlign w:val="center"/>
          </w:tcPr>
          <w:p w14:paraId="60084DB9"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5</w:t>
            </w:r>
          </w:p>
        </w:tc>
        <w:tc>
          <w:tcPr>
            <w:tcW w:w="577" w:type="pct"/>
            <w:shd w:val="clear" w:color="000000" w:fill="FFFFFF"/>
            <w:vAlign w:val="center"/>
          </w:tcPr>
          <w:p w14:paraId="399AA7B2" w14:textId="5B951BA1" w:rsidR="00040524" w:rsidRDefault="005A5A5B" w:rsidP="00B92729">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兼职外部董事任职未按相关规定执行，扣</w:t>
            </w:r>
            <w:r w:rsidRPr="00B92729">
              <w:rPr>
                <w:rFonts w:ascii="Arial Narrow" w:hAnsi="Arial Narrow" w:cs="宋体"/>
                <w:color w:val="000000"/>
                <w:kern w:val="0"/>
                <w:sz w:val="21"/>
                <w:szCs w:val="21"/>
              </w:rPr>
              <w:t>1</w:t>
            </w:r>
            <w:r>
              <w:rPr>
                <w:rFonts w:ascii="仿宋_GB2312" w:hAnsi="宋体" w:cs="宋体" w:hint="eastAsia"/>
                <w:color w:val="000000"/>
                <w:kern w:val="0"/>
                <w:sz w:val="21"/>
                <w:szCs w:val="21"/>
              </w:rPr>
              <w:t>分</w:t>
            </w:r>
            <w:r w:rsidR="00B92729">
              <w:rPr>
                <w:rFonts w:ascii="仿宋_GB2312" w:hAnsi="宋体" w:cs="宋体" w:hint="eastAsia"/>
                <w:color w:val="000000"/>
                <w:kern w:val="0"/>
                <w:sz w:val="21"/>
                <w:szCs w:val="21"/>
              </w:rPr>
              <w:t>。</w:t>
            </w:r>
          </w:p>
        </w:tc>
      </w:tr>
      <w:tr w:rsidR="00040524" w14:paraId="522EB213" w14:textId="77777777" w:rsidTr="00B92729">
        <w:trPr>
          <w:trHeight w:val="1826"/>
          <w:jc w:val="center"/>
        </w:trPr>
        <w:tc>
          <w:tcPr>
            <w:tcW w:w="342" w:type="pct"/>
            <w:vMerge w:val="restart"/>
            <w:shd w:val="clear" w:color="auto" w:fill="FFFFFF"/>
            <w:vAlign w:val="center"/>
          </w:tcPr>
          <w:p w14:paraId="5603FFF3"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产出</w:t>
            </w:r>
          </w:p>
          <w:p w14:paraId="727EF2CD" w14:textId="77777777" w:rsidR="00040524" w:rsidRDefault="005A5A5B">
            <w:pPr>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35</w:t>
            </w:r>
            <w:r>
              <w:rPr>
                <w:rFonts w:ascii="仿宋_GB2312" w:hAnsi="宋体" w:cs="宋体" w:hint="eastAsia"/>
                <w:color w:val="000000"/>
                <w:kern w:val="0"/>
                <w:sz w:val="21"/>
                <w:szCs w:val="21"/>
              </w:rPr>
              <w:t>分）</w:t>
            </w:r>
          </w:p>
        </w:tc>
        <w:tc>
          <w:tcPr>
            <w:tcW w:w="420" w:type="pct"/>
            <w:shd w:val="clear" w:color="auto" w:fill="FFFFFF"/>
            <w:vAlign w:val="center"/>
          </w:tcPr>
          <w:p w14:paraId="0B35A766"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产出数量</w:t>
            </w:r>
          </w:p>
          <w:p w14:paraId="2463B086"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9</w:t>
            </w:r>
            <w:r>
              <w:rPr>
                <w:rFonts w:ascii="仿宋_GB2312" w:hAnsi="宋体" w:cs="宋体" w:hint="eastAsia"/>
                <w:color w:val="000000"/>
                <w:kern w:val="0"/>
                <w:sz w:val="21"/>
                <w:szCs w:val="21"/>
              </w:rPr>
              <w:t>分）</w:t>
            </w:r>
          </w:p>
        </w:tc>
        <w:tc>
          <w:tcPr>
            <w:tcW w:w="557" w:type="pct"/>
            <w:shd w:val="clear" w:color="auto" w:fill="FFFFFF"/>
            <w:vAlign w:val="center"/>
          </w:tcPr>
          <w:p w14:paraId="1F77CE90"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项目聘用外部董事</w:t>
            </w:r>
            <w:r w:rsidRPr="00B92729">
              <w:rPr>
                <w:rFonts w:ascii="Arial Narrow" w:hAnsi="Arial Narrow" w:cs="宋体"/>
                <w:color w:val="000000"/>
                <w:kern w:val="0"/>
                <w:sz w:val="21"/>
                <w:szCs w:val="21"/>
              </w:rPr>
              <w:t>16</w:t>
            </w:r>
            <w:r>
              <w:rPr>
                <w:rFonts w:ascii="仿宋_GB2312" w:hAnsi="宋体" w:cs="宋体" w:hint="eastAsia"/>
                <w:color w:val="000000"/>
                <w:kern w:val="0"/>
                <w:sz w:val="21"/>
                <w:szCs w:val="21"/>
              </w:rPr>
              <w:t>名</w:t>
            </w:r>
          </w:p>
          <w:p w14:paraId="523C2189"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9</w:t>
            </w:r>
            <w:r>
              <w:rPr>
                <w:rFonts w:ascii="仿宋_GB2312" w:hAnsi="宋体" w:cs="宋体" w:hint="eastAsia"/>
                <w:color w:val="000000"/>
                <w:kern w:val="0"/>
                <w:sz w:val="21"/>
                <w:szCs w:val="21"/>
              </w:rPr>
              <w:t>分）</w:t>
            </w:r>
          </w:p>
        </w:tc>
        <w:tc>
          <w:tcPr>
            <w:tcW w:w="2787" w:type="pct"/>
            <w:shd w:val="clear" w:color="000000" w:fill="FFFFFF"/>
            <w:vAlign w:val="center"/>
          </w:tcPr>
          <w:p w14:paraId="67DF5996"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实际完成率</w:t>
            </w:r>
            <w:r>
              <w:rPr>
                <w:rFonts w:ascii="仿宋_GB2312" w:hAnsi="宋体" w:cs="宋体" w:hint="eastAsia"/>
                <w:color w:val="000000"/>
                <w:kern w:val="0"/>
                <w:sz w:val="21"/>
                <w:szCs w:val="21"/>
              </w:rPr>
              <w:t>= (</w:t>
            </w:r>
            <w:r>
              <w:rPr>
                <w:rFonts w:ascii="仿宋_GB2312" w:hAnsi="宋体" w:cs="宋体" w:hint="eastAsia"/>
                <w:color w:val="000000"/>
                <w:kern w:val="0"/>
                <w:sz w:val="21"/>
                <w:szCs w:val="21"/>
              </w:rPr>
              <w:t>实际产出数</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计划产出数</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100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。外部董事薪酬人数。</w:t>
            </w:r>
          </w:p>
          <w:p w14:paraId="7E7CC101"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实际完成率</w:t>
            </w:r>
            <w:r w:rsidRPr="00B92729">
              <w:rPr>
                <w:rFonts w:ascii="Arial Narrow" w:hAnsi="Arial Narrow" w:cs="宋体"/>
                <w:color w:val="000000"/>
                <w:kern w:val="0"/>
                <w:sz w:val="21"/>
                <w:szCs w:val="21"/>
              </w:rPr>
              <w:t>100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，得</w:t>
            </w:r>
            <w:r w:rsidRPr="00B92729">
              <w:rPr>
                <w:rFonts w:ascii="Arial Narrow" w:hAnsi="Arial Narrow" w:cs="宋体"/>
                <w:color w:val="000000"/>
                <w:kern w:val="0"/>
                <w:sz w:val="21"/>
                <w:szCs w:val="21"/>
              </w:rPr>
              <w:t>9</w:t>
            </w:r>
            <w:r>
              <w:rPr>
                <w:rFonts w:ascii="仿宋_GB2312" w:hAnsi="宋体" w:cs="宋体" w:hint="eastAsia"/>
                <w:color w:val="000000"/>
                <w:kern w:val="0"/>
                <w:sz w:val="21"/>
                <w:szCs w:val="21"/>
              </w:rPr>
              <w:t>分</w:t>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90</w:t>
            </w:r>
            <w:r>
              <w:rPr>
                <w:rFonts w:ascii="仿宋_GB2312" w:hAnsi="宋体" w:cs="宋体" w:hint="eastAsia"/>
                <w:color w:val="000000"/>
                <w:kern w:val="0"/>
                <w:sz w:val="21"/>
                <w:szCs w:val="21"/>
              </w:rPr>
              <w:t>%&lt;</w:t>
            </w:r>
            <w:r>
              <w:rPr>
                <w:rFonts w:ascii="仿宋_GB2312" w:hAnsi="宋体" w:cs="宋体" w:hint="eastAsia"/>
                <w:color w:val="000000"/>
                <w:kern w:val="0"/>
                <w:sz w:val="21"/>
                <w:szCs w:val="21"/>
              </w:rPr>
              <w:t>实际完成率≤</w:t>
            </w:r>
            <w:r w:rsidRPr="00B92729">
              <w:rPr>
                <w:rFonts w:ascii="Arial Narrow" w:hAnsi="Arial Narrow" w:cs="宋体"/>
                <w:color w:val="000000"/>
                <w:kern w:val="0"/>
                <w:sz w:val="21"/>
                <w:szCs w:val="21"/>
              </w:rPr>
              <w:t>100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，得</w:t>
            </w:r>
            <w:r w:rsidRPr="00B92729">
              <w:rPr>
                <w:rFonts w:ascii="Arial Narrow" w:hAnsi="Arial Narrow" w:cs="宋体"/>
                <w:color w:val="000000"/>
                <w:kern w:val="0"/>
                <w:sz w:val="21"/>
                <w:szCs w:val="21"/>
              </w:rPr>
              <w:t>8</w:t>
            </w:r>
            <w:r>
              <w:rPr>
                <w:rFonts w:ascii="仿宋_GB2312" w:hAnsi="宋体" w:cs="宋体" w:hint="eastAsia"/>
                <w:color w:val="000000"/>
                <w:kern w:val="0"/>
                <w:sz w:val="21"/>
                <w:szCs w:val="21"/>
              </w:rPr>
              <w:t>分，</w:t>
            </w:r>
            <w:r w:rsidRPr="00B92729">
              <w:rPr>
                <w:rFonts w:ascii="Arial Narrow" w:hAnsi="Arial Narrow" w:cs="宋体"/>
                <w:color w:val="000000"/>
                <w:kern w:val="0"/>
                <w:sz w:val="21"/>
                <w:szCs w:val="21"/>
              </w:rPr>
              <w:t>80</w:t>
            </w:r>
            <w:r>
              <w:rPr>
                <w:rFonts w:ascii="仿宋_GB2312" w:hAnsi="宋体" w:cs="宋体" w:hint="eastAsia"/>
                <w:color w:val="000000"/>
                <w:kern w:val="0"/>
                <w:sz w:val="21"/>
                <w:szCs w:val="21"/>
              </w:rPr>
              <w:t>%&lt;</w:t>
            </w:r>
            <w:r>
              <w:rPr>
                <w:rFonts w:ascii="仿宋_GB2312" w:hAnsi="宋体" w:cs="宋体" w:hint="eastAsia"/>
                <w:color w:val="000000"/>
                <w:kern w:val="0"/>
                <w:sz w:val="21"/>
                <w:szCs w:val="21"/>
              </w:rPr>
              <w:t>实际完成率≤</w:t>
            </w:r>
            <w:r w:rsidRPr="00B92729">
              <w:rPr>
                <w:rFonts w:ascii="Arial Narrow" w:hAnsi="Arial Narrow" w:cs="宋体"/>
                <w:color w:val="000000"/>
                <w:kern w:val="0"/>
                <w:sz w:val="21"/>
                <w:szCs w:val="21"/>
              </w:rPr>
              <w:t>90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，得</w:t>
            </w:r>
            <w:r w:rsidRPr="00B92729">
              <w:rPr>
                <w:rFonts w:ascii="Arial Narrow" w:hAnsi="Arial Narrow" w:cs="宋体"/>
                <w:color w:val="000000"/>
                <w:kern w:val="0"/>
                <w:sz w:val="21"/>
                <w:szCs w:val="21"/>
              </w:rPr>
              <w:t>7</w:t>
            </w:r>
            <w:r>
              <w:rPr>
                <w:rFonts w:ascii="仿宋_GB2312" w:hAnsi="宋体" w:cs="宋体" w:hint="eastAsia"/>
                <w:color w:val="000000"/>
                <w:kern w:val="0"/>
                <w:sz w:val="21"/>
                <w:szCs w:val="21"/>
              </w:rPr>
              <w:t>分，</w:t>
            </w:r>
            <w:r w:rsidRPr="00B92729">
              <w:rPr>
                <w:rFonts w:ascii="Arial Narrow" w:hAnsi="Arial Narrow" w:cs="宋体"/>
                <w:color w:val="000000"/>
                <w:kern w:val="0"/>
                <w:sz w:val="21"/>
                <w:szCs w:val="21"/>
              </w:rPr>
              <w:t>70</w:t>
            </w:r>
            <w:r>
              <w:rPr>
                <w:rFonts w:ascii="仿宋_GB2312" w:hAnsi="宋体" w:cs="宋体" w:hint="eastAsia"/>
                <w:color w:val="000000"/>
                <w:kern w:val="0"/>
                <w:sz w:val="21"/>
                <w:szCs w:val="21"/>
              </w:rPr>
              <w:t>%&lt;</w:t>
            </w:r>
            <w:r>
              <w:rPr>
                <w:rFonts w:ascii="仿宋_GB2312" w:hAnsi="宋体" w:cs="宋体" w:hint="eastAsia"/>
                <w:color w:val="000000"/>
                <w:kern w:val="0"/>
                <w:sz w:val="21"/>
                <w:szCs w:val="21"/>
              </w:rPr>
              <w:t>实际完成率≤</w:t>
            </w:r>
            <w:r w:rsidRPr="00B92729">
              <w:rPr>
                <w:rFonts w:ascii="Arial Narrow" w:hAnsi="Arial Narrow" w:cs="宋体"/>
                <w:color w:val="000000"/>
                <w:kern w:val="0"/>
                <w:sz w:val="21"/>
                <w:szCs w:val="21"/>
              </w:rPr>
              <w:t>80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，得</w:t>
            </w:r>
            <w:r w:rsidRPr="00B92729">
              <w:rPr>
                <w:rFonts w:ascii="Arial Narrow" w:hAnsi="Arial Narrow" w:cs="宋体"/>
                <w:color w:val="000000"/>
                <w:kern w:val="0"/>
                <w:sz w:val="21"/>
                <w:szCs w:val="21"/>
              </w:rPr>
              <w:t>6</w:t>
            </w:r>
            <w:r>
              <w:rPr>
                <w:rFonts w:ascii="仿宋_GB2312" w:hAnsi="宋体" w:cs="宋体" w:hint="eastAsia"/>
                <w:color w:val="000000"/>
                <w:kern w:val="0"/>
                <w:sz w:val="21"/>
                <w:szCs w:val="21"/>
              </w:rPr>
              <w:t>分，</w:t>
            </w:r>
            <w:r w:rsidRPr="00B92729">
              <w:rPr>
                <w:rFonts w:ascii="Arial Narrow" w:hAnsi="Arial Narrow" w:cs="宋体"/>
                <w:color w:val="000000"/>
                <w:kern w:val="0"/>
                <w:sz w:val="21"/>
                <w:szCs w:val="21"/>
              </w:rPr>
              <w:t>60</w:t>
            </w:r>
            <w:r>
              <w:rPr>
                <w:rFonts w:ascii="仿宋_GB2312" w:hAnsi="宋体" w:cs="宋体" w:hint="eastAsia"/>
                <w:color w:val="000000"/>
                <w:kern w:val="0"/>
                <w:sz w:val="21"/>
                <w:szCs w:val="21"/>
              </w:rPr>
              <w:t>%&lt;</w:t>
            </w:r>
            <w:r>
              <w:rPr>
                <w:rFonts w:ascii="仿宋_GB2312" w:hAnsi="宋体" w:cs="宋体" w:hint="eastAsia"/>
                <w:color w:val="000000"/>
                <w:kern w:val="0"/>
                <w:sz w:val="21"/>
                <w:szCs w:val="21"/>
              </w:rPr>
              <w:t>实际完成率</w:t>
            </w:r>
            <w:r>
              <w:rPr>
                <w:rFonts w:ascii="仿宋_GB2312" w:hAnsi="宋体" w:cs="宋体" w:hint="eastAsia"/>
                <w:color w:val="000000"/>
                <w:kern w:val="0"/>
                <w:sz w:val="21"/>
                <w:szCs w:val="21"/>
              </w:rPr>
              <w:t>&lt;</w:t>
            </w:r>
            <w:r w:rsidRPr="00B92729">
              <w:rPr>
                <w:rFonts w:ascii="Arial Narrow" w:hAnsi="Arial Narrow" w:cs="宋体"/>
                <w:color w:val="000000"/>
                <w:kern w:val="0"/>
                <w:sz w:val="21"/>
                <w:szCs w:val="21"/>
              </w:rPr>
              <w:t>70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，得</w:t>
            </w:r>
            <w:r w:rsidRPr="00B92729">
              <w:rPr>
                <w:rFonts w:ascii="Arial Narrow" w:hAnsi="Arial Narrow" w:cs="宋体"/>
                <w:color w:val="000000"/>
                <w:kern w:val="0"/>
                <w:sz w:val="21"/>
                <w:szCs w:val="21"/>
              </w:rPr>
              <w:t>5</w:t>
            </w:r>
            <w:r>
              <w:rPr>
                <w:rFonts w:ascii="仿宋_GB2312" w:hAnsi="宋体" w:cs="宋体" w:hint="eastAsia"/>
                <w:color w:val="000000"/>
                <w:kern w:val="0"/>
                <w:sz w:val="21"/>
                <w:szCs w:val="21"/>
              </w:rPr>
              <w:t>分，低于</w:t>
            </w:r>
            <w:r w:rsidRPr="00B92729">
              <w:rPr>
                <w:rFonts w:ascii="Arial Narrow" w:hAnsi="Arial Narrow" w:cs="宋体"/>
                <w:color w:val="000000"/>
                <w:kern w:val="0"/>
                <w:sz w:val="21"/>
                <w:szCs w:val="21"/>
              </w:rPr>
              <w:t>60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，不得分。</w:t>
            </w:r>
          </w:p>
        </w:tc>
        <w:tc>
          <w:tcPr>
            <w:tcW w:w="317" w:type="pct"/>
            <w:shd w:val="clear" w:color="000000" w:fill="FFFFFF"/>
            <w:vAlign w:val="center"/>
          </w:tcPr>
          <w:p w14:paraId="13054AB0"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8</w:t>
            </w:r>
          </w:p>
        </w:tc>
        <w:tc>
          <w:tcPr>
            <w:tcW w:w="577" w:type="pct"/>
            <w:shd w:val="clear" w:color="000000" w:fill="FFFFFF"/>
            <w:vAlign w:val="center"/>
          </w:tcPr>
          <w:p w14:paraId="4D0EF736" w14:textId="77777777" w:rsidR="00040524" w:rsidRDefault="005A5A5B" w:rsidP="00B92729">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预算计划选派</w:t>
            </w:r>
            <w:r w:rsidRPr="00B92729">
              <w:rPr>
                <w:rFonts w:ascii="Arial Narrow" w:hAnsi="Arial Narrow" w:cs="宋体"/>
                <w:color w:val="000000"/>
                <w:kern w:val="0"/>
                <w:sz w:val="21"/>
                <w:szCs w:val="21"/>
              </w:rPr>
              <w:t>16</w:t>
            </w:r>
            <w:r>
              <w:rPr>
                <w:rFonts w:ascii="仿宋_GB2312" w:hAnsi="宋体" w:cs="宋体" w:hint="eastAsia"/>
                <w:color w:val="000000"/>
                <w:kern w:val="0"/>
                <w:sz w:val="21"/>
                <w:szCs w:val="21"/>
              </w:rPr>
              <w:t>名外部董事，实际聘用</w:t>
            </w:r>
            <w:r w:rsidRPr="00B92729">
              <w:rPr>
                <w:rFonts w:ascii="Arial Narrow" w:hAnsi="Arial Narrow" w:cs="宋体"/>
                <w:color w:val="000000"/>
                <w:kern w:val="0"/>
                <w:sz w:val="21"/>
                <w:szCs w:val="21"/>
              </w:rPr>
              <w:t>15</w:t>
            </w:r>
            <w:r>
              <w:rPr>
                <w:rFonts w:ascii="仿宋_GB2312" w:hAnsi="宋体" w:cs="宋体" w:hint="eastAsia"/>
                <w:color w:val="000000"/>
                <w:kern w:val="0"/>
                <w:sz w:val="21"/>
                <w:szCs w:val="21"/>
              </w:rPr>
              <w:t>名兼职外部董事，实际完成率为</w:t>
            </w:r>
            <w:r w:rsidRPr="00B92729">
              <w:rPr>
                <w:rFonts w:ascii="Arial Narrow" w:hAnsi="Arial Narrow" w:cs="宋体"/>
                <w:color w:val="000000"/>
                <w:kern w:val="0"/>
                <w:sz w:val="21"/>
                <w:szCs w:val="21"/>
              </w:rPr>
              <w:t>93</w:t>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75</w:t>
            </w:r>
            <w:r>
              <w:rPr>
                <w:rFonts w:ascii="仿宋_GB2312" w:hAnsi="宋体" w:cs="宋体" w:hint="eastAsia"/>
                <w:color w:val="000000"/>
                <w:kern w:val="0"/>
                <w:sz w:val="21"/>
                <w:szCs w:val="21"/>
              </w:rPr>
              <w:t>%</w:t>
            </w:r>
          </w:p>
        </w:tc>
      </w:tr>
      <w:tr w:rsidR="00040524" w14:paraId="61BBAF33" w14:textId="77777777" w:rsidTr="00B92729">
        <w:trPr>
          <w:trHeight w:val="798"/>
          <w:jc w:val="center"/>
        </w:trPr>
        <w:tc>
          <w:tcPr>
            <w:tcW w:w="342" w:type="pct"/>
            <w:vMerge/>
            <w:shd w:val="clear" w:color="auto" w:fill="FFFFFF"/>
            <w:vAlign w:val="center"/>
          </w:tcPr>
          <w:p w14:paraId="64726C79" w14:textId="77777777" w:rsidR="00040524" w:rsidRDefault="00040524">
            <w:pPr>
              <w:widowControl/>
              <w:spacing w:line="0" w:lineRule="atLeast"/>
              <w:jc w:val="center"/>
              <w:rPr>
                <w:rFonts w:ascii="仿宋_GB2312" w:hAnsi="宋体" w:cs="宋体"/>
                <w:color w:val="000000"/>
                <w:kern w:val="0"/>
                <w:sz w:val="21"/>
                <w:szCs w:val="21"/>
              </w:rPr>
            </w:pPr>
          </w:p>
        </w:tc>
        <w:tc>
          <w:tcPr>
            <w:tcW w:w="420" w:type="pct"/>
            <w:shd w:val="clear" w:color="auto" w:fill="FFFFFF"/>
            <w:vAlign w:val="center"/>
          </w:tcPr>
          <w:p w14:paraId="14B85B8A"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产出质量</w:t>
            </w:r>
          </w:p>
          <w:p w14:paraId="7F9C8117"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12</w:t>
            </w:r>
            <w:r>
              <w:rPr>
                <w:rFonts w:ascii="仿宋_GB2312" w:hAnsi="宋体" w:cs="宋体" w:hint="eastAsia"/>
                <w:color w:val="000000"/>
                <w:kern w:val="0"/>
                <w:sz w:val="21"/>
                <w:szCs w:val="21"/>
              </w:rPr>
              <w:t>分）</w:t>
            </w:r>
          </w:p>
        </w:tc>
        <w:tc>
          <w:tcPr>
            <w:tcW w:w="557" w:type="pct"/>
            <w:shd w:val="clear" w:color="auto" w:fill="FFFFFF"/>
            <w:vAlign w:val="center"/>
          </w:tcPr>
          <w:p w14:paraId="321145E5"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项目聘用人员专业素质</w:t>
            </w:r>
          </w:p>
          <w:p w14:paraId="5BB32374"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12</w:t>
            </w:r>
            <w:r>
              <w:rPr>
                <w:rFonts w:ascii="仿宋_GB2312" w:hAnsi="宋体" w:cs="宋体" w:hint="eastAsia"/>
                <w:color w:val="000000"/>
                <w:kern w:val="0"/>
                <w:sz w:val="21"/>
                <w:szCs w:val="21"/>
              </w:rPr>
              <w:t>分）</w:t>
            </w:r>
          </w:p>
        </w:tc>
        <w:tc>
          <w:tcPr>
            <w:tcW w:w="2787" w:type="pct"/>
            <w:shd w:val="clear" w:color="000000" w:fill="FFFFFF"/>
            <w:vAlign w:val="center"/>
          </w:tcPr>
          <w:p w14:paraId="0263FB00"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聘用人员具有履行岗位职责所必需的专业知识，一般应具有大学及以上学历或相关专业高级职称；一般应具有</w:t>
            </w:r>
            <w:r w:rsidRPr="00B92729">
              <w:rPr>
                <w:rFonts w:ascii="Arial Narrow" w:hAnsi="Arial Narrow" w:cs="宋体"/>
                <w:color w:val="000000"/>
                <w:kern w:val="0"/>
                <w:sz w:val="21"/>
                <w:szCs w:val="21"/>
              </w:rPr>
              <w:t>10</w:t>
            </w:r>
            <w:r>
              <w:rPr>
                <w:rFonts w:ascii="仿宋_GB2312" w:hAnsi="宋体" w:cs="宋体" w:hint="eastAsia"/>
                <w:color w:val="000000"/>
                <w:kern w:val="0"/>
                <w:sz w:val="21"/>
                <w:szCs w:val="21"/>
              </w:rPr>
              <w:t>年以上公司治理、战略规划、资本运营、并购重组、财务审计、经济管理、国资监管、人力资源管理、党建等方面的工作经验</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或具有与履行外部董事职责要求相关的法律、财务、金融以及特定行业等方面的相关专长</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有良好的工作业绩和履职记录。</w:t>
            </w:r>
          </w:p>
        </w:tc>
        <w:tc>
          <w:tcPr>
            <w:tcW w:w="317" w:type="pct"/>
            <w:shd w:val="clear" w:color="000000" w:fill="FFFFFF"/>
            <w:vAlign w:val="center"/>
          </w:tcPr>
          <w:p w14:paraId="50A0EB04" w14:textId="77777777" w:rsidR="00040524" w:rsidRDefault="005A5A5B">
            <w:pPr>
              <w:widowControl/>
              <w:spacing w:line="0" w:lineRule="atLeast"/>
              <w:jc w:val="center"/>
              <w:rPr>
                <w:rFonts w:ascii="仿宋_GB2312" w:hAnsi="宋体" w:cs="宋体"/>
                <w:color w:val="000000"/>
                <w:kern w:val="0"/>
                <w:sz w:val="21"/>
                <w:szCs w:val="21"/>
              </w:rPr>
            </w:pPr>
            <w:r w:rsidRPr="00B92729">
              <w:rPr>
                <w:rFonts w:ascii="Arial Narrow" w:hAnsi="Arial Narrow" w:cs="宋体"/>
                <w:color w:val="000000"/>
                <w:kern w:val="0"/>
                <w:sz w:val="21"/>
                <w:szCs w:val="21"/>
              </w:rPr>
              <w:t>12</w:t>
            </w:r>
          </w:p>
        </w:tc>
        <w:tc>
          <w:tcPr>
            <w:tcW w:w="577" w:type="pct"/>
            <w:shd w:val="clear" w:color="000000" w:fill="FFFFFF"/>
            <w:vAlign w:val="center"/>
          </w:tcPr>
          <w:p w14:paraId="4864E540" w14:textId="77777777" w:rsidR="00040524" w:rsidRDefault="00040524" w:rsidP="00B92729">
            <w:pPr>
              <w:widowControl/>
              <w:spacing w:line="0" w:lineRule="atLeast"/>
              <w:jc w:val="left"/>
              <w:rPr>
                <w:rFonts w:ascii="仿宋_GB2312" w:hAnsi="宋体" w:cs="宋体"/>
                <w:color w:val="000000"/>
                <w:kern w:val="0"/>
                <w:sz w:val="21"/>
                <w:szCs w:val="21"/>
              </w:rPr>
            </w:pPr>
          </w:p>
        </w:tc>
      </w:tr>
      <w:tr w:rsidR="00040524" w14:paraId="0836735A" w14:textId="77777777" w:rsidTr="00B92729">
        <w:trPr>
          <w:trHeight w:val="448"/>
          <w:jc w:val="center"/>
        </w:trPr>
        <w:tc>
          <w:tcPr>
            <w:tcW w:w="342" w:type="pct"/>
            <w:vMerge/>
            <w:shd w:val="clear" w:color="auto" w:fill="FFFFFF"/>
            <w:vAlign w:val="center"/>
          </w:tcPr>
          <w:p w14:paraId="783D2764" w14:textId="77777777" w:rsidR="00040524" w:rsidRDefault="00040524">
            <w:pPr>
              <w:spacing w:line="0" w:lineRule="atLeast"/>
              <w:jc w:val="center"/>
              <w:rPr>
                <w:rFonts w:ascii="仿宋_GB2312" w:hAnsi="宋体" w:cs="宋体"/>
                <w:color w:val="000000"/>
                <w:kern w:val="0"/>
                <w:sz w:val="21"/>
                <w:szCs w:val="21"/>
              </w:rPr>
            </w:pPr>
          </w:p>
        </w:tc>
        <w:tc>
          <w:tcPr>
            <w:tcW w:w="420" w:type="pct"/>
            <w:vMerge w:val="restart"/>
            <w:shd w:val="clear" w:color="auto" w:fill="FFFFFF"/>
            <w:vAlign w:val="center"/>
          </w:tcPr>
          <w:p w14:paraId="5D1D2ECC" w14:textId="77777777" w:rsidR="00040524" w:rsidRDefault="005A5A5B">
            <w:pPr>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产出时效</w:t>
            </w:r>
          </w:p>
          <w:p w14:paraId="43993189" w14:textId="77777777" w:rsidR="00040524" w:rsidRDefault="005A5A5B">
            <w:pPr>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8</w:t>
            </w:r>
            <w:r>
              <w:rPr>
                <w:rFonts w:ascii="仿宋_GB2312" w:hAnsi="宋体" w:cs="宋体" w:hint="eastAsia"/>
                <w:color w:val="000000"/>
                <w:kern w:val="0"/>
                <w:sz w:val="21"/>
                <w:szCs w:val="21"/>
              </w:rPr>
              <w:t>分）</w:t>
            </w:r>
          </w:p>
        </w:tc>
        <w:tc>
          <w:tcPr>
            <w:tcW w:w="557" w:type="pct"/>
            <w:shd w:val="clear" w:color="auto" w:fill="FFFFFF"/>
            <w:vAlign w:val="center"/>
          </w:tcPr>
          <w:p w14:paraId="670E1E0C"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聘用人员到岗</w:t>
            </w:r>
          </w:p>
          <w:p w14:paraId="23A3A4ED"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及时性</w:t>
            </w:r>
          </w:p>
          <w:p w14:paraId="57FAE785"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4</w:t>
            </w:r>
            <w:r>
              <w:rPr>
                <w:rFonts w:ascii="仿宋_GB2312" w:hAnsi="宋体" w:cs="宋体" w:hint="eastAsia"/>
                <w:color w:val="000000"/>
                <w:kern w:val="0"/>
                <w:sz w:val="21"/>
                <w:szCs w:val="21"/>
              </w:rPr>
              <w:t>分）</w:t>
            </w:r>
          </w:p>
        </w:tc>
        <w:tc>
          <w:tcPr>
            <w:tcW w:w="2787" w:type="pct"/>
            <w:shd w:val="clear" w:color="000000" w:fill="FFFFFF"/>
            <w:vAlign w:val="center"/>
          </w:tcPr>
          <w:p w14:paraId="4F90C7D6" w14:textId="77777777" w:rsidR="00040524" w:rsidRDefault="005A5A5B">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是否及时到岗、按时参加会议等；根据参会记录确定。</w:t>
            </w:r>
          </w:p>
        </w:tc>
        <w:tc>
          <w:tcPr>
            <w:tcW w:w="317" w:type="pct"/>
            <w:shd w:val="clear" w:color="000000" w:fill="FFFFFF"/>
            <w:vAlign w:val="center"/>
          </w:tcPr>
          <w:p w14:paraId="004F3383"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4</w:t>
            </w:r>
          </w:p>
        </w:tc>
        <w:tc>
          <w:tcPr>
            <w:tcW w:w="577" w:type="pct"/>
            <w:shd w:val="clear" w:color="000000" w:fill="FFFFFF"/>
            <w:vAlign w:val="center"/>
          </w:tcPr>
          <w:p w14:paraId="7977E91A" w14:textId="77777777" w:rsidR="00040524" w:rsidRDefault="00040524" w:rsidP="00B92729">
            <w:pPr>
              <w:widowControl/>
              <w:spacing w:line="0" w:lineRule="atLeast"/>
              <w:jc w:val="left"/>
              <w:rPr>
                <w:rFonts w:ascii="仿宋_GB2312" w:hAnsi="宋体" w:cs="宋体"/>
                <w:color w:val="000000"/>
                <w:kern w:val="0"/>
                <w:sz w:val="21"/>
                <w:szCs w:val="21"/>
              </w:rPr>
            </w:pPr>
          </w:p>
        </w:tc>
      </w:tr>
      <w:tr w:rsidR="00040524" w14:paraId="1DF64CAD" w14:textId="77777777" w:rsidTr="00B92729">
        <w:trPr>
          <w:trHeight w:val="448"/>
          <w:jc w:val="center"/>
        </w:trPr>
        <w:tc>
          <w:tcPr>
            <w:tcW w:w="342" w:type="pct"/>
            <w:vMerge/>
            <w:shd w:val="clear" w:color="auto" w:fill="FFFFFF"/>
            <w:vAlign w:val="center"/>
          </w:tcPr>
          <w:p w14:paraId="2BF3EA96" w14:textId="77777777" w:rsidR="00040524" w:rsidRDefault="00040524">
            <w:pPr>
              <w:widowControl/>
              <w:spacing w:line="0" w:lineRule="atLeast"/>
              <w:jc w:val="center"/>
            </w:pPr>
          </w:p>
        </w:tc>
        <w:tc>
          <w:tcPr>
            <w:tcW w:w="420" w:type="pct"/>
            <w:vMerge/>
            <w:shd w:val="clear" w:color="auto" w:fill="FFFFFF"/>
            <w:vAlign w:val="center"/>
          </w:tcPr>
          <w:p w14:paraId="477B3A62" w14:textId="77777777" w:rsidR="00040524" w:rsidRDefault="00040524">
            <w:pPr>
              <w:widowControl/>
              <w:spacing w:line="0" w:lineRule="atLeast"/>
              <w:jc w:val="center"/>
            </w:pPr>
          </w:p>
        </w:tc>
        <w:tc>
          <w:tcPr>
            <w:tcW w:w="557" w:type="pct"/>
            <w:shd w:val="clear" w:color="auto" w:fill="FFFFFF"/>
            <w:vAlign w:val="center"/>
          </w:tcPr>
          <w:p w14:paraId="5D7B9CCA"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项目款项支付的及时性</w:t>
            </w:r>
          </w:p>
          <w:p w14:paraId="6A3ACD64"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4</w:t>
            </w:r>
            <w:r>
              <w:rPr>
                <w:rFonts w:ascii="仿宋_GB2312" w:hAnsi="宋体" w:cs="宋体" w:hint="eastAsia"/>
                <w:color w:val="000000"/>
                <w:kern w:val="0"/>
                <w:sz w:val="21"/>
                <w:szCs w:val="21"/>
              </w:rPr>
              <w:t>分）</w:t>
            </w:r>
          </w:p>
        </w:tc>
        <w:tc>
          <w:tcPr>
            <w:tcW w:w="2787" w:type="pct"/>
            <w:shd w:val="clear" w:color="000000" w:fill="FFFFFF"/>
            <w:vAlign w:val="center"/>
          </w:tcPr>
          <w:p w14:paraId="6CE677A0"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项目款项是否按照相关规定按时支付；根据资金拨付申请、相关明细账及支付凭证确定。</w:t>
            </w:r>
          </w:p>
        </w:tc>
        <w:tc>
          <w:tcPr>
            <w:tcW w:w="317" w:type="pct"/>
            <w:shd w:val="clear" w:color="000000" w:fill="FFFFFF"/>
            <w:vAlign w:val="center"/>
          </w:tcPr>
          <w:p w14:paraId="60883075"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4</w:t>
            </w:r>
          </w:p>
        </w:tc>
        <w:tc>
          <w:tcPr>
            <w:tcW w:w="577" w:type="pct"/>
            <w:shd w:val="clear" w:color="000000" w:fill="FFFFFF"/>
            <w:vAlign w:val="center"/>
          </w:tcPr>
          <w:p w14:paraId="63B7D1BE" w14:textId="77777777" w:rsidR="00040524" w:rsidRDefault="00040524" w:rsidP="00B92729">
            <w:pPr>
              <w:widowControl/>
              <w:spacing w:line="0" w:lineRule="atLeast"/>
              <w:jc w:val="left"/>
              <w:rPr>
                <w:rFonts w:ascii="仿宋_GB2312" w:hAnsi="宋体" w:cs="宋体"/>
                <w:color w:val="000000"/>
                <w:kern w:val="0"/>
                <w:sz w:val="21"/>
                <w:szCs w:val="21"/>
              </w:rPr>
            </w:pPr>
          </w:p>
        </w:tc>
      </w:tr>
      <w:tr w:rsidR="00040524" w14:paraId="4AF33FE7" w14:textId="77777777" w:rsidTr="00B92729">
        <w:trPr>
          <w:trHeight w:val="915"/>
          <w:jc w:val="center"/>
        </w:trPr>
        <w:tc>
          <w:tcPr>
            <w:tcW w:w="342" w:type="pct"/>
            <w:vMerge/>
            <w:shd w:val="clear" w:color="auto" w:fill="FFFFFF"/>
            <w:vAlign w:val="center"/>
          </w:tcPr>
          <w:p w14:paraId="0CE85CD9" w14:textId="77777777" w:rsidR="00040524" w:rsidRDefault="00040524">
            <w:pPr>
              <w:widowControl/>
              <w:spacing w:line="0" w:lineRule="atLeast"/>
              <w:jc w:val="center"/>
              <w:rPr>
                <w:rFonts w:ascii="仿宋_GB2312" w:hAnsi="宋体" w:cs="宋体"/>
                <w:color w:val="000000"/>
                <w:kern w:val="0"/>
                <w:sz w:val="21"/>
                <w:szCs w:val="21"/>
              </w:rPr>
            </w:pPr>
          </w:p>
        </w:tc>
        <w:tc>
          <w:tcPr>
            <w:tcW w:w="420" w:type="pct"/>
            <w:shd w:val="clear" w:color="auto" w:fill="FFFFFF"/>
            <w:vAlign w:val="center"/>
          </w:tcPr>
          <w:p w14:paraId="493E95B2"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产出成本</w:t>
            </w:r>
          </w:p>
          <w:p w14:paraId="0101B598"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6</w:t>
            </w:r>
            <w:r>
              <w:rPr>
                <w:rFonts w:ascii="仿宋_GB2312" w:hAnsi="宋体" w:cs="宋体" w:hint="eastAsia"/>
                <w:color w:val="000000"/>
                <w:kern w:val="0"/>
                <w:sz w:val="21"/>
                <w:szCs w:val="21"/>
              </w:rPr>
              <w:t>分）</w:t>
            </w:r>
          </w:p>
        </w:tc>
        <w:tc>
          <w:tcPr>
            <w:tcW w:w="557" w:type="pct"/>
            <w:shd w:val="clear" w:color="auto" w:fill="FFFFFF"/>
            <w:vAlign w:val="center"/>
          </w:tcPr>
          <w:p w14:paraId="39A03939"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项目投入控制在预算</w:t>
            </w:r>
            <w:r w:rsidRPr="00B92729">
              <w:rPr>
                <w:rFonts w:ascii="Arial Narrow" w:hAnsi="Arial Narrow" w:cs="宋体"/>
                <w:color w:val="000000"/>
                <w:kern w:val="0"/>
                <w:sz w:val="21"/>
                <w:szCs w:val="21"/>
              </w:rPr>
              <w:t>200</w:t>
            </w:r>
            <w:r>
              <w:rPr>
                <w:rFonts w:ascii="仿宋_GB2312" w:hAnsi="宋体" w:cs="宋体" w:hint="eastAsia"/>
                <w:color w:val="000000"/>
                <w:kern w:val="0"/>
                <w:sz w:val="21"/>
                <w:szCs w:val="21"/>
              </w:rPr>
              <w:t>万元内</w:t>
            </w:r>
          </w:p>
          <w:p w14:paraId="52C0119B"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6</w:t>
            </w:r>
            <w:r>
              <w:rPr>
                <w:rFonts w:ascii="仿宋_GB2312" w:hAnsi="宋体" w:cs="宋体" w:hint="eastAsia"/>
                <w:color w:val="000000"/>
                <w:kern w:val="0"/>
                <w:sz w:val="21"/>
                <w:szCs w:val="21"/>
              </w:rPr>
              <w:t>分）</w:t>
            </w:r>
          </w:p>
        </w:tc>
        <w:tc>
          <w:tcPr>
            <w:tcW w:w="2787" w:type="pct"/>
            <w:shd w:val="clear" w:color="000000" w:fill="FFFFFF"/>
            <w:vAlign w:val="center"/>
          </w:tcPr>
          <w:p w14:paraId="2D703AB5"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是否超预算、根据聘用合同及支付款项凭证等确定。</w:t>
            </w:r>
          </w:p>
        </w:tc>
        <w:tc>
          <w:tcPr>
            <w:tcW w:w="317" w:type="pct"/>
            <w:shd w:val="clear" w:color="000000" w:fill="FFFFFF"/>
            <w:vAlign w:val="center"/>
          </w:tcPr>
          <w:p w14:paraId="4588EB99"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6</w:t>
            </w:r>
          </w:p>
        </w:tc>
        <w:tc>
          <w:tcPr>
            <w:tcW w:w="577" w:type="pct"/>
            <w:shd w:val="clear" w:color="000000" w:fill="FFFFFF"/>
            <w:vAlign w:val="center"/>
          </w:tcPr>
          <w:p w14:paraId="30C32F1D" w14:textId="77777777" w:rsidR="00040524" w:rsidRDefault="00040524" w:rsidP="00B92729">
            <w:pPr>
              <w:widowControl/>
              <w:spacing w:line="0" w:lineRule="atLeast"/>
              <w:jc w:val="left"/>
              <w:rPr>
                <w:rFonts w:ascii="仿宋_GB2312" w:hAnsi="宋体" w:cs="宋体"/>
                <w:color w:val="000000"/>
                <w:kern w:val="0"/>
                <w:sz w:val="21"/>
                <w:szCs w:val="21"/>
              </w:rPr>
            </w:pPr>
          </w:p>
        </w:tc>
      </w:tr>
      <w:tr w:rsidR="00040524" w14:paraId="7B1536FC" w14:textId="77777777" w:rsidTr="00B92729">
        <w:trPr>
          <w:trHeight w:val="1059"/>
          <w:jc w:val="center"/>
        </w:trPr>
        <w:tc>
          <w:tcPr>
            <w:tcW w:w="342" w:type="pct"/>
            <w:vMerge w:val="restart"/>
            <w:tcBorders>
              <w:right w:val="single" w:sz="8" w:space="0" w:color="auto"/>
            </w:tcBorders>
            <w:shd w:val="clear" w:color="auto" w:fill="FFFFFF"/>
            <w:vAlign w:val="center"/>
          </w:tcPr>
          <w:p w14:paraId="70E76EFC"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效益</w:t>
            </w:r>
          </w:p>
          <w:p w14:paraId="7999B33A"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25</w:t>
            </w:r>
            <w:r>
              <w:rPr>
                <w:rFonts w:ascii="仿宋_GB2312" w:hAnsi="宋体" w:cs="宋体" w:hint="eastAsia"/>
                <w:color w:val="000000"/>
                <w:kern w:val="0"/>
                <w:sz w:val="21"/>
                <w:szCs w:val="21"/>
              </w:rPr>
              <w:t xml:space="preserve">分）　</w:t>
            </w:r>
          </w:p>
        </w:tc>
        <w:tc>
          <w:tcPr>
            <w:tcW w:w="420" w:type="pct"/>
            <w:tcBorders>
              <w:left w:val="single" w:sz="8" w:space="0" w:color="auto"/>
            </w:tcBorders>
            <w:shd w:val="clear" w:color="auto" w:fill="FFFFFF"/>
            <w:vAlign w:val="center"/>
          </w:tcPr>
          <w:p w14:paraId="187DB7AD"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社会效益</w:t>
            </w:r>
          </w:p>
          <w:p w14:paraId="29FC2836"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9</w:t>
            </w:r>
            <w:r>
              <w:rPr>
                <w:rFonts w:ascii="仿宋_GB2312" w:hAnsi="宋体" w:cs="宋体" w:hint="eastAsia"/>
                <w:color w:val="000000"/>
                <w:kern w:val="0"/>
                <w:sz w:val="21"/>
                <w:szCs w:val="21"/>
              </w:rPr>
              <w:t xml:space="preserve">分）　</w:t>
            </w:r>
          </w:p>
        </w:tc>
        <w:tc>
          <w:tcPr>
            <w:tcW w:w="557" w:type="pct"/>
            <w:shd w:val="clear" w:color="auto" w:fill="FFFFFF"/>
            <w:vAlign w:val="center"/>
          </w:tcPr>
          <w:p w14:paraId="499F7A94"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提升企业运管成效</w:t>
            </w:r>
          </w:p>
          <w:p w14:paraId="062E6D3D"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9</w:t>
            </w:r>
            <w:r>
              <w:rPr>
                <w:rFonts w:ascii="仿宋_GB2312" w:hAnsi="宋体" w:cs="宋体" w:hint="eastAsia"/>
                <w:color w:val="000000"/>
                <w:kern w:val="0"/>
                <w:sz w:val="21"/>
                <w:szCs w:val="21"/>
              </w:rPr>
              <w:t>分）</w:t>
            </w:r>
          </w:p>
        </w:tc>
        <w:tc>
          <w:tcPr>
            <w:tcW w:w="2787" w:type="pct"/>
            <w:shd w:val="clear" w:color="auto" w:fill="FFFFFF"/>
            <w:vAlign w:val="center"/>
          </w:tcPr>
          <w:p w14:paraId="3E217F19"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是否夯实企业管理基础，维护良好的生产经营秩序，推动党中央及市委市政府决</w:t>
            </w:r>
          </w:p>
          <w:p w14:paraId="2615B5EE" w14:textId="77777777" w:rsidR="00040524" w:rsidRDefault="005A5A5B">
            <w:pPr>
              <w:widowControl/>
              <w:spacing w:line="0" w:lineRule="atLeast"/>
              <w:rPr>
                <w:rFonts w:ascii="仿宋_GB2312" w:hAnsi="宋体" w:cs="宋体"/>
                <w:color w:val="000000"/>
                <w:kern w:val="0"/>
                <w:sz w:val="21"/>
                <w:szCs w:val="21"/>
              </w:rPr>
            </w:pPr>
            <w:proofErr w:type="gramStart"/>
            <w:r>
              <w:rPr>
                <w:rFonts w:ascii="仿宋_GB2312" w:hAnsi="宋体" w:cs="宋体" w:hint="eastAsia"/>
                <w:color w:val="000000"/>
                <w:kern w:val="0"/>
                <w:sz w:val="21"/>
                <w:szCs w:val="21"/>
              </w:rPr>
              <w:t>策部署</w:t>
            </w:r>
            <w:proofErr w:type="gramEnd"/>
            <w:r>
              <w:rPr>
                <w:rFonts w:ascii="仿宋_GB2312" w:hAnsi="宋体" w:cs="宋体" w:hint="eastAsia"/>
                <w:color w:val="000000"/>
                <w:kern w:val="0"/>
                <w:sz w:val="21"/>
                <w:szCs w:val="21"/>
              </w:rPr>
              <w:t>在企业落地落实，推动企业在全市经济社会发展中发挥更大作用。</w:t>
            </w:r>
          </w:p>
        </w:tc>
        <w:tc>
          <w:tcPr>
            <w:tcW w:w="317" w:type="pct"/>
            <w:shd w:val="clear" w:color="auto" w:fill="FFFFFF"/>
            <w:vAlign w:val="center"/>
          </w:tcPr>
          <w:p w14:paraId="29F128C1"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9</w:t>
            </w:r>
          </w:p>
        </w:tc>
        <w:tc>
          <w:tcPr>
            <w:tcW w:w="577" w:type="pct"/>
            <w:shd w:val="clear" w:color="auto" w:fill="FFFFFF"/>
            <w:vAlign w:val="center"/>
          </w:tcPr>
          <w:p w14:paraId="23B53DEB" w14:textId="77777777" w:rsidR="00040524" w:rsidRDefault="00040524" w:rsidP="00B92729">
            <w:pPr>
              <w:widowControl/>
              <w:spacing w:line="0" w:lineRule="atLeast"/>
              <w:jc w:val="left"/>
              <w:rPr>
                <w:rFonts w:ascii="仿宋_GB2312" w:hAnsi="宋体" w:cs="宋体"/>
                <w:color w:val="000000"/>
                <w:kern w:val="0"/>
                <w:sz w:val="21"/>
                <w:szCs w:val="21"/>
              </w:rPr>
            </w:pPr>
          </w:p>
        </w:tc>
      </w:tr>
      <w:tr w:rsidR="00040524" w14:paraId="767BCC2E" w14:textId="77777777" w:rsidTr="00B92729">
        <w:trPr>
          <w:trHeight w:val="823"/>
          <w:jc w:val="center"/>
        </w:trPr>
        <w:tc>
          <w:tcPr>
            <w:tcW w:w="342" w:type="pct"/>
            <w:vMerge/>
            <w:tcBorders>
              <w:right w:val="single" w:sz="8" w:space="0" w:color="auto"/>
            </w:tcBorders>
            <w:shd w:val="clear" w:color="auto" w:fill="FFFFFF"/>
            <w:vAlign w:val="center"/>
          </w:tcPr>
          <w:p w14:paraId="77EB60D9" w14:textId="77777777" w:rsidR="00040524" w:rsidRDefault="00040524">
            <w:pPr>
              <w:widowControl/>
              <w:spacing w:line="0" w:lineRule="atLeast"/>
              <w:jc w:val="center"/>
              <w:rPr>
                <w:rFonts w:ascii="仿宋_GB2312" w:hAnsi="宋体" w:cs="宋体"/>
                <w:color w:val="000000"/>
                <w:kern w:val="0"/>
                <w:sz w:val="21"/>
                <w:szCs w:val="21"/>
              </w:rPr>
            </w:pPr>
          </w:p>
        </w:tc>
        <w:tc>
          <w:tcPr>
            <w:tcW w:w="420" w:type="pct"/>
            <w:tcBorders>
              <w:left w:val="single" w:sz="8" w:space="0" w:color="auto"/>
            </w:tcBorders>
            <w:shd w:val="clear" w:color="auto" w:fill="FFFFFF"/>
            <w:vAlign w:val="center"/>
          </w:tcPr>
          <w:p w14:paraId="1BEF560D"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可持续影响</w:t>
            </w:r>
          </w:p>
          <w:p w14:paraId="47C4F5E2"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6</w:t>
            </w:r>
            <w:r>
              <w:rPr>
                <w:rFonts w:ascii="仿宋_GB2312" w:hAnsi="宋体" w:cs="宋体" w:hint="eastAsia"/>
                <w:color w:val="000000"/>
                <w:kern w:val="0"/>
                <w:sz w:val="21"/>
                <w:szCs w:val="21"/>
              </w:rPr>
              <w:t>分）</w:t>
            </w:r>
          </w:p>
        </w:tc>
        <w:tc>
          <w:tcPr>
            <w:tcW w:w="557" w:type="pct"/>
            <w:tcBorders>
              <w:bottom w:val="single" w:sz="8" w:space="0" w:color="auto"/>
            </w:tcBorders>
            <w:shd w:val="clear" w:color="auto" w:fill="FFFFFF"/>
            <w:vAlign w:val="center"/>
          </w:tcPr>
          <w:p w14:paraId="6A19ABAD"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完善公司内部治理长效机制</w:t>
            </w:r>
          </w:p>
          <w:p w14:paraId="75DBFE1C"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6</w:t>
            </w:r>
            <w:r>
              <w:rPr>
                <w:rFonts w:ascii="仿宋_GB2312" w:hAnsi="宋体" w:cs="宋体" w:hint="eastAsia"/>
                <w:color w:val="000000"/>
                <w:kern w:val="0"/>
                <w:sz w:val="21"/>
                <w:szCs w:val="21"/>
              </w:rPr>
              <w:t>分）</w:t>
            </w:r>
          </w:p>
        </w:tc>
        <w:tc>
          <w:tcPr>
            <w:tcW w:w="2787" w:type="pct"/>
            <w:shd w:val="clear" w:color="auto" w:fill="FFFFFF"/>
            <w:vAlign w:val="center"/>
          </w:tcPr>
          <w:p w14:paraId="13B07874"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①是否有效融入公司治理，助力企业董事会更好地制定战略、</w:t>
            </w:r>
            <w:proofErr w:type="gramStart"/>
            <w:r>
              <w:rPr>
                <w:rFonts w:ascii="仿宋_GB2312" w:hAnsi="宋体" w:cs="宋体" w:hint="eastAsia"/>
                <w:color w:val="000000"/>
                <w:kern w:val="0"/>
                <w:sz w:val="21"/>
                <w:szCs w:val="21"/>
              </w:rPr>
              <w:t>作出</w:t>
            </w:r>
            <w:proofErr w:type="gramEnd"/>
            <w:r>
              <w:rPr>
                <w:rFonts w:ascii="仿宋_GB2312" w:hAnsi="宋体" w:cs="宋体" w:hint="eastAsia"/>
                <w:color w:val="000000"/>
                <w:kern w:val="0"/>
                <w:sz w:val="21"/>
                <w:szCs w:val="21"/>
              </w:rPr>
              <w:t>决策、防范风险；</w:t>
            </w:r>
          </w:p>
          <w:p w14:paraId="7409AC6A"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②是否提升国有企业治理水平，推动企业提升长期价值创造能力。</w:t>
            </w:r>
          </w:p>
        </w:tc>
        <w:tc>
          <w:tcPr>
            <w:tcW w:w="317" w:type="pct"/>
            <w:shd w:val="clear" w:color="auto" w:fill="FFFFFF"/>
            <w:vAlign w:val="center"/>
          </w:tcPr>
          <w:p w14:paraId="32285A24" w14:textId="77777777" w:rsidR="00040524" w:rsidRPr="00B92729" w:rsidRDefault="005A5A5B">
            <w:pPr>
              <w:widowControl/>
              <w:spacing w:line="0" w:lineRule="atLeast"/>
              <w:jc w:val="center"/>
              <w:rPr>
                <w:rFonts w:ascii="Arial Narrow" w:hAnsi="Arial Narrow" w:cs="宋体"/>
                <w:color w:val="000000"/>
                <w:kern w:val="0"/>
                <w:sz w:val="21"/>
                <w:szCs w:val="21"/>
              </w:rPr>
            </w:pPr>
            <w:r w:rsidRPr="00B92729">
              <w:rPr>
                <w:rFonts w:ascii="Arial Narrow" w:hAnsi="Arial Narrow" w:cs="宋体"/>
                <w:color w:val="000000"/>
                <w:kern w:val="0"/>
                <w:sz w:val="21"/>
                <w:szCs w:val="21"/>
              </w:rPr>
              <w:t>4</w:t>
            </w:r>
          </w:p>
        </w:tc>
        <w:tc>
          <w:tcPr>
            <w:tcW w:w="577" w:type="pct"/>
            <w:shd w:val="clear" w:color="auto" w:fill="FFFFFF"/>
            <w:vAlign w:val="center"/>
          </w:tcPr>
          <w:p w14:paraId="5116E5D4" w14:textId="0744520E" w:rsidR="00040524" w:rsidRDefault="005A5A5B" w:rsidP="00B92729">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外部董事存在不够深入熟悉公司业务情况、较少参与企业专项调研的情况</w:t>
            </w:r>
            <w:r w:rsidR="00B92729">
              <w:rPr>
                <w:rFonts w:ascii="仿宋_GB2312" w:hAnsi="宋体" w:cs="宋体" w:hint="eastAsia"/>
                <w:color w:val="000000"/>
                <w:kern w:val="0"/>
                <w:sz w:val="21"/>
                <w:szCs w:val="21"/>
              </w:rPr>
              <w:t>，扣</w:t>
            </w:r>
            <w:r w:rsidR="00B92729" w:rsidRPr="00B92729">
              <w:rPr>
                <w:rFonts w:ascii="Arial Narrow" w:hAnsi="Arial Narrow" w:cs="宋体"/>
                <w:color w:val="000000"/>
                <w:kern w:val="0"/>
                <w:sz w:val="21"/>
                <w:szCs w:val="21"/>
              </w:rPr>
              <w:t>2</w:t>
            </w:r>
            <w:r w:rsidR="00B92729">
              <w:rPr>
                <w:rFonts w:ascii="仿宋_GB2312" w:hAnsi="宋体" w:cs="宋体" w:hint="eastAsia"/>
                <w:color w:val="000000"/>
                <w:kern w:val="0"/>
                <w:sz w:val="21"/>
                <w:szCs w:val="21"/>
              </w:rPr>
              <w:t>分。</w:t>
            </w:r>
          </w:p>
        </w:tc>
      </w:tr>
      <w:tr w:rsidR="00040524" w14:paraId="0A49492A" w14:textId="77777777" w:rsidTr="00B92729">
        <w:trPr>
          <w:trHeight w:val="919"/>
          <w:jc w:val="center"/>
        </w:trPr>
        <w:tc>
          <w:tcPr>
            <w:tcW w:w="342" w:type="pct"/>
            <w:vMerge/>
            <w:tcBorders>
              <w:right w:val="single" w:sz="8" w:space="0" w:color="auto"/>
            </w:tcBorders>
            <w:shd w:val="clear" w:color="auto" w:fill="FFFFFF"/>
            <w:vAlign w:val="center"/>
          </w:tcPr>
          <w:p w14:paraId="0654FC92" w14:textId="77777777" w:rsidR="00040524" w:rsidRDefault="00040524">
            <w:pPr>
              <w:widowControl/>
              <w:spacing w:line="0" w:lineRule="atLeast"/>
              <w:jc w:val="center"/>
              <w:rPr>
                <w:rFonts w:ascii="仿宋_GB2312" w:hAnsi="宋体" w:cs="宋体"/>
                <w:color w:val="000000"/>
                <w:kern w:val="0"/>
                <w:sz w:val="21"/>
                <w:szCs w:val="21"/>
              </w:rPr>
            </w:pPr>
          </w:p>
        </w:tc>
        <w:tc>
          <w:tcPr>
            <w:tcW w:w="420" w:type="pct"/>
            <w:tcBorders>
              <w:left w:val="single" w:sz="8" w:space="0" w:color="auto"/>
            </w:tcBorders>
            <w:shd w:val="clear" w:color="auto" w:fill="FFFFFF"/>
            <w:vAlign w:val="center"/>
          </w:tcPr>
          <w:p w14:paraId="056A2A42"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满意度</w:t>
            </w:r>
          </w:p>
          <w:p w14:paraId="54E3E8D0"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10</w:t>
            </w:r>
            <w:r>
              <w:rPr>
                <w:rFonts w:ascii="仿宋_GB2312" w:hAnsi="宋体" w:cs="宋体" w:hint="eastAsia"/>
                <w:color w:val="000000"/>
                <w:kern w:val="0"/>
                <w:sz w:val="21"/>
                <w:szCs w:val="21"/>
              </w:rPr>
              <w:t>分）</w:t>
            </w:r>
          </w:p>
        </w:tc>
        <w:tc>
          <w:tcPr>
            <w:tcW w:w="557" w:type="pct"/>
            <w:tcBorders>
              <w:top w:val="single" w:sz="8" w:space="0" w:color="auto"/>
              <w:bottom w:val="single" w:sz="8" w:space="0" w:color="auto"/>
            </w:tcBorders>
            <w:shd w:val="clear" w:color="auto" w:fill="FFFFFF"/>
            <w:vAlign w:val="center"/>
          </w:tcPr>
          <w:p w14:paraId="46674E4D"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服务对象满意度</w:t>
            </w:r>
          </w:p>
          <w:p w14:paraId="0433B88B"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10</w:t>
            </w:r>
            <w:r>
              <w:rPr>
                <w:rFonts w:ascii="仿宋_GB2312" w:hAnsi="宋体" w:cs="宋体" w:hint="eastAsia"/>
                <w:color w:val="000000"/>
                <w:kern w:val="0"/>
                <w:sz w:val="21"/>
                <w:szCs w:val="21"/>
              </w:rPr>
              <w:t>分）</w:t>
            </w:r>
          </w:p>
        </w:tc>
        <w:tc>
          <w:tcPr>
            <w:tcW w:w="2787" w:type="pct"/>
            <w:shd w:val="clear" w:color="000000" w:fill="FFFFFF"/>
            <w:vAlign w:val="center"/>
          </w:tcPr>
          <w:p w14:paraId="4F3B546F" w14:textId="77777777"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企业的项目效果满意度。</w:t>
            </w:r>
          </w:p>
          <w:p w14:paraId="3222F90C" w14:textId="016E47CB" w:rsidR="00040524" w:rsidRDefault="005A5A5B">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满意度等级从很满意到很不满意的权重分别为</w:t>
            </w:r>
            <w:r w:rsidRPr="00B92729">
              <w:rPr>
                <w:rFonts w:ascii="Arial Narrow" w:hAnsi="Arial Narrow" w:cs="宋体"/>
                <w:color w:val="000000"/>
                <w:kern w:val="0"/>
                <w:sz w:val="21"/>
                <w:szCs w:val="21"/>
              </w:rPr>
              <w:t>100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75</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50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25</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则满意度</w:t>
            </w:r>
            <w:r>
              <w:rPr>
                <w:rFonts w:ascii="仿宋_GB2312" w:hAnsi="宋体" w:cs="宋体" w:hint="eastAsia"/>
                <w:color w:val="000000"/>
                <w:kern w:val="0"/>
                <w:sz w:val="21"/>
                <w:szCs w:val="21"/>
              </w:rPr>
              <w:t>=</w:t>
            </w:r>
            <w:r w:rsidR="00FB3C80">
              <w:rPr>
                <w:rFonts w:ascii="仿宋_GB2312" w:hAnsi="宋体" w:cs="宋体" w:hint="eastAsia"/>
                <w:color w:val="000000"/>
                <w:kern w:val="0"/>
                <w:sz w:val="21"/>
                <w:szCs w:val="21"/>
              </w:rPr>
              <w:t>〔</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很满意数</w:t>
            </w:r>
            <w:r>
              <w:rPr>
                <w:rFonts w:ascii="仿宋_GB2312" w:hAnsi="宋体" w:cs="宋体" w:hint="eastAsia"/>
                <w:color w:val="000000"/>
                <w:kern w:val="0"/>
                <w:sz w:val="21"/>
                <w:szCs w:val="21"/>
              </w:rPr>
              <w:t>x</w:t>
            </w:r>
            <w:r w:rsidRPr="00B92729">
              <w:rPr>
                <w:rFonts w:ascii="Arial Narrow" w:hAnsi="Arial Narrow" w:cs="宋体"/>
                <w:color w:val="000000"/>
                <w:kern w:val="0"/>
                <w:sz w:val="21"/>
                <w:szCs w:val="21"/>
              </w:rPr>
              <w:t>100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满意数</w:t>
            </w:r>
            <w:r>
              <w:rPr>
                <w:rFonts w:ascii="仿宋_GB2312" w:hAnsi="宋体" w:cs="宋体" w:hint="eastAsia"/>
                <w:color w:val="000000"/>
                <w:kern w:val="0"/>
                <w:sz w:val="21"/>
                <w:szCs w:val="21"/>
              </w:rPr>
              <w:t>x</w:t>
            </w:r>
            <w:r w:rsidRPr="00B92729">
              <w:rPr>
                <w:rFonts w:ascii="Arial Narrow" w:hAnsi="Arial Narrow" w:cs="宋体"/>
                <w:color w:val="000000"/>
                <w:kern w:val="0"/>
                <w:sz w:val="21"/>
                <w:szCs w:val="21"/>
              </w:rPr>
              <w:t>75</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一般数</w:t>
            </w:r>
            <w:r>
              <w:rPr>
                <w:rFonts w:ascii="仿宋_GB2312" w:hAnsi="宋体" w:cs="宋体" w:hint="eastAsia"/>
                <w:color w:val="000000"/>
                <w:kern w:val="0"/>
                <w:sz w:val="21"/>
                <w:szCs w:val="21"/>
              </w:rPr>
              <w:t>x</w:t>
            </w:r>
            <w:r w:rsidRPr="00B92729">
              <w:rPr>
                <w:rFonts w:ascii="Arial Narrow" w:hAnsi="Arial Narrow" w:cs="宋体"/>
                <w:color w:val="000000"/>
                <w:kern w:val="0"/>
                <w:sz w:val="21"/>
                <w:szCs w:val="21"/>
              </w:rPr>
              <w:t>50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不满意数</w:t>
            </w:r>
            <w:r>
              <w:rPr>
                <w:rFonts w:ascii="仿宋_GB2312" w:hAnsi="宋体" w:cs="宋体" w:hint="eastAsia"/>
                <w:color w:val="000000"/>
                <w:kern w:val="0"/>
                <w:sz w:val="21"/>
                <w:szCs w:val="21"/>
              </w:rPr>
              <w:t>x</w:t>
            </w:r>
            <w:r w:rsidRPr="00B92729">
              <w:rPr>
                <w:rFonts w:ascii="Arial Narrow" w:hAnsi="Arial Narrow" w:cs="宋体"/>
                <w:color w:val="000000"/>
                <w:kern w:val="0"/>
                <w:sz w:val="21"/>
                <w:szCs w:val="21"/>
              </w:rPr>
              <w:t>25</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很不满意数</w:t>
            </w:r>
            <w:r>
              <w:rPr>
                <w:rFonts w:ascii="仿宋_GB2312" w:hAnsi="宋体" w:cs="宋体" w:hint="eastAsia"/>
                <w:color w:val="000000"/>
                <w:kern w:val="0"/>
                <w:sz w:val="21"/>
                <w:szCs w:val="21"/>
              </w:rPr>
              <w:t>x</w:t>
            </w:r>
            <w:r w:rsidRPr="00B92729">
              <w:rPr>
                <w:rFonts w:ascii="Arial Narrow" w:hAnsi="Arial Narrow" w:cs="宋体"/>
                <w:color w:val="000000"/>
                <w:kern w:val="0"/>
                <w:sz w:val="21"/>
                <w:szCs w:val="21"/>
              </w:rPr>
              <w:t>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lastRenderedPageBreak/>
              <w:t>调查问卷回收数</w:t>
            </w:r>
            <w:r w:rsidR="00FB3C80">
              <w:rPr>
                <w:rFonts w:ascii="仿宋_GB2312" w:hAnsi="宋体" w:cs="宋体" w:hint="eastAsia"/>
                <w:color w:val="000000"/>
                <w:kern w:val="0"/>
                <w:sz w:val="21"/>
                <w:szCs w:val="21"/>
              </w:rPr>
              <w:t>〕</w:t>
            </w:r>
            <w:r>
              <w:rPr>
                <w:rFonts w:ascii="仿宋_GB2312" w:hAnsi="宋体" w:cs="宋体" w:hint="eastAsia"/>
                <w:color w:val="000000"/>
                <w:kern w:val="0"/>
                <w:sz w:val="21"/>
                <w:szCs w:val="21"/>
              </w:rPr>
              <w:t>x</w:t>
            </w:r>
            <w:r w:rsidRPr="00B92729">
              <w:rPr>
                <w:rFonts w:ascii="Arial Narrow" w:hAnsi="Arial Narrow" w:cs="宋体"/>
                <w:color w:val="000000"/>
                <w:kern w:val="0"/>
                <w:sz w:val="21"/>
                <w:szCs w:val="21"/>
              </w:rPr>
              <w:t>100</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。满意度</w:t>
            </w:r>
            <w:r w:rsidRPr="00B92729">
              <w:rPr>
                <w:rFonts w:ascii="Arial Narrow" w:hAnsi="Arial Narrow" w:cs="宋体"/>
                <w:color w:val="000000"/>
                <w:kern w:val="0"/>
                <w:sz w:val="21"/>
                <w:szCs w:val="21"/>
              </w:rPr>
              <w:t>95</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以上</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含</w:t>
            </w:r>
            <w:r w:rsidRPr="00B92729">
              <w:rPr>
                <w:rFonts w:ascii="Arial Narrow" w:hAnsi="Arial Narrow" w:cs="宋体"/>
                <w:color w:val="000000"/>
                <w:kern w:val="0"/>
                <w:sz w:val="21"/>
                <w:szCs w:val="21"/>
              </w:rPr>
              <w:t>95</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得满分，每下降</w:t>
            </w:r>
            <w:r w:rsidRPr="00B92729">
              <w:rPr>
                <w:rFonts w:ascii="Arial Narrow" w:hAnsi="Arial Narrow" w:cs="宋体"/>
                <w:color w:val="000000"/>
                <w:kern w:val="0"/>
                <w:sz w:val="21"/>
                <w:szCs w:val="21"/>
              </w:rPr>
              <w:t>1</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扣除权重</w:t>
            </w:r>
            <w:bookmarkStart w:id="24" w:name="_GoBack"/>
            <w:bookmarkEnd w:id="24"/>
            <w:r>
              <w:rPr>
                <w:rFonts w:ascii="仿宋_GB2312" w:hAnsi="宋体" w:cs="宋体" w:hint="eastAsia"/>
                <w:color w:val="000000"/>
                <w:kern w:val="0"/>
                <w:sz w:val="21"/>
                <w:szCs w:val="21"/>
              </w:rPr>
              <w:t>的</w:t>
            </w:r>
            <w:r w:rsidRPr="00B92729">
              <w:rPr>
                <w:rFonts w:ascii="Arial Narrow" w:hAnsi="Arial Narrow" w:cs="宋体"/>
                <w:color w:val="000000"/>
                <w:kern w:val="0"/>
                <w:sz w:val="21"/>
                <w:szCs w:val="21"/>
              </w:rPr>
              <w:t>5</w:t>
            </w:r>
            <w:r>
              <w:rPr>
                <w:rFonts w:ascii="仿宋_GB2312" w:hAnsi="宋体" w:cs="宋体" w:hint="eastAsia"/>
                <w:color w:val="000000"/>
                <w:kern w:val="0"/>
                <w:sz w:val="21"/>
                <w:szCs w:val="21"/>
              </w:rPr>
              <w:t>%</w:t>
            </w:r>
            <w:r>
              <w:rPr>
                <w:rFonts w:ascii="仿宋_GB2312" w:hAnsi="宋体" w:cs="宋体" w:hint="eastAsia"/>
                <w:color w:val="000000"/>
                <w:kern w:val="0"/>
                <w:sz w:val="21"/>
                <w:szCs w:val="21"/>
              </w:rPr>
              <w:t>，扣完为止。</w:t>
            </w:r>
          </w:p>
        </w:tc>
        <w:tc>
          <w:tcPr>
            <w:tcW w:w="317" w:type="pct"/>
            <w:shd w:val="clear" w:color="000000" w:fill="FFFFFF"/>
            <w:vAlign w:val="center"/>
          </w:tcPr>
          <w:p w14:paraId="02B90938" w14:textId="77777777" w:rsidR="00040524" w:rsidRDefault="005A5A5B">
            <w:pPr>
              <w:widowControl/>
              <w:spacing w:line="0" w:lineRule="atLeast"/>
              <w:jc w:val="center"/>
              <w:rPr>
                <w:rFonts w:ascii="仿宋_GB2312" w:hAnsi="宋体" w:cs="宋体"/>
                <w:color w:val="000000"/>
                <w:kern w:val="0"/>
                <w:sz w:val="21"/>
                <w:szCs w:val="21"/>
              </w:rPr>
            </w:pPr>
            <w:r w:rsidRPr="00B92729">
              <w:rPr>
                <w:rFonts w:ascii="Arial Narrow" w:hAnsi="Arial Narrow" w:cs="宋体"/>
                <w:color w:val="000000"/>
                <w:kern w:val="0"/>
                <w:sz w:val="21"/>
                <w:szCs w:val="21"/>
              </w:rPr>
              <w:lastRenderedPageBreak/>
              <w:t>9</w:t>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5</w:t>
            </w:r>
          </w:p>
        </w:tc>
        <w:tc>
          <w:tcPr>
            <w:tcW w:w="577" w:type="pct"/>
            <w:shd w:val="clear" w:color="000000" w:fill="FFFFFF"/>
            <w:vAlign w:val="center"/>
          </w:tcPr>
          <w:p w14:paraId="0FA3643E" w14:textId="5650A057" w:rsidR="00040524" w:rsidRDefault="005A5A5B" w:rsidP="00B92729">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调查问卷共收回</w:t>
            </w:r>
            <w:r w:rsidRPr="00B92729">
              <w:rPr>
                <w:rFonts w:ascii="Arial Narrow" w:hAnsi="Arial Narrow" w:cs="宋体"/>
                <w:color w:val="000000"/>
                <w:kern w:val="0"/>
                <w:sz w:val="21"/>
                <w:szCs w:val="21"/>
              </w:rPr>
              <w:t>9</w:t>
            </w:r>
            <w:r>
              <w:rPr>
                <w:rFonts w:ascii="仿宋_GB2312" w:hAnsi="宋体" w:cs="宋体" w:hint="eastAsia"/>
                <w:color w:val="000000"/>
                <w:kern w:val="0"/>
                <w:sz w:val="21"/>
                <w:szCs w:val="21"/>
              </w:rPr>
              <w:t>份，很</w:t>
            </w:r>
            <w:proofErr w:type="gramStart"/>
            <w:r>
              <w:rPr>
                <w:rFonts w:ascii="仿宋_GB2312" w:hAnsi="宋体" w:cs="宋体" w:hint="eastAsia"/>
                <w:color w:val="000000"/>
                <w:kern w:val="0"/>
                <w:sz w:val="21"/>
                <w:szCs w:val="21"/>
              </w:rPr>
              <w:t>满意数</w:t>
            </w:r>
            <w:proofErr w:type="gramEnd"/>
            <w:r w:rsidRPr="00B92729">
              <w:rPr>
                <w:rFonts w:ascii="Arial Narrow" w:hAnsi="Arial Narrow" w:cs="宋体"/>
                <w:color w:val="000000"/>
                <w:kern w:val="0"/>
                <w:sz w:val="21"/>
                <w:szCs w:val="21"/>
              </w:rPr>
              <w:t>7</w:t>
            </w:r>
            <w:r>
              <w:rPr>
                <w:rFonts w:ascii="仿宋_GB2312" w:hAnsi="宋体" w:cs="宋体" w:hint="eastAsia"/>
                <w:color w:val="000000"/>
                <w:kern w:val="0"/>
                <w:sz w:val="21"/>
                <w:szCs w:val="21"/>
              </w:rPr>
              <w:t>份，</w:t>
            </w:r>
            <w:proofErr w:type="gramStart"/>
            <w:r>
              <w:rPr>
                <w:rFonts w:ascii="仿宋_GB2312" w:hAnsi="宋体" w:cs="宋体" w:hint="eastAsia"/>
                <w:color w:val="000000"/>
                <w:kern w:val="0"/>
                <w:sz w:val="21"/>
                <w:szCs w:val="21"/>
              </w:rPr>
              <w:t>满</w:t>
            </w:r>
            <w:r>
              <w:rPr>
                <w:rFonts w:ascii="仿宋_GB2312" w:hAnsi="宋体" w:cs="宋体" w:hint="eastAsia"/>
                <w:color w:val="000000"/>
                <w:kern w:val="0"/>
                <w:sz w:val="21"/>
                <w:szCs w:val="21"/>
              </w:rPr>
              <w:lastRenderedPageBreak/>
              <w:t>意数</w:t>
            </w:r>
            <w:proofErr w:type="gramEnd"/>
            <w:r w:rsidRPr="00B92729">
              <w:rPr>
                <w:rFonts w:ascii="Arial Narrow" w:hAnsi="Arial Narrow" w:cs="宋体"/>
                <w:color w:val="000000"/>
                <w:kern w:val="0"/>
                <w:sz w:val="21"/>
                <w:szCs w:val="21"/>
              </w:rPr>
              <w:t>2</w:t>
            </w:r>
            <w:r>
              <w:rPr>
                <w:rFonts w:ascii="仿宋_GB2312" w:hAnsi="宋体" w:cs="宋体" w:hint="eastAsia"/>
                <w:color w:val="000000"/>
                <w:kern w:val="0"/>
                <w:sz w:val="21"/>
                <w:szCs w:val="21"/>
              </w:rPr>
              <w:t>份，企业满意度为</w:t>
            </w:r>
            <w:r w:rsidRPr="00B92729">
              <w:rPr>
                <w:rFonts w:ascii="Arial Narrow" w:hAnsi="Arial Narrow" w:cs="宋体"/>
                <w:color w:val="000000"/>
                <w:kern w:val="0"/>
                <w:sz w:val="21"/>
                <w:szCs w:val="21"/>
              </w:rPr>
              <w:t>94</w:t>
            </w:r>
            <w:r>
              <w:rPr>
                <w:rFonts w:ascii="仿宋_GB2312" w:hAnsi="宋体" w:cs="宋体" w:hint="eastAsia"/>
                <w:color w:val="000000"/>
                <w:kern w:val="0"/>
                <w:sz w:val="21"/>
                <w:szCs w:val="21"/>
              </w:rPr>
              <w:t>%</w:t>
            </w:r>
            <w:r w:rsidR="00B92729">
              <w:rPr>
                <w:rFonts w:ascii="仿宋_GB2312" w:hAnsi="宋体" w:cs="宋体" w:hint="eastAsia"/>
                <w:color w:val="000000"/>
                <w:kern w:val="0"/>
                <w:sz w:val="21"/>
                <w:szCs w:val="21"/>
              </w:rPr>
              <w:t>，扣</w:t>
            </w:r>
            <w:r w:rsidR="00B92729" w:rsidRPr="00B92729">
              <w:rPr>
                <w:rFonts w:ascii="Arial Narrow" w:hAnsi="Arial Narrow" w:cs="宋体"/>
                <w:color w:val="000000"/>
                <w:kern w:val="0"/>
                <w:sz w:val="21"/>
                <w:szCs w:val="21"/>
              </w:rPr>
              <w:t>0</w:t>
            </w:r>
            <w:r w:rsidR="00B92729">
              <w:rPr>
                <w:rFonts w:ascii="仿宋_GB2312" w:hAnsi="宋体" w:cs="宋体"/>
                <w:color w:val="000000"/>
                <w:kern w:val="0"/>
                <w:sz w:val="21"/>
                <w:szCs w:val="21"/>
              </w:rPr>
              <w:t>.</w:t>
            </w:r>
            <w:r w:rsidR="00B92729" w:rsidRPr="00B92729">
              <w:rPr>
                <w:rFonts w:ascii="Arial Narrow" w:hAnsi="Arial Narrow" w:cs="宋体"/>
                <w:color w:val="000000"/>
                <w:kern w:val="0"/>
                <w:sz w:val="21"/>
                <w:szCs w:val="21"/>
              </w:rPr>
              <w:t>5</w:t>
            </w:r>
            <w:r w:rsidR="00B92729">
              <w:rPr>
                <w:rFonts w:ascii="仿宋_GB2312" w:hAnsi="宋体" w:cs="宋体" w:hint="eastAsia"/>
                <w:color w:val="000000"/>
                <w:kern w:val="0"/>
                <w:sz w:val="21"/>
                <w:szCs w:val="21"/>
              </w:rPr>
              <w:t>分。</w:t>
            </w:r>
          </w:p>
        </w:tc>
      </w:tr>
      <w:tr w:rsidR="00040524" w14:paraId="52EAA1E6" w14:textId="77777777" w:rsidTr="00B92729">
        <w:trPr>
          <w:trHeight w:val="919"/>
          <w:jc w:val="center"/>
        </w:trPr>
        <w:tc>
          <w:tcPr>
            <w:tcW w:w="342" w:type="pct"/>
            <w:tcBorders>
              <w:right w:val="single" w:sz="8" w:space="0" w:color="auto"/>
            </w:tcBorders>
            <w:shd w:val="clear" w:color="auto" w:fill="FFFFFF"/>
            <w:vAlign w:val="center"/>
          </w:tcPr>
          <w:p w14:paraId="388881F0" w14:textId="77777777" w:rsidR="00040524" w:rsidRDefault="005A5A5B">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lastRenderedPageBreak/>
              <w:t>总计</w:t>
            </w:r>
          </w:p>
        </w:tc>
        <w:tc>
          <w:tcPr>
            <w:tcW w:w="420" w:type="pct"/>
            <w:tcBorders>
              <w:left w:val="single" w:sz="8" w:space="0" w:color="auto"/>
            </w:tcBorders>
            <w:shd w:val="clear" w:color="auto" w:fill="FFFFFF"/>
            <w:vAlign w:val="center"/>
          </w:tcPr>
          <w:p w14:paraId="67ED9812" w14:textId="77777777" w:rsidR="00040524" w:rsidRDefault="005A5A5B">
            <w:pPr>
              <w:widowControl/>
              <w:spacing w:line="0" w:lineRule="atLeast"/>
              <w:jc w:val="center"/>
              <w:rPr>
                <w:rFonts w:ascii="仿宋_GB2312" w:hAnsi="宋体" w:cs="宋体"/>
                <w:color w:val="000000"/>
                <w:kern w:val="0"/>
                <w:sz w:val="21"/>
                <w:szCs w:val="21"/>
              </w:rPr>
            </w:pPr>
            <w:r w:rsidRPr="00B92729">
              <w:rPr>
                <w:rFonts w:ascii="Arial Narrow" w:hAnsi="Arial Narrow" w:cs="宋体"/>
                <w:color w:val="000000"/>
                <w:kern w:val="0"/>
                <w:sz w:val="21"/>
                <w:szCs w:val="21"/>
              </w:rPr>
              <w:t>100</w:t>
            </w:r>
            <w:r>
              <w:rPr>
                <w:rFonts w:ascii="仿宋_GB2312" w:hAnsi="宋体" w:cs="宋体" w:hint="eastAsia"/>
                <w:color w:val="000000"/>
                <w:kern w:val="0"/>
                <w:sz w:val="21"/>
                <w:szCs w:val="21"/>
              </w:rPr>
              <w:t>分</w:t>
            </w:r>
          </w:p>
        </w:tc>
        <w:tc>
          <w:tcPr>
            <w:tcW w:w="557" w:type="pct"/>
            <w:tcBorders>
              <w:top w:val="single" w:sz="8" w:space="0" w:color="auto"/>
            </w:tcBorders>
            <w:shd w:val="clear" w:color="auto" w:fill="FFFFFF"/>
            <w:vAlign w:val="center"/>
          </w:tcPr>
          <w:p w14:paraId="20EFDA1C" w14:textId="77777777" w:rsidR="00040524" w:rsidRDefault="005A5A5B">
            <w:pPr>
              <w:widowControl/>
              <w:spacing w:line="0" w:lineRule="atLeast"/>
              <w:jc w:val="center"/>
              <w:rPr>
                <w:rFonts w:ascii="仿宋_GB2312" w:hAnsi="宋体" w:cs="宋体"/>
                <w:color w:val="000000"/>
                <w:kern w:val="0"/>
                <w:sz w:val="21"/>
                <w:szCs w:val="21"/>
              </w:rPr>
            </w:pPr>
            <w:r w:rsidRPr="00B92729">
              <w:rPr>
                <w:rFonts w:ascii="Arial Narrow" w:hAnsi="Arial Narrow" w:cs="宋体"/>
                <w:color w:val="000000"/>
                <w:kern w:val="0"/>
                <w:sz w:val="21"/>
                <w:szCs w:val="21"/>
              </w:rPr>
              <w:t>100</w:t>
            </w:r>
            <w:r>
              <w:rPr>
                <w:rFonts w:ascii="仿宋_GB2312" w:hAnsi="宋体" w:cs="宋体" w:hint="eastAsia"/>
                <w:color w:val="000000"/>
                <w:kern w:val="0"/>
                <w:sz w:val="21"/>
                <w:szCs w:val="21"/>
              </w:rPr>
              <w:t>分</w:t>
            </w:r>
          </w:p>
        </w:tc>
        <w:tc>
          <w:tcPr>
            <w:tcW w:w="2787" w:type="pct"/>
            <w:shd w:val="clear" w:color="000000" w:fill="FFFFFF"/>
            <w:vAlign w:val="center"/>
          </w:tcPr>
          <w:p w14:paraId="2C8F2968" w14:textId="77777777" w:rsidR="00040524" w:rsidRDefault="00040524">
            <w:pPr>
              <w:widowControl/>
              <w:spacing w:line="0" w:lineRule="atLeast"/>
              <w:rPr>
                <w:rFonts w:ascii="仿宋_GB2312" w:hAnsi="宋体" w:cs="宋体"/>
                <w:color w:val="000000"/>
                <w:kern w:val="0"/>
                <w:sz w:val="21"/>
                <w:szCs w:val="21"/>
              </w:rPr>
            </w:pPr>
          </w:p>
        </w:tc>
        <w:tc>
          <w:tcPr>
            <w:tcW w:w="317" w:type="pct"/>
            <w:shd w:val="clear" w:color="000000" w:fill="FFFFFF"/>
            <w:vAlign w:val="center"/>
          </w:tcPr>
          <w:p w14:paraId="0B344E54" w14:textId="0D162C15" w:rsidR="00040524" w:rsidRDefault="00B92729">
            <w:pPr>
              <w:widowControl/>
              <w:spacing w:line="0" w:lineRule="atLeast"/>
              <w:jc w:val="center"/>
              <w:rPr>
                <w:rFonts w:ascii="仿宋_GB2312" w:hAnsi="宋体" w:cs="宋体"/>
                <w:color w:val="000000"/>
                <w:kern w:val="0"/>
                <w:sz w:val="21"/>
                <w:szCs w:val="21"/>
              </w:rPr>
            </w:pPr>
            <w:r w:rsidRPr="00B92729">
              <w:rPr>
                <w:rFonts w:ascii="Arial Narrow" w:hAnsi="Arial Narrow" w:cs="宋体"/>
                <w:color w:val="000000"/>
                <w:kern w:val="0"/>
                <w:sz w:val="21"/>
                <w:szCs w:val="21"/>
              </w:rPr>
              <w:t>90</w:t>
            </w:r>
            <w:r>
              <w:rPr>
                <w:rFonts w:ascii="仿宋_GB2312" w:hAnsi="宋体" w:cs="宋体" w:hint="eastAsia"/>
                <w:color w:val="000000"/>
                <w:kern w:val="0"/>
                <w:sz w:val="21"/>
                <w:szCs w:val="21"/>
              </w:rPr>
              <w:t>.</w:t>
            </w:r>
            <w:r w:rsidRPr="00B92729">
              <w:rPr>
                <w:rFonts w:ascii="Arial Narrow" w:hAnsi="Arial Narrow" w:cs="宋体"/>
                <w:color w:val="000000"/>
                <w:kern w:val="0"/>
                <w:sz w:val="21"/>
                <w:szCs w:val="21"/>
              </w:rPr>
              <w:t>5</w:t>
            </w:r>
          </w:p>
        </w:tc>
        <w:tc>
          <w:tcPr>
            <w:tcW w:w="577" w:type="pct"/>
            <w:shd w:val="clear" w:color="000000" w:fill="FFFFFF"/>
            <w:vAlign w:val="center"/>
          </w:tcPr>
          <w:p w14:paraId="70ADB44B" w14:textId="77777777" w:rsidR="00040524" w:rsidRDefault="00040524" w:rsidP="00B92729">
            <w:pPr>
              <w:widowControl/>
              <w:spacing w:line="0" w:lineRule="atLeast"/>
              <w:jc w:val="left"/>
              <w:rPr>
                <w:rFonts w:ascii="仿宋_GB2312" w:hAnsi="宋体" w:cs="宋体"/>
                <w:color w:val="000000"/>
                <w:kern w:val="0"/>
                <w:sz w:val="21"/>
                <w:szCs w:val="21"/>
              </w:rPr>
            </w:pPr>
          </w:p>
        </w:tc>
      </w:tr>
    </w:tbl>
    <w:p w14:paraId="0E51C9C0" w14:textId="77777777" w:rsidR="00040524" w:rsidRDefault="00040524">
      <w:pPr>
        <w:tabs>
          <w:tab w:val="left" w:pos="3686"/>
        </w:tabs>
        <w:spacing w:line="600" w:lineRule="exact"/>
        <w:rPr>
          <w:rFonts w:ascii="仿宋_GB2312"/>
          <w:bCs/>
          <w:sz w:val="18"/>
          <w:szCs w:val="18"/>
        </w:rPr>
      </w:pPr>
    </w:p>
    <w:p w14:paraId="24C10A3C" w14:textId="77777777" w:rsidR="00040524" w:rsidRDefault="00040524">
      <w:pPr>
        <w:tabs>
          <w:tab w:val="left" w:pos="3686"/>
        </w:tabs>
        <w:spacing w:line="600" w:lineRule="exact"/>
        <w:rPr>
          <w:rFonts w:ascii="仿宋_GB2312"/>
          <w:bCs/>
          <w:sz w:val="18"/>
          <w:szCs w:val="18"/>
        </w:rPr>
      </w:pPr>
    </w:p>
    <w:p w14:paraId="0572B995" w14:textId="77777777" w:rsidR="00040524" w:rsidRDefault="00040524">
      <w:pPr>
        <w:tabs>
          <w:tab w:val="left" w:pos="3686"/>
        </w:tabs>
        <w:spacing w:line="600" w:lineRule="exact"/>
        <w:rPr>
          <w:rFonts w:ascii="仿宋_GB2312"/>
          <w:bCs/>
          <w:sz w:val="18"/>
          <w:szCs w:val="18"/>
        </w:rPr>
      </w:pPr>
    </w:p>
    <w:p w14:paraId="72B59261" w14:textId="77777777" w:rsidR="00040524" w:rsidRDefault="00040524">
      <w:pPr>
        <w:rPr>
          <w:rFonts w:ascii="宋体" w:hAnsi="宋体" w:cs="宋体"/>
          <w:sz w:val="28"/>
          <w:szCs w:val="28"/>
        </w:rPr>
      </w:pPr>
    </w:p>
    <w:p w14:paraId="3ABD85F4" w14:textId="77777777" w:rsidR="00040524" w:rsidRDefault="00040524">
      <w:pPr>
        <w:spacing w:line="360" w:lineRule="auto"/>
        <w:ind w:firstLineChars="2000" w:firstLine="5600"/>
        <w:rPr>
          <w:rFonts w:ascii="宋体" w:hAnsi="宋体" w:cs="宋体"/>
          <w:sz w:val="28"/>
          <w:szCs w:val="28"/>
        </w:rPr>
      </w:pPr>
    </w:p>
    <w:sectPr w:rsidR="00040524">
      <w:pgSz w:w="16838" w:h="11906" w:orient="landscape"/>
      <w:pgMar w:top="1531" w:right="1928" w:bottom="1531" w:left="1701" w:header="737" w:footer="851" w:gutter="0"/>
      <w:cols w:space="720"/>
      <w:docGrid w:type="lines"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E1272" w14:textId="77777777" w:rsidR="005A5A5B" w:rsidRDefault="005A5A5B">
      <w:r>
        <w:separator/>
      </w:r>
    </w:p>
  </w:endnote>
  <w:endnote w:type="continuationSeparator" w:id="0">
    <w:p w14:paraId="1A9B8583" w14:textId="77777777" w:rsidR="005A5A5B" w:rsidRDefault="005A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书宋_GBK">
    <w:altName w:val="微软雅黑"/>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823474"/>
      <w:docPartObj>
        <w:docPartGallery w:val="AutoText"/>
      </w:docPartObj>
    </w:sdtPr>
    <w:sdtEndPr/>
    <w:sdtContent>
      <w:p w14:paraId="7C5B0E60" w14:textId="63536C92" w:rsidR="00040524" w:rsidRDefault="005A5A5B">
        <w:pPr>
          <w:pStyle w:val="a3"/>
          <w:jc w:val="center"/>
        </w:pPr>
        <w:r>
          <w:fldChar w:fldCharType="begin"/>
        </w:r>
        <w:r>
          <w:instrText>PAGE   \* MERGEFORMAT</w:instrText>
        </w:r>
        <w:r>
          <w:fldChar w:fldCharType="separate"/>
        </w:r>
        <w:r w:rsidR="00AF5038" w:rsidRPr="00AF5038">
          <w:rPr>
            <w:noProof/>
            <w:lang w:val="zh-CN"/>
          </w:rPr>
          <w:t>34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B3201" w14:textId="77777777" w:rsidR="005A5A5B" w:rsidRDefault="005A5A5B">
      <w:r>
        <w:separator/>
      </w:r>
    </w:p>
  </w:footnote>
  <w:footnote w:type="continuationSeparator" w:id="0">
    <w:p w14:paraId="40CBEF0F" w14:textId="77777777" w:rsidR="005A5A5B" w:rsidRDefault="005A5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iZDUwYWFlNDg5Mzg0MDRjM2M5NzIwOWI4NGQ4ZDMifQ=="/>
  </w:docVars>
  <w:rsids>
    <w:rsidRoot w:val="0060626F"/>
    <w:rsid w:val="00001699"/>
    <w:rsid w:val="00004E3D"/>
    <w:rsid w:val="00011D03"/>
    <w:rsid w:val="00013F20"/>
    <w:rsid w:val="000162B8"/>
    <w:rsid w:val="00022BD1"/>
    <w:rsid w:val="0002688D"/>
    <w:rsid w:val="00035AB7"/>
    <w:rsid w:val="00040524"/>
    <w:rsid w:val="00042B1F"/>
    <w:rsid w:val="0004427C"/>
    <w:rsid w:val="000543C8"/>
    <w:rsid w:val="000561E2"/>
    <w:rsid w:val="00066B10"/>
    <w:rsid w:val="00070A0B"/>
    <w:rsid w:val="000769BB"/>
    <w:rsid w:val="00076FD2"/>
    <w:rsid w:val="00077950"/>
    <w:rsid w:val="00086AB5"/>
    <w:rsid w:val="000916E0"/>
    <w:rsid w:val="000A2D57"/>
    <w:rsid w:val="000B481E"/>
    <w:rsid w:val="000B71BB"/>
    <w:rsid w:val="000D1FCA"/>
    <w:rsid w:val="000D3B16"/>
    <w:rsid w:val="000D6BCF"/>
    <w:rsid w:val="000E753A"/>
    <w:rsid w:val="00110E57"/>
    <w:rsid w:val="001127A2"/>
    <w:rsid w:val="001140C3"/>
    <w:rsid w:val="0011532C"/>
    <w:rsid w:val="00122C15"/>
    <w:rsid w:val="001335D8"/>
    <w:rsid w:val="00143F67"/>
    <w:rsid w:val="00145096"/>
    <w:rsid w:val="001462CB"/>
    <w:rsid w:val="00150067"/>
    <w:rsid w:val="00151CFC"/>
    <w:rsid w:val="00156AA3"/>
    <w:rsid w:val="00156C94"/>
    <w:rsid w:val="00162E05"/>
    <w:rsid w:val="00170C44"/>
    <w:rsid w:val="00170DEB"/>
    <w:rsid w:val="0018165F"/>
    <w:rsid w:val="00181BCB"/>
    <w:rsid w:val="00183B9F"/>
    <w:rsid w:val="00183E49"/>
    <w:rsid w:val="0018575A"/>
    <w:rsid w:val="00187AFA"/>
    <w:rsid w:val="00193392"/>
    <w:rsid w:val="001A31C2"/>
    <w:rsid w:val="001B0FAC"/>
    <w:rsid w:val="001B29D0"/>
    <w:rsid w:val="001B328B"/>
    <w:rsid w:val="001B4B44"/>
    <w:rsid w:val="001C27ED"/>
    <w:rsid w:val="001C3A0D"/>
    <w:rsid w:val="001D09E0"/>
    <w:rsid w:val="00202650"/>
    <w:rsid w:val="00203DA0"/>
    <w:rsid w:val="00203E58"/>
    <w:rsid w:val="00205048"/>
    <w:rsid w:val="002112D8"/>
    <w:rsid w:val="00214022"/>
    <w:rsid w:val="00214873"/>
    <w:rsid w:val="00217457"/>
    <w:rsid w:val="00232E49"/>
    <w:rsid w:val="002343A3"/>
    <w:rsid w:val="00266022"/>
    <w:rsid w:val="002757D8"/>
    <w:rsid w:val="0028252C"/>
    <w:rsid w:val="002848FA"/>
    <w:rsid w:val="00284A58"/>
    <w:rsid w:val="00292C22"/>
    <w:rsid w:val="002939E6"/>
    <w:rsid w:val="002A5AE2"/>
    <w:rsid w:val="002A7C82"/>
    <w:rsid w:val="002B4AF9"/>
    <w:rsid w:val="002B74CB"/>
    <w:rsid w:val="002B7D5B"/>
    <w:rsid w:val="002D7AD7"/>
    <w:rsid w:val="002E5214"/>
    <w:rsid w:val="002F0C60"/>
    <w:rsid w:val="003037C1"/>
    <w:rsid w:val="003160F7"/>
    <w:rsid w:val="0032379B"/>
    <w:rsid w:val="00334BC6"/>
    <w:rsid w:val="00335798"/>
    <w:rsid w:val="00345623"/>
    <w:rsid w:val="0035505A"/>
    <w:rsid w:val="00363ED4"/>
    <w:rsid w:val="0036655E"/>
    <w:rsid w:val="00367E05"/>
    <w:rsid w:val="00376F1C"/>
    <w:rsid w:val="003C1059"/>
    <w:rsid w:val="003C4856"/>
    <w:rsid w:val="003C6F44"/>
    <w:rsid w:val="003D114E"/>
    <w:rsid w:val="003D15B2"/>
    <w:rsid w:val="003D1EF1"/>
    <w:rsid w:val="003D353C"/>
    <w:rsid w:val="003E11EC"/>
    <w:rsid w:val="003F112C"/>
    <w:rsid w:val="003F2C33"/>
    <w:rsid w:val="004009E5"/>
    <w:rsid w:val="00411D0E"/>
    <w:rsid w:val="00412C74"/>
    <w:rsid w:val="004176D0"/>
    <w:rsid w:val="00420A6F"/>
    <w:rsid w:val="004279C2"/>
    <w:rsid w:val="00433938"/>
    <w:rsid w:val="00436CA0"/>
    <w:rsid w:val="00437BA7"/>
    <w:rsid w:val="00447029"/>
    <w:rsid w:val="004606A8"/>
    <w:rsid w:val="00465C6D"/>
    <w:rsid w:val="00477085"/>
    <w:rsid w:val="0048224E"/>
    <w:rsid w:val="0048338F"/>
    <w:rsid w:val="004870BB"/>
    <w:rsid w:val="00487B97"/>
    <w:rsid w:val="004904BC"/>
    <w:rsid w:val="004908AB"/>
    <w:rsid w:val="004A6C6C"/>
    <w:rsid w:val="004B2637"/>
    <w:rsid w:val="004B3F28"/>
    <w:rsid w:val="004C5B32"/>
    <w:rsid w:val="004D110E"/>
    <w:rsid w:val="004D32A1"/>
    <w:rsid w:val="004D3C93"/>
    <w:rsid w:val="004D593E"/>
    <w:rsid w:val="004D5FEF"/>
    <w:rsid w:val="004E4B78"/>
    <w:rsid w:val="004E58A6"/>
    <w:rsid w:val="005018CB"/>
    <w:rsid w:val="0050496B"/>
    <w:rsid w:val="00505340"/>
    <w:rsid w:val="005063C4"/>
    <w:rsid w:val="00516C07"/>
    <w:rsid w:val="005202E7"/>
    <w:rsid w:val="0052579B"/>
    <w:rsid w:val="0053144A"/>
    <w:rsid w:val="00532642"/>
    <w:rsid w:val="005372B7"/>
    <w:rsid w:val="00543E44"/>
    <w:rsid w:val="005469ED"/>
    <w:rsid w:val="0054728D"/>
    <w:rsid w:val="00547C84"/>
    <w:rsid w:val="00550838"/>
    <w:rsid w:val="00557640"/>
    <w:rsid w:val="005A2041"/>
    <w:rsid w:val="005A5A5B"/>
    <w:rsid w:val="005B2C13"/>
    <w:rsid w:val="005B3B58"/>
    <w:rsid w:val="005C0D17"/>
    <w:rsid w:val="005C41AB"/>
    <w:rsid w:val="005E6CC6"/>
    <w:rsid w:val="005E6E8C"/>
    <w:rsid w:val="006028AD"/>
    <w:rsid w:val="0060626F"/>
    <w:rsid w:val="00610841"/>
    <w:rsid w:val="006172F0"/>
    <w:rsid w:val="00623583"/>
    <w:rsid w:val="0062636E"/>
    <w:rsid w:val="00627394"/>
    <w:rsid w:val="00631FAE"/>
    <w:rsid w:val="00632A8F"/>
    <w:rsid w:val="00633C0F"/>
    <w:rsid w:val="00637FD7"/>
    <w:rsid w:val="00640DCE"/>
    <w:rsid w:val="00650D76"/>
    <w:rsid w:val="00652E95"/>
    <w:rsid w:val="00657DBA"/>
    <w:rsid w:val="00671596"/>
    <w:rsid w:val="00684233"/>
    <w:rsid w:val="006844BC"/>
    <w:rsid w:val="006961CD"/>
    <w:rsid w:val="006B3DAC"/>
    <w:rsid w:val="006C5CCB"/>
    <w:rsid w:val="006D23F5"/>
    <w:rsid w:val="006D2D0F"/>
    <w:rsid w:val="006E2D7E"/>
    <w:rsid w:val="00700DAB"/>
    <w:rsid w:val="007038F4"/>
    <w:rsid w:val="007101CE"/>
    <w:rsid w:val="00714E88"/>
    <w:rsid w:val="00714FFA"/>
    <w:rsid w:val="00722CC3"/>
    <w:rsid w:val="0072408B"/>
    <w:rsid w:val="007276E3"/>
    <w:rsid w:val="00733A99"/>
    <w:rsid w:val="007344E3"/>
    <w:rsid w:val="00737CCF"/>
    <w:rsid w:val="00740E13"/>
    <w:rsid w:val="00745197"/>
    <w:rsid w:val="007549FD"/>
    <w:rsid w:val="007578A8"/>
    <w:rsid w:val="00762001"/>
    <w:rsid w:val="00762B61"/>
    <w:rsid w:val="00766F8F"/>
    <w:rsid w:val="00772299"/>
    <w:rsid w:val="00772370"/>
    <w:rsid w:val="00780EF7"/>
    <w:rsid w:val="007813F9"/>
    <w:rsid w:val="00786D21"/>
    <w:rsid w:val="00790388"/>
    <w:rsid w:val="007A21A1"/>
    <w:rsid w:val="007A2AE9"/>
    <w:rsid w:val="007B4E5D"/>
    <w:rsid w:val="007C2417"/>
    <w:rsid w:val="007C2BB7"/>
    <w:rsid w:val="007C7967"/>
    <w:rsid w:val="007E4544"/>
    <w:rsid w:val="007E7E66"/>
    <w:rsid w:val="00817062"/>
    <w:rsid w:val="00821910"/>
    <w:rsid w:val="008321B4"/>
    <w:rsid w:val="00844B58"/>
    <w:rsid w:val="0084637A"/>
    <w:rsid w:val="00847843"/>
    <w:rsid w:val="00860BB3"/>
    <w:rsid w:val="00877695"/>
    <w:rsid w:val="008952FD"/>
    <w:rsid w:val="008A1337"/>
    <w:rsid w:val="008B239C"/>
    <w:rsid w:val="008B5E35"/>
    <w:rsid w:val="008E7D98"/>
    <w:rsid w:val="008F2221"/>
    <w:rsid w:val="008F260A"/>
    <w:rsid w:val="008F5159"/>
    <w:rsid w:val="00902329"/>
    <w:rsid w:val="00905C79"/>
    <w:rsid w:val="00905E5F"/>
    <w:rsid w:val="00910901"/>
    <w:rsid w:val="00913D7A"/>
    <w:rsid w:val="0091693C"/>
    <w:rsid w:val="00926209"/>
    <w:rsid w:val="0092709A"/>
    <w:rsid w:val="00933140"/>
    <w:rsid w:val="00933223"/>
    <w:rsid w:val="00933CF0"/>
    <w:rsid w:val="00936A1A"/>
    <w:rsid w:val="009511E5"/>
    <w:rsid w:val="00964009"/>
    <w:rsid w:val="00970774"/>
    <w:rsid w:val="00975A19"/>
    <w:rsid w:val="00992815"/>
    <w:rsid w:val="009930BE"/>
    <w:rsid w:val="00997CA2"/>
    <w:rsid w:val="009A2BEF"/>
    <w:rsid w:val="009A448F"/>
    <w:rsid w:val="009A6B91"/>
    <w:rsid w:val="009B7E14"/>
    <w:rsid w:val="009C735A"/>
    <w:rsid w:val="009E6D58"/>
    <w:rsid w:val="009F3495"/>
    <w:rsid w:val="00A10319"/>
    <w:rsid w:val="00A127A4"/>
    <w:rsid w:val="00A1395B"/>
    <w:rsid w:val="00A20787"/>
    <w:rsid w:val="00A24459"/>
    <w:rsid w:val="00A34C2B"/>
    <w:rsid w:val="00A3519F"/>
    <w:rsid w:val="00A356A4"/>
    <w:rsid w:val="00A4235E"/>
    <w:rsid w:val="00A43B5E"/>
    <w:rsid w:val="00A46725"/>
    <w:rsid w:val="00A46E85"/>
    <w:rsid w:val="00A60D4F"/>
    <w:rsid w:val="00A66085"/>
    <w:rsid w:val="00A6633D"/>
    <w:rsid w:val="00A70FFA"/>
    <w:rsid w:val="00A7614B"/>
    <w:rsid w:val="00A8087E"/>
    <w:rsid w:val="00A831C7"/>
    <w:rsid w:val="00A87836"/>
    <w:rsid w:val="00A961C2"/>
    <w:rsid w:val="00A97B3D"/>
    <w:rsid w:val="00AA0413"/>
    <w:rsid w:val="00AA0EC9"/>
    <w:rsid w:val="00AB3AD9"/>
    <w:rsid w:val="00AC230D"/>
    <w:rsid w:val="00AC3504"/>
    <w:rsid w:val="00AC7734"/>
    <w:rsid w:val="00AD3BE9"/>
    <w:rsid w:val="00AD4F52"/>
    <w:rsid w:val="00AE1C8F"/>
    <w:rsid w:val="00AE43CC"/>
    <w:rsid w:val="00AE5688"/>
    <w:rsid w:val="00AE7D5F"/>
    <w:rsid w:val="00AF5038"/>
    <w:rsid w:val="00B06704"/>
    <w:rsid w:val="00B10538"/>
    <w:rsid w:val="00B14E9D"/>
    <w:rsid w:val="00B22583"/>
    <w:rsid w:val="00B31D8C"/>
    <w:rsid w:val="00B41DF2"/>
    <w:rsid w:val="00B446CD"/>
    <w:rsid w:val="00B50D39"/>
    <w:rsid w:val="00B51D30"/>
    <w:rsid w:val="00B5494C"/>
    <w:rsid w:val="00B6125E"/>
    <w:rsid w:val="00B64024"/>
    <w:rsid w:val="00B64535"/>
    <w:rsid w:val="00B87E93"/>
    <w:rsid w:val="00B92729"/>
    <w:rsid w:val="00B95136"/>
    <w:rsid w:val="00BA3EB5"/>
    <w:rsid w:val="00BA7FB2"/>
    <w:rsid w:val="00BC1F09"/>
    <w:rsid w:val="00BF3732"/>
    <w:rsid w:val="00BF4F85"/>
    <w:rsid w:val="00BF56AF"/>
    <w:rsid w:val="00BF5A4F"/>
    <w:rsid w:val="00BF6170"/>
    <w:rsid w:val="00BF6D3A"/>
    <w:rsid w:val="00C060F4"/>
    <w:rsid w:val="00C157E4"/>
    <w:rsid w:val="00C2387A"/>
    <w:rsid w:val="00C31B78"/>
    <w:rsid w:val="00C3727D"/>
    <w:rsid w:val="00C37D28"/>
    <w:rsid w:val="00C40EB1"/>
    <w:rsid w:val="00C45784"/>
    <w:rsid w:val="00C464C0"/>
    <w:rsid w:val="00C47CED"/>
    <w:rsid w:val="00C51130"/>
    <w:rsid w:val="00C51DFA"/>
    <w:rsid w:val="00C56123"/>
    <w:rsid w:val="00C72675"/>
    <w:rsid w:val="00C72A45"/>
    <w:rsid w:val="00C77E5C"/>
    <w:rsid w:val="00C866C0"/>
    <w:rsid w:val="00C873C9"/>
    <w:rsid w:val="00C92FB0"/>
    <w:rsid w:val="00CA57C6"/>
    <w:rsid w:val="00CA5DD4"/>
    <w:rsid w:val="00CB5B3E"/>
    <w:rsid w:val="00CC14F2"/>
    <w:rsid w:val="00CD316D"/>
    <w:rsid w:val="00CD4533"/>
    <w:rsid w:val="00CD6509"/>
    <w:rsid w:val="00CD7EF0"/>
    <w:rsid w:val="00CE17B4"/>
    <w:rsid w:val="00CE64D5"/>
    <w:rsid w:val="00CE7D00"/>
    <w:rsid w:val="00CF625D"/>
    <w:rsid w:val="00D00086"/>
    <w:rsid w:val="00D174C6"/>
    <w:rsid w:val="00D20F31"/>
    <w:rsid w:val="00D30D1B"/>
    <w:rsid w:val="00D37898"/>
    <w:rsid w:val="00D46BF9"/>
    <w:rsid w:val="00D56D1C"/>
    <w:rsid w:val="00D57948"/>
    <w:rsid w:val="00D62599"/>
    <w:rsid w:val="00D65B63"/>
    <w:rsid w:val="00D67076"/>
    <w:rsid w:val="00D671E8"/>
    <w:rsid w:val="00D679C2"/>
    <w:rsid w:val="00D70558"/>
    <w:rsid w:val="00D72FBA"/>
    <w:rsid w:val="00D80EF6"/>
    <w:rsid w:val="00D819B4"/>
    <w:rsid w:val="00D84215"/>
    <w:rsid w:val="00D84C5C"/>
    <w:rsid w:val="00D94816"/>
    <w:rsid w:val="00DA0740"/>
    <w:rsid w:val="00DA2BDC"/>
    <w:rsid w:val="00DA43CF"/>
    <w:rsid w:val="00DA4DFC"/>
    <w:rsid w:val="00DB3F78"/>
    <w:rsid w:val="00DB4078"/>
    <w:rsid w:val="00DB6217"/>
    <w:rsid w:val="00DC2E4C"/>
    <w:rsid w:val="00DC4811"/>
    <w:rsid w:val="00DC4D41"/>
    <w:rsid w:val="00DD1670"/>
    <w:rsid w:val="00DD6930"/>
    <w:rsid w:val="00DE2470"/>
    <w:rsid w:val="00DE3643"/>
    <w:rsid w:val="00DF6414"/>
    <w:rsid w:val="00DF7D3D"/>
    <w:rsid w:val="00E02018"/>
    <w:rsid w:val="00E1088E"/>
    <w:rsid w:val="00E21FA1"/>
    <w:rsid w:val="00E22402"/>
    <w:rsid w:val="00E23FC2"/>
    <w:rsid w:val="00E244EE"/>
    <w:rsid w:val="00E25AE9"/>
    <w:rsid w:val="00E30AD0"/>
    <w:rsid w:val="00E40BE9"/>
    <w:rsid w:val="00E539DF"/>
    <w:rsid w:val="00E54883"/>
    <w:rsid w:val="00E5578B"/>
    <w:rsid w:val="00E64239"/>
    <w:rsid w:val="00E64D8B"/>
    <w:rsid w:val="00E65854"/>
    <w:rsid w:val="00E73AC0"/>
    <w:rsid w:val="00E92532"/>
    <w:rsid w:val="00EA26FB"/>
    <w:rsid w:val="00EA433F"/>
    <w:rsid w:val="00EA52D7"/>
    <w:rsid w:val="00EB7F6D"/>
    <w:rsid w:val="00EC0880"/>
    <w:rsid w:val="00EC565A"/>
    <w:rsid w:val="00ED24C2"/>
    <w:rsid w:val="00ED3C33"/>
    <w:rsid w:val="00ED4C0E"/>
    <w:rsid w:val="00EE057D"/>
    <w:rsid w:val="00EE2263"/>
    <w:rsid w:val="00F00D58"/>
    <w:rsid w:val="00F1205C"/>
    <w:rsid w:val="00F127B4"/>
    <w:rsid w:val="00F15A3B"/>
    <w:rsid w:val="00F27F43"/>
    <w:rsid w:val="00F425BE"/>
    <w:rsid w:val="00F4760E"/>
    <w:rsid w:val="00F507E1"/>
    <w:rsid w:val="00F540AF"/>
    <w:rsid w:val="00F55EFD"/>
    <w:rsid w:val="00F6048D"/>
    <w:rsid w:val="00F612A3"/>
    <w:rsid w:val="00F661D4"/>
    <w:rsid w:val="00F7147F"/>
    <w:rsid w:val="00F753A7"/>
    <w:rsid w:val="00F834F4"/>
    <w:rsid w:val="00FB3C60"/>
    <w:rsid w:val="00FB3C80"/>
    <w:rsid w:val="00FD4351"/>
    <w:rsid w:val="05307F8F"/>
    <w:rsid w:val="06C156E1"/>
    <w:rsid w:val="08337FE2"/>
    <w:rsid w:val="0950795F"/>
    <w:rsid w:val="0AE767FD"/>
    <w:rsid w:val="0DBE007F"/>
    <w:rsid w:val="0E0132C0"/>
    <w:rsid w:val="13503262"/>
    <w:rsid w:val="14B813EA"/>
    <w:rsid w:val="17D914F5"/>
    <w:rsid w:val="20875058"/>
    <w:rsid w:val="234E4979"/>
    <w:rsid w:val="24385CDF"/>
    <w:rsid w:val="274E27DB"/>
    <w:rsid w:val="28667C49"/>
    <w:rsid w:val="2F3F5D1F"/>
    <w:rsid w:val="2FEA0B69"/>
    <w:rsid w:val="314D202B"/>
    <w:rsid w:val="33B559E7"/>
    <w:rsid w:val="33B96194"/>
    <w:rsid w:val="33C5616B"/>
    <w:rsid w:val="386E76A4"/>
    <w:rsid w:val="3A6A6623"/>
    <w:rsid w:val="3C696000"/>
    <w:rsid w:val="3E7054F5"/>
    <w:rsid w:val="40903BD0"/>
    <w:rsid w:val="47200228"/>
    <w:rsid w:val="48AE321A"/>
    <w:rsid w:val="49BF0071"/>
    <w:rsid w:val="4B9E1324"/>
    <w:rsid w:val="4FB607A2"/>
    <w:rsid w:val="517F04CE"/>
    <w:rsid w:val="581F6DFA"/>
    <w:rsid w:val="598362E0"/>
    <w:rsid w:val="5ACF5B49"/>
    <w:rsid w:val="5F5E0F4F"/>
    <w:rsid w:val="6861446E"/>
    <w:rsid w:val="6BCB0A03"/>
    <w:rsid w:val="6DC95E3D"/>
    <w:rsid w:val="709F1E24"/>
    <w:rsid w:val="720F6228"/>
    <w:rsid w:val="73780514"/>
    <w:rsid w:val="79501AEB"/>
    <w:rsid w:val="7AAA48C8"/>
    <w:rsid w:val="7B754F5D"/>
    <w:rsid w:val="7F0A6096"/>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4FE97"/>
  <w15:docId w15:val="{64A86311-5F7C-4A40-968D-186F0A2E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0"/>
      <w:szCs w:val="24"/>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paragraph" w:styleId="a5">
    <w:name w:val="header"/>
    <w:basedOn w:val="a"/>
    <w:link w:val="a6"/>
    <w:uiPriority w:val="99"/>
    <w:unhideWhenUsed/>
    <w:qFormat/>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paragraph" w:styleId="11">
    <w:name w:val="toc 1"/>
    <w:basedOn w:val="a"/>
    <w:next w:val="a"/>
    <w:autoRedefine/>
    <w:uiPriority w:val="39"/>
    <w:unhideWhenUsed/>
    <w:qFormat/>
    <w:pPr>
      <w:tabs>
        <w:tab w:val="right" w:leader="dot" w:pos="8834"/>
      </w:tabs>
      <w:spacing w:line="276" w:lineRule="auto"/>
    </w:pPr>
  </w:style>
  <w:style w:type="paragraph" w:styleId="a7">
    <w:name w:val="Subtitle"/>
    <w:basedOn w:val="a"/>
    <w:next w:val="a"/>
    <w:link w:val="a8"/>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21">
    <w:name w:val="toc 2"/>
    <w:basedOn w:val="a"/>
    <w:next w:val="a"/>
    <w:autoRedefine/>
    <w:uiPriority w:val="39"/>
    <w:unhideWhenUsed/>
    <w:qFormat/>
    <w:pPr>
      <w:ind w:leftChars="200" w:left="420"/>
    </w:p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styleId="ab">
    <w:name w:val="Hyperlink"/>
    <w:basedOn w:val="a0"/>
    <w:uiPriority w:val="99"/>
    <w:unhideWhenUsed/>
    <w:qFormat/>
    <w:rPr>
      <w:color w:val="467886"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customStyle="1" w:styleId="12">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f0">
    <w:name w:val="明显引用 字符"/>
    <w:basedOn w:val="a0"/>
    <w:link w:val="af"/>
    <w:uiPriority w:val="30"/>
    <w:qFormat/>
    <w:rPr>
      <w:i/>
      <w:iCs/>
      <w:color w:val="0F4761" w:themeColor="accent1" w:themeShade="BF"/>
    </w:rPr>
  </w:style>
  <w:style w:type="character" w:customStyle="1" w:styleId="13">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TOC1">
    <w:name w:val="TOC 标题1"/>
    <w:basedOn w:val="1"/>
    <w:next w:val="a"/>
    <w:uiPriority w:val="39"/>
    <w:unhideWhenUsed/>
    <w:qFormat/>
    <w:pPr>
      <w:widowControl/>
      <w:spacing w:before="240" w:after="0" w:line="259" w:lineRule="auto"/>
      <w:outlineLvl w:val="9"/>
    </w:pPr>
    <w:rPr>
      <w:kern w:val="0"/>
      <w:sz w:val="32"/>
      <w:szCs w:val="32"/>
      <w14:ligatures w14:val="none"/>
    </w:rPr>
  </w:style>
  <w:style w:type="paragraph" w:customStyle="1" w:styleId="22">
    <w:name w:val="单元格样式2"/>
    <w:basedOn w:val="a"/>
    <w:qFormat/>
    <w:pPr>
      <w:jc w:val="left"/>
    </w:pPr>
    <w:rPr>
      <w:rFonts w:ascii="方正书宋_GBK" w:eastAsia="方正书宋_GBK" w:hAnsi="方正书宋_GBK" w:cs="方正书宋_GBK"/>
      <w:sz w:val="21"/>
    </w:rPr>
  </w:style>
  <w:style w:type="paragraph" w:customStyle="1" w:styleId="14">
    <w:name w:val="单元格样式1"/>
    <w:basedOn w:val="a"/>
    <w:qFormat/>
    <w:pPr>
      <w:jc w:val="center"/>
    </w:pPr>
    <w:rPr>
      <w:rFonts w:ascii="方正书宋_GBK" w:eastAsia="方正书宋_GBK" w:hAnsi="方正书宋_GBK" w:cs="方正书宋_GBK"/>
      <w:b/>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styleId="af1">
    <w:name w:val="Revision"/>
    <w:hidden/>
    <w:uiPriority w:val="99"/>
    <w:unhideWhenUsed/>
    <w:rsid w:val="00A34C2B"/>
    <w:rPr>
      <w:rFonts w:ascii="Times New Roman" w:eastAsia="仿宋_GB2312" w:hAnsi="Times New Roman" w:cs="Times New Roman"/>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DBF9-03B2-4C3B-AF48-6EEBA247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4338</TotalTime>
  <Pages>36</Pages>
  <Words>2996</Words>
  <Characters>17082</Characters>
  <Application>Microsoft Office Word</Application>
  <DocSecurity>0</DocSecurity>
  <Lines>142</Lines>
  <Paragraphs>40</Paragraphs>
  <ScaleCrop>false</ScaleCrop>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China</cp:lastModifiedBy>
  <cp:revision>404</cp:revision>
  <cp:lastPrinted>2024-11-27T02:33:00Z</cp:lastPrinted>
  <dcterms:created xsi:type="dcterms:W3CDTF">2024-07-17T00:54:00Z</dcterms:created>
  <dcterms:modified xsi:type="dcterms:W3CDTF">2024-12-26T08:57:00Z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E13FE666A9E742EDA08DCB410ABCBBF0_13</vt:lpwstr>
  </property>
</Properties>
</file>