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val="0"/>
        <w:shd w:val="clear" w:color="auto" w:fill="auto"/>
        <w:bidi w:val="0"/>
        <w:spacing w:before="1360" w:after="2640" w:line="360" w:lineRule="auto"/>
        <w:ind w:left="0" w:right="0" w:firstLine="0"/>
        <w:jc w:val="center"/>
        <w:rPr>
          <w:sz w:val="44"/>
          <w:szCs w:val="44"/>
        </w:rPr>
      </w:pPr>
      <w:r>
        <w:rPr>
          <w:rFonts w:hint="eastAsia"/>
          <w:color w:val="000000"/>
          <w:spacing w:val="0"/>
          <w:w w:val="100"/>
          <w:position w:val="0"/>
          <w:sz w:val="44"/>
          <w:szCs w:val="44"/>
          <w:shd w:val="clear" w:color="auto" w:fill="auto"/>
          <w:lang w:val="en-US" w:eastAsia="zh-CN"/>
        </w:rPr>
        <w:t>唐山市</w:t>
      </w:r>
      <w:r>
        <w:rPr>
          <w:color w:val="000000"/>
          <w:spacing w:val="0"/>
          <w:w w:val="100"/>
          <w:position w:val="0"/>
          <w:sz w:val="44"/>
          <w:szCs w:val="44"/>
          <w:shd w:val="clear" w:color="auto" w:fill="auto"/>
        </w:rPr>
        <w:t>科学技术</w:t>
      </w:r>
      <w:r>
        <w:rPr>
          <w:rFonts w:hint="eastAsia"/>
          <w:color w:val="000000"/>
          <w:spacing w:val="0"/>
          <w:w w:val="100"/>
          <w:position w:val="0"/>
          <w:sz w:val="44"/>
          <w:szCs w:val="44"/>
          <w:shd w:val="clear" w:color="auto" w:fill="auto"/>
          <w:lang w:val="en-US" w:eastAsia="zh-CN"/>
        </w:rPr>
        <w:t>协</w:t>
      </w:r>
      <w:r>
        <w:rPr>
          <w:color w:val="000000"/>
          <w:spacing w:val="0"/>
          <w:w w:val="100"/>
          <w:position w:val="0"/>
          <w:sz w:val="44"/>
          <w:szCs w:val="44"/>
          <w:shd w:val="clear" w:color="auto" w:fill="auto"/>
        </w:rPr>
        <w:t>会</w:t>
      </w:r>
      <w:r>
        <w:rPr>
          <w:rFonts w:ascii="Arial" w:hAnsi="Arial" w:eastAsia="Arial" w:cs="Arial"/>
          <w:color w:val="000000"/>
          <w:spacing w:val="0"/>
          <w:w w:val="100"/>
          <w:position w:val="0"/>
          <w:sz w:val="44"/>
          <w:szCs w:val="44"/>
          <w:shd w:val="clear" w:color="auto" w:fill="auto"/>
        </w:rPr>
        <w:t>20</w:t>
      </w:r>
      <w:r>
        <w:rPr>
          <w:rFonts w:hint="eastAsia" w:ascii="Arial" w:hAnsi="Arial" w:cs="Arial"/>
          <w:color w:val="000000"/>
          <w:spacing w:val="0"/>
          <w:w w:val="100"/>
          <w:position w:val="0"/>
          <w:sz w:val="44"/>
          <w:szCs w:val="44"/>
          <w:shd w:val="clear" w:color="auto" w:fill="auto"/>
          <w:lang w:val="en-US" w:eastAsia="zh-CN"/>
        </w:rPr>
        <w:t>21</w:t>
      </w:r>
      <w:r>
        <w:rPr>
          <w:color w:val="000000"/>
          <w:spacing w:val="0"/>
          <w:w w:val="100"/>
          <w:position w:val="0"/>
          <w:sz w:val="44"/>
          <w:szCs w:val="44"/>
          <w:shd w:val="clear" w:color="auto" w:fill="auto"/>
        </w:rPr>
        <w:t>年</w:t>
      </w:r>
      <w:r>
        <w:rPr>
          <w:color w:val="000000"/>
          <w:spacing w:val="0"/>
          <w:w w:val="100"/>
          <w:position w:val="0"/>
          <w:sz w:val="44"/>
          <w:szCs w:val="44"/>
          <w:shd w:val="clear" w:color="auto" w:fill="auto"/>
        </w:rPr>
        <w:br w:type="textWrapping"/>
      </w:r>
      <w:r>
        <w:rPr>
          <w:color w:val="000000"/>
          <w:spacing w:val="0"/>
          <w:w w:val="100"/>
          <w:position w:val="0"/>
          <w:sz w:val="44"/>
          <w:szCs w:val="44"/>
          <w:shd w:val="clear" w:color="auto" w:fill="auto"/>
        </w:rPr>
        <w:t>部门整体绩效评价报告</w:t>
      </w:r>
    </w:p>
    <w:p>
      <w:pPr>
        <w:pStyle w:val="19"/>
        <w:keepNext w:val="0"/>
        <w:keepLines w:val="0"/>
        <w:widowControl w:val="0"/>
        <w:shd w:val="clear" w:color="auto" w:fill="auto"/>
        <w:bidi w:val="0"/>
        <w:spacing w:before="0" w:after="640" w:line="240" w:lineRule="auto"/>
        <w:ind w:left="0" w:right="0"/>
        <w:jc w:val="left"/>
      </w:pPr>
      <w:r>
        <w:rPr>
          <w:color w:val="000000"/>
          <w:spacing w:val="0"/>
          <w:w w:val="100"/>
          <w:position w:val="0"/>
          <w:shd w:val="clear" w:color="auto" w:fill="auto"/>
        </w:rPr>
        <w:t>项目名称：</w:t>
      </w:r>
      <w:r>
        <w:rPr>
          <w:rFonts w:ascii="Arial" w:hAnsi="Arial" w:eastAsia="Arial" w:cs="Arial"/>
          <w:color w:val="000000"/>
          <w:spacing w:val="0"/>
          <w:w w:val="100"/>
          <w:position w:val="0"/>
          <w:shd w:val="clear" w:color="auto" w:fill="auto"/>
        </w:rPr>
        <w:t>20</w:t>
      </w:r>
      <w:r>
        <w:rPr>
          <w:rFonts w:hint="eastAsia" w:ascii="Arial" w:hAnsi="Arial" w:cs="Arial"/>
          <w:color w:val="000000"/>
          <w:spacing w:val="0"/>
          <w:w w:val="100"/>
          <w:position w:val="0"/>
          <w:shd w:val="clear" w:color="auto" w:fill="auto"/>
          <w:lang w:val="en-US" w:eastAsia="zh-CN"/>
        </w:rPr>
        <w:t>21</w:t>
      </w:r>
      <w:r>
        <w:rPr>
          <w:color w:val="000000"/>
          <w:spacing w:val="0"/>
          <w:w w:val="100"/>
          <w:position w:val="0"/>
          <w:shd w:val="clear" w:color="auto" w:fill="auto"/>
        </w:rPr>
        <w:t>年</w:t>
      </w:r>
      <w:r>
        <w:rPr>
          <w:rFonts w:hint="eastAsia"/>
          <w:color w:val="000000"/>
          <w:spacing w:val="0"/>
          <w:w w:val="100"/>
          <w:position w:val="0"/>
          <w:shd w:val="clear" w:color="auto" w:fill="auto"/>
        </w:rPr>
        <w:t>唐山市科学技术协会</w:t>
      </w:r>
      <w:r>
        <w:rPr>
          <w:color w:val="000000"/>
          <w:spacing w:val="0"/>
          <w:w w:val="100"/>
          <w:position w:val="0"/>
          <w:shd w:val="clear" w:color="auto" w:fill="auto"/>
        </w:rPr>
        <w:t>部门整体支出</w:t>
      </w:r>
    </w:p>
    <w:p>
      <w:pPr>
        <w:pStyle w:val="19"/>
        <w:keepNext w:val="0"/>
        <w:keepLines w:val="0"/>
        <w:widowControl w:val="0"/>
        <w:shd w:val="clear" w:color="auto" w:fill="auto"/>
        <w:bidi w:val="0"/>
        <w:spacing w:before="0" w:after="640" w:line="240" w:lineRule="auto"/>
        <w:ind w:left="0" w:right="0"/>
        <w:jc w:val="left"/>
      </w:pPr>
      <w:r>
        <w:rPr>
          <w:color w:val="000000"/>
          <w:spacing w:val="0"/>
          <w:w w:val="100"/>
          <w:position w:val="0"/>
          <w:shd w:val="clear" w:color="auto" w:fill="auto"/>
        </w:rPr>
        <w:t>项目实施单位：</w:t>
      </w:r>
      <w:r>
        <w:rPr>
          <w:rFonts w:hint="eastAsia"/>
          <w:color w:val="000000"/>
          <w:spacing w:val="0"/>
          <w:w w:val="100"/>
          <w:position w:val="0"/>
          <w:shd w:val="clear" w:color="auto" w:fill="auto"/>
        </w:rPr>
        <w:t>唐山市科学技术协会</w:t>
      </w:r>
    </w:p>
    <w:p>
      <w:pPr>
        <w:pStyle w:val="19"/>
        <w:keepNext w:val="0"/>
        <w:keepLines w:val="0"/>
        <w:widowControl w:val="0"/>
        <w:shd w:val="clear" w:color="auto" w:fill="auto"/>
        <w:bidi w:val="0"/>
        <w:spacing w:before="0" w:after="640" w:line="240" w:lineRule="auto"/>
        <w:ind w:left="0" w:right="0"/>
        <w:jc w:val="left"/>
      </w:pPr>
      <w:r>
        <w:rPr>
          <w:color w:val="000000"/>
          <w:spacing w:val="0"/>
          <w:w w:val="100"/>
          <w:position w:val="0"/>
          <w:shd w:val="clear" w:color="auto" w:fill="auto"/>
        </w:rPr>
        <w:t>项目主管部门：</w:t>
      </w:r>
      <w:r>
        <w:rPr>
          <w:rFonts w:hint="eastAsia"/>
          <w:color w:val="000000"/>
          <w:spacing w:val="0"/>
          <w:w w:val="100"/>
          <w:position w:val="0"/>
          <w:shd w:val="clear" w:color="auto" w:fill="auto"/>
        </w:rPr>
        <w:t>唐山市科学技术协会</w:t>
      </w:r>
    </w:p>
    <w:p>
      <w:pPr>
        <w:pStyle w:val="19"/>
        <w:keepNext w:val="0"/>
        <w:keepLines w:val="0"/>
        <w:widowControl w:val="0"/>
        <w:shd w:val="clear" w:color="auto" w:fill="auto"/>
        <w:bidi w:val="0"/>
        <w:spacing w:before="0" w:after="640" w:line="240" w:lineRule="auto"/>
        <w:ind w:left="0" w:right="0"/>
        <w:jc w:val="left"/>
      </w:pPr>
      <w:r>
        <w:rPr>
          <w:color w:val="000000"/>
          <w:spacing w:val="0"/>
          <w:w w:val="100"/>
          <w:position w:val="0"/>
          <w:shd w:val="clear" w:color="auto" w:fill="auto"/>
        </w:rPr>
        <w:t>委托单位：</w:t>
      </w:r>
      <w:r>
        <w:rPr>
          <w:rFonts w:hint="eastAsia"/>
          <w:color w:val="000000"/>
          <w:spacing w:val="0"/>
          <w:w w:val="100"/>
          <w:position w:val="0"/>
          <w:shd w:val="clear" w:color="auto" w:fill="auto"/>
          <w:lang w:val="en-US" w:eastAsia="zh-CN"/>
        </w:rPr>
        <w:t>唐山市</w:t>
      </w:r>
      <w:r>
        <w:rPr>
          <w:color w:val="000000"/>
          <w:spacing w:val="0"/>
          <w:w w:val="100"/>
          <w:position w:val="0"/>
          <w:shd w:val="clear" w:color="auto" w:fill="auto"/>
        </w:rPr>
        <w:t>财政局</w:t>
      </w:r>
    </w:p>
    <w:p>
      <w:pPr>
        <w:pStyle w:val="19"/>
        <w:bidi w:val="0"/>
        <w:spacing w:line="240" w:lineRule="auto"/>
        <w:rPr>
          <w:rFonts w:hint="eastAsia"/>
          <w:lang w:val="en-US" w:eastAsia="zh-CN"/>
        </w:rPr>
      </w:pPr>
      <w:r>
        <w:t>评价机构：</w:t>
      </w:r>
      <w:r>
        <w:rPr>
          <w:rFonts w:hint="eastAsia"/>
          <w:lang w:val="en-US" w:eastAsia="zh-CN"/>
        </w:rPr>
        <w:t>河北永安会计师事务所（普通合伙）</w:t>
      </w:r>
    </w:p>
    <w:p>
      <w:pPr>
        <w:pStyle w:val="19"/>
        <w:keepNext w:val="0"/>
        <w:keepLines w:val="0"/>
        <w:widowControl w:val="0"/>
        <w:shd w:val="clear" w:color="auto" w:fill="auto"/>
        <w:bidi w:val="0"/>
        <w:spacing w:before="0" w:after="3140" w:line="240" w:lineRule="auto"/>
        <w:ind w:left="0" w:right="0"/>
        <w:jc w:val="center"/>
      </w:pPr>
      <w:r>
        <w:rPr>
          <w:color w:val="000000"/>
          <w:spacing w:val="0"/>
          <w:w w:val="100"/>
          <w:position w:val="0"/>
          <w:shd w:val="clear" w:color="auto" w:fill="auto"/>
        </w:rPr>
        <w:t>202</w:t>
      </w:r>
      <w:r>
        <w:rPr>
          <w:rFonts w:hint="eastAsia" w:eastAsia="宋体"/>
          <w:color w:val="000000"/>
          <w:spacing w:val="0"/>
          <w:w w:val="100"/>
          <w:position w:val="0"/>
          <w:shd w:val="clear" w:color="auto" w:fill="auto"/>
          <w:lang w:val="en-US" w:eastAsia="zh-CN"/>
        </w:rPr>
        <w:t>3</w:t>
      </w:r>
      <w:r>
        <w:rPr>
          <w:rFonts w:ascii="宋体" w:hAnsi="宋体" w:eastAsia="宋体" w:cs="宋体"/>
          <w:color w:val="000000"/>
          <w:spacing w:val="0"/>
          <w:w w:val="100"/>
          <w:position w:val="0"/>
          <w:shd w:val="clear" w:color="auto" w:fill="auto"/>
        </w:rPr>
        <w:t>年</w:t>
      </w:r>
      <w:r>
        <w:rPr>
          <w:rFonts w:hint="eastAsia" w:eastAsia="宋体"/>
          <w:color w:val="000000"/>
          <w:spacing w:val="0"/>
          <w:w w:val="100"/>
          <w:position w:val="0"/>
          <w:shd w:val="clear" w:color="auto" w:fill="auto"/>
          <w:lang w:val="en-US" w:eastAsia="zh-CN"/>
        </w:rPr>
        <w:t>9</w:t>
      </w:r>
      <w:r>
        <w:rPr>
          <w:rFonts w:ascii="宋体" w:hAnsi="宋体" w:eastAsia="宋体" w:cs="宋体"/>
          <w:color w:val="000000"/>
          <w:spacing w:val="0"/>
          <w:w w:val="100"/>
          <w:position w:val="0"/>
          <w:shd w:val="clear" w:color="auto" w:fill="auto"/>
        </w:rPr>
        <w:t>月</w:t>
      </w:r>
    </w:p>
    <w:p>
      <w:pPr>
        <w:pStyle w:val="21"/>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rPr>
        <w:t>目录</w:t>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"1-5"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_Toc28354 </w:instrText>
      </w:r>
      <w:r>
        <w:rPr>
          <w:rFonts w:hint="eastAsia" w:ascii="宋体" w:hAnsi="宋体" w:eastAsia="宋体" w:cs="宋体"/>
          <w:sz w:val="24"/>
          <w:szCs w:val="24"/>
        </w:rPr>
        <w:fldChar w:fldCharType="separate"/>
      </w:r>
      <w:r>
        <w:rPr>
          <w:sz w:val="24"/>
          <w:szCs w:val="24"/>
        </w:rPr>
        <w:t>摘</w:t>
      </w:r>
      <w:r>
        <w:rPr>
          <w:rFonts w:hint="eastAsia"/>
          <w:sz w:val="24"/>
          <w:szCs w:val="24"/>
          <w:lang w:val="en-US" w:eastAsia="zh-CN"/>
        </w:rPr>
        <w:t xml:space="preserve">  </w:t>
      </w:r>
      <w:r>
        <w:rPr>
          <w:sz w:val="24"/>
          <w:szCs w:val="24"/>
        </w:rPr>
        <w:t>要</w:t>
      </w:r>
      <w:r>
        <w:rPr>
          <w:sz w:val="24"/>
          <w:szCs w:val="24"/>
        </w:rPr>
        <w:tab/>
      </w:r>
      <w:r>
        <w:rPr>
          <w:sz w:val="24"/>
          <w:szCs w:val="24"/>
        </w:rPr>
        <w:fldChar w:fldCharType="begin"/>
      </w:r>
      <w:r>
        <w:rPr>
          <w:sz w:val="24"/>
          <w:szCs w:val="24"/>
        </w:rPr>
        <w:instrText xml:space="preserve"> PAGEREF _Toc28354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_Toc21483 </w:instrText>
      </w:r>
      <w:r>
        <w:rPr>
          <w:rFonts w:hint="eastAsia" w:ascii="宋体" w:hAnsi="宋体" w:eastAsia="宋体" w:cs="宋体"/>
          <w:sz w:val="24"/>
          <w:szCs w:val="24"/>
        </w:rPr>
        <w:fldChar w:fldCharType="separate"/>
      </w:r>
      <w:r>
        <w:rPr>
          <w:sz w:val="24"/>
          <w:szCs w:val="24"/>
        </w:rPr>
        <w:t>一、部门基本情况</w:t>
      </w:r>
      <w:r>
        <w:rPr>
          <w:sz w:val="24"/>
          <w:szCs w:val="24"/>
        </w:rPr>
        <w:tab/>
      </w:r>
      <w:r>
        <w:rPr>
          <w:sz w:val="24"/>
          <w:szCs w:val="24"/>
        </w:rPr>
        <w:fldChar w:fldCharType="begin"/>
      </w:r>
      <w:r>
        <w:rPr>
          <w:sz w:val="24"/>
          <w:szCs w:val="24"/>
        </w:rPr>
        <w:instrText xml:space="preserve"> PAGEREF _Toc21483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_Toc6641 </w:instrText>
      </w:r>
      <w:r>
        <w:rPr>
          <w:rFonts w:hint="eastAsia" w:ascii="宋体" w:hAnsi="宋体" w:eastAsia="宋体" w:cs="宋体"/>
          <w:sz w:val="24"/>
          <w:szCs w:val="24"/>
        </w:rPr>
        <w:fldChar w:fldCharType="separate"/>
      </w:r>
      <w:r>
        <w:rPr>
          <w:rFonts w:hint="eastAsia"/>
          <w:sz w:val="24"/>
          <w:szCs w:val="24"/>
        </w:rPr>
        <w:t>（一）部门概况</w:t>
      </w:r>
      <w:r>
        <w:rPr>
          <w:sz w:val="24"/>
          <w:szCs w:val="24"/>
        </w:rPr>
        <w:tab/>
      </w:r>
      <w:r>
        <w:rPr>
          <w:sz w:val="24"/>
          <w:szCs w:val="24"/>
        </w:rPr>
        <w:fldChar w:fldCharType="begin"/>
      </w:r>
      <w:r>
        <w:rPr>
          <w:sz w:val="24"/>
          <w:szCs w:val="24"/>
        </w:rPr>
        <w:instrText xml:space="preserve"> PAGEREF _Toc6641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_Toc29837 </w:instrText>
      </w:r>
      <w:r>
        <w:rPr>
          <w:rFonts w:hint="eastAsia" w:ascii="宋体" w:hAnsi="宋体" w:eastAsia="宋体" w:cs="宋体"/>
          <w:sz w:val="24"/>
          <w:szCs w:val="24"/>
        </w:rPr>
        <w:fldChar w:fldCharType="separate"/>
      </w:r>
      <w:r>
        <w:rPr>
          <w:rFonts w:hint="eastAsia"/>
          <w:sz w:val="24"/>
          <w:szCs w:val="24"/>
        </w:rPr>
        <w:t>（二）部门管理制度</w:t>
      </w:r>
      <w:r>
        <w:rPr>
          <w:sz w:val="24"/>
          <w:szCs w:val="24"/>
        </w:rPr>
        <w:tab/>
      </w:r>
      <w:r>
        <w:rPr>
          <w:sz w:val="24"/>
          <w:szCs w:val="24"/>
        </w:rPr>
        <w:fldChar w:fldCharType="begin"/>
      </w:r>
      <w:r>
        <w:rPr>
          <w:sz w:val="24"/>
          <w:szCs w:val="24"/>
        </w:rPr>
        <w:instrText xml:space="preserve"> PAGEREF _Toc29837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_Toc30502 </w:instrText>
      </w:r>
      <w:r>
        <w:rPr>
          <w:rFonts w:hint="eastAsia" w:ascii="宋体" w:hAnsi="宋体" w:eastAsia="宋体" w:cs="宋体"/>
          <w:sz w:val="24"/>
          <w:szCs w:val="24"/>
        </w:rPr>
        <w:fldChar w:fldCharType="separate"/>
      </w:r>
      <w:r>
        <w:rPr>
          <w:rFonts w:hint="eastAsia"/>
          <w:sz w:val="24"/>
          <w:szCs w:val="24"/>
        </w:rPr>
        <w:t>（三）部门预算资金</w:t>
      </w:r>
      <w:r>
        <w:rPr>
          <w:sz w:val="24"/>
          <w:szCs w:val="24"/>
        </w:rPr>
        <w:tab/>
      </w:r>
      <w:r>
        <w:rPr>
          <w:sz w:val="24"/>
          <w:szCs w:val="24"/>
        </w:rPr>
        <w:fldChar w:fldCharType="begin"/>
      </w:r>
      <w:r>
        <w:rPr>
          <w:sz w:val="24"/>
          <w:szCs w:val="24"/>
        </w:rPr>
        <w:instrText xml:space="preserve"> PAGEREF _Toc30502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_Toc11967 </w:instrText>
      </w:r>
      <w:r>
        <w:rPr>
          <w:rFonts w:hint="eastAsia" w:ascii="宋体" w:hAnsi="宋体" w:eastAsia="宋体" w:cs="宋体"/>
          <w:sz w:val="24"/>
          <w:szCs w:val="24"/>
        </w:rPr>
        <w:fldChar w:fldCharType="separate"/>
      </w: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部门资产情况</w:t>
      </w:r>
      <w:r>
        <w:rPr>
          <w:sz w:val="24"/>
          <w:szCs w:val="24"/>
        </w:rPr>
        <w:tab/>
      </w:r>
      <w:r>
        <w:rPr>
          <w:sz w:val="24"/>
          <w:szCs w:val="24"/>
        </w:rPr>
        <w:fldChar w:fldCharType="begin"/>
      </w:r>
      <w:r>
        <w:rPr>
          <w:sz w:val="24"/>
          <w:szCs w:val="24"/>
        </w:rPr>
        <w:instrText xml:space="preserve"> PAGEREF _Toc11967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_Toc9650 </w:instrText>
      </w:r>
      <w:r>
        <w:rPr>
          <w:rFonts w:hint="eastAsia" w:ascii="宋体" w:hAnsi="宋体" w:eastAsia="宋体" w:cs="宋体"/>
          <w:sz w:val="24"/>
          <w:szCs w:val="24"/>
        </w:rPr>
        <w:fldChar w:fldCharType="separate"/>
      </w:r>
      <w:r>
        <w:rPr>
          <w:sz w:val="24"/>
          <w:szCs w:val="24"/>
        </w:rPr>
        <w:t>二、部门绩效目标</w:t>
      </w:r>
      <w:r>
        <w:rPr>
          <w:sz w:val="24"/>
          <w:szCs w:val="24"/>
        </w:rPr>
        <w:tab/>
      </w:r>
      <w:r>
        <w:rPr>
          <w:sz w:val="24"/>
          <w:szCs w:val="24"/>
        </w:rPr>
        <w:fldChar w:fldCharType="begin"/>
      </w:r>
      <w:r>
        <w:rPr>
          <w:sz w:val="24"/>
          <w:szCs w:val="24"/>
        </w:rPr>
        <w:instrText xml:space="preserve"> PAGEREF _Toc9650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_Toc5074 </w:instrText>
      </w:r>
      <w:r>
        <w:rPr>
          <w:rFonts w:hint="eastAsia" w:ascii="宋体" w:hAnsi="宋体" w:eastAsia="宋体" w:cs="宋体"/>
          <w:sz w:val="24"/>
          <w:szCs w:val="24"/>
        </w:rPr>
        <w:fldChar w:fldCharType="separate"/>
      </w:r>
      <w:r>
        <w:rPr>
          <w:rFonts w:hint="eastAsia"/>
          <w:sz w:val="24"/>
          <w:szCs w:val="24"/>
        </w:rPr>
        <w:t>（一）部门中长期规划</w:t>
      </w:r>
      <w:r>
        <w:rPr>
          <w:sz w:val="24"/>
          <w:szCs w:val="24"/>
        </w:rPr>
        <w:tab/>
      </w:r>
      <w:r>
        <w:rPr>
          <w:sz w:val="24"/>
          <w:szCs w:val="24"/>
        </w:rPr>
        <w:fldChar w:fldCharType="begin"/>
      </w:r>
      <w:r>
        <w:rPr>
          <w:sz w:val="24"/>
          <w:szCs w:val="24"/>
        </w:rPr>
        <w:instrText xml:space="preserve"> PAGEREF _Toc5074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_Toc3066 </w:instrText>
      </w:r>
      <w:r>
        <w:rPr>
          <w:rFonts w:hint="eastAsia" w:ascii="宋体" w:hAnsi="宋体" w:eastAsia="宋体" w:cs="宋体"/>
          <w:sz w:val="24"/>
          <w:szCs w:val="24"/>
        </w:rPr>
        <w:fldChar w:fldCharType="separate"/>
      </w:r>
      <w:r>
        <w:rPr>
          <w:rFonts w:hint="eastAsia"/>
          <w:sz w:val="24"/>
          <w:szCs w:val="24"/>
        </w:rPr>
        <w:t>（二）部门职能职责</w:t>
      </w:r>
      <w:r>
        <w:rPr>
          <w:sz w:val="24"/>
          <w:szCs w:val="24"/>
        </w:rPr>
        <w:tab/>
      </w:r>
      <w:r>
        <w:rPr>
          <w:sz w:val="24"/>
          <w:szCs w:val="24"/>
        </w:rPr>
        <w:fldChar w:fldCharType="begin"/>
      </w:r>
      <w:r>
        <w:rPr>
          <w:sz w:val="24"/>
          <w:szCs w:val="24"/>
        </w:rPr>
        <w:instrText xml:space="preserve"> PAGEREF _Toc3066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_Toc27034 </w:instrText>
      </w:r>
      <w:r>
        <w:rPr>
          <w:rFonts w:hint="eastAsia" w:ascii="宋体" w:hAnsi="宋体" w:eastAsia="宋体" w:cs="宋体"/>
          <w:sz w:val="24"/>
          <w:szCs w:val="24"/>
        </w:rPr>
        <w:fldChar w:fldCharType="separate"/>
      </w:r>
      <w:r>
        <w:rPr>
          <w:rFonts w:hint="eastAsia"/>
          <w:sz w:val="24"/>
          <w:szCs w:val="24"/>
        </w:rPr>
        <w:t>（</w:t>
      </w:r>
      <w:r>
        <w:rPr>
          <w:rFonts w:hint="eastAsia"/>
          <w:sz w:val="24"/>
          <w:szCs w:val="24"/>
          <w:lang w:val="en-US" w:eastAsia="zh-CN"/>
        </w:rPr>
        <w:t>三</w:t>
      </w:r>
      <w:r>
        <w:rPr>
          <w:rFonts w:hint="eastAsia"/>
          <w:sz w:val="24"/>
          <w:szCs w:val="24"/>
        </w:rPr>
        <w:t>）部门</w:t>
      </w:r>
      <w:r>
        <w:rPr>
          <w:rFonts w:hint="eastAsia"/>
          <w:sz w:val="24"/>
          <w:szCs w:val="24"/>
          <w:lang w:val="en-US" w:eastAsia="zh-CN"/>
        </w:rPr>
        <w:t>2021</w:t>
      </w:r>
      <w:r>
        <w:rPr>
          <w:rFonts w:hint="eastAsia"/>
          <w:sz w:val="24"/>
          <w:szCs w:val="24"/>
        </w:rPr>
        <w:t>年工作</w:t>
      </w:r>
      <w:r>
        <w:rPr>
          <w:rFonts w:hint="eastAsia"/>
          <w:sz w:val="24"/>
          <w:szCs w:val="24"/>
          <w:lang w:val="en-US" w:eastAsia="zh-CN"/>
        </w:rPr>
        <w:t>要点</w:t>
      </w:r>
      <w:r>
        <w:rPr>
          <w:sz w:val="24"/>
          <w:szCs w:val="24"/>
        </w:rPr>
        <w:tab/>
      </w:r>
      <w:r>
        <w:rPr>
          <w:sz w:val="24"/>
          <w:szCs w:val="24"/>
        </w:rPr>
        <w:fldChar w:fldCharType="begin"/>
      </w:r>
      <w:r>
        <w:rPr>
          <w:sz w:val="24"/>
          <w:szCs w:val="24"/>
        </w:rPr>
        <w:instrText xml:space="preserve"> PAGEREF _Toc27034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_Toc5471 </w:instrText>
      </w:r>
      <w:r>
        <w:rPr>
          <w:rFonts w:hint="eastAsia" w:ascii="宋体" w:hAnsi="宋体" w:eastAsia="宋体" w:cs="宋体"/>
          <w:sz w:val="24"/>
          <w:szCs w:val="24"/>
        </w:rPr>
        <w:fldChar w:fldCharType="separate"/>
      </w:r>
      <w:r>
        <w:rPr>
          <w:rFonts w:hint="eastAsia"/>
          <w:sz w:val="24"/>
          <w:szCs w:val="24"/>
        </w:rPr>
        <w:t>（</w:t>
      </w:r>
      <w:r>
        <w:rPr>
          <w:rFonts w:hint="eastAsia"/>
          <w:sz w:val="24"/>
          <w:szCs w:val="24"/>
          <w:lang w:val="en-US" w:eastAsia="zh-CN"/>
        </w:rPr>
        <w:t>四</w:t>
      </w:r>
      <w:r>
        <w:rPr>
          <w:rFonts w:hint="eastAsia"/>
          <w:sz w:val="24"/>
          <w:szCs w:val="24"/>
        </w:rPr>
        <w:t>）部门20</w:t>
      </w:r>
      <w:r>
        <w:rPr>
          <w:rFonts w:hint="eastAsia"/>
          <w:sz w:val="24"/>
          <w:szCs w:val="24"/>
          <w:lang w:val="en-US" w:eastAsia="zh-CN"/>
        </w:rPr>
        <w:t>21</w:t>
      </w:r>
      <w:r>
        <w:rPr>
          <w:rFonts w:hint="eastAsia"/>
          <w:sz w:val="24"/>
          <w:szCs w:val="24"/>
        </w:rPr>
        <w:t>年整体支出绩效目标</w:t>
      </w:r>
      <w:r>
        <w:rPr>
          <w:sz w:val="24"/>
          <w:szCs w:val="24"/>
        </w:rPr>
        <w:tab/>
      </w:r>
      <w:r>
        <w:rPr>
          <w:sz w:val="24"/>
          <w:szCs w:val="24"/>
        </w:rPr>
        <w:fldChar w:fldCharType="begin"/>
      </w:r>
      <w:r>
        <w:rPr>
          <w:sz w:val="24"/>
          <w:szCs w:val="24"/>
        </w:rPr>
        <w:instrText xml:space="preserve"> PAGEREF _Toc5471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_Toc16208 </w:instrText>
      </w:r>
      <w:r>
        <w:rPr>
          <w:rFonts w:hint="eastAsia" w:ascii="宋体" w:hAnsi="宋体" w:eastAsia="宋体" w:cs="宋体"/>
          <w:sz w:val="24"/>
          <w:szCs w:val="24"/>
        </w:rPr>
        <w:fldChar w:fldCharType="separate"/>
      </w:r>
      <w:r>
        <w:rPr>
          <w:sz w:val="24"/>
          <w:szCs w:val="24"/>
        </w:rPr>
        <w:t>三、评价思路</w:t>
      </w:r>
      <w:r>
        <w:rPr>
          <w:sz w:val="24"/>
          <w:szCs w:val="24"/>
        </w:rPr>
        <w:tab/>
      </w:r>
      <w:r>
        <w:rPr>
          <w:sz w:val="24"/>
          <w:szCs w:val="24"/>
        </w:rPr>
        <w:fldChar w:fldCharType="begin"/>
      </w:r>
      <w:r>
        <w:rPr>
          <w:sz w:val="24"/>
          <w:szCs w:val="24"/>
        </w:rPr>
        <w:instrText xml:space="preserve"> PAGEREF _Toc16208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_Toc2091 </w:instrText>
      </w:r>
      <w:r>
        <w:rPr>
          <w:rFonts w:hint="eastAsia" w:ascii="宋体" w:hAnsi="宋体" w:eastAsia="宋体" w:cs="宋体"/>
          <w:sz w:val="24"/>
          <w:szCs w:val="24"/>
        </w:rPr>
        <w:fldChar w:fldCharType="separate"/>
      </w:r>
      <w:r>
        <w:rPr>
          <w:rFonts w:hint="eastAsia"/>
          <w:sz w:val="24"/>
          <w:szCs w:val="24"/>
        </w:rPr>
        <w:t>（一）评价目的和依据</w:t>
      </w:r>
      <w:r>
        <w:rPr>
          <w:sz w:val="24"/>
          <w:szCs w:val="24"/>
        </w:rPr>
        <w:tab/>
      </w:r>
      <w:r>
        <w:rPr>
          <w:sz w:val="24"/>
          <w:szCs w:val="24"/>
        </w:rPr>
        <w:fldChar w:fldCharType="begin"/>
      </w:r>
      <w:r>
        <w:rPr>
          <w:sz w:val="24"/>
          <w:szCs w:val="24"/>
        </w:rPr>
        <w:instrText xml:space="preserve"> PAGEREF _Toc2091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_Toc11844 </w:instrText>
      </w:r>
      <w:r>
        <w:rPr>
          <w:rFonts w:hint="eastAsia" w:ascii="宋体" w:hAnsi="宋体" w:eastAsia="宋体" w:cs="宋体"/>
          <w:sz w:val="24"/>
          <w:szCs w:val="24"/>
        </w:rPr>
        <w:fldChar w:fldCharType="separate"/>
      </w:r>
      <w:r>
        <w:rPr>
          <w:rFonts w:hint="eastAsia"/>
          <w:sz w:val="24"/>
          <w:szCs w:val="24"/>
        </w:rPr>
        <w:t>（二）评价思路及关注点</w:t>
      </w:r>
      <w:r>
        <w:rPr>
          <w:sz w:val="24"/>
          <w:szCs w:val="24"/>
        </w:rPr>
        <w:tab/>
      </w:r>
      <w:r>
        <w:rPr>
          <w:sz w:val="24"/>
          <w:szCs w:val="24"/>
        </w:rPr>
        <w:fldChar w:fldCharType="begin"/>
      </w:r>
      <w:r>
        <w:rPr>
          <w:sz w:val="24"/>
          <w:szCs w:val="24"/>
        </w:rPr>
        <w:instrText xml:space="preserve"> PAGEREF _Toc11844 \h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_Toc31729 </w:instrText>
      </w:r>
      <w:r>
        <w:rPr>
          <w:rFonts w:hint="eastAsia" w:ascii="宋体" w:hAnsi="宋体" w:eastAsia="宋体" w:cs="宋体"/>
          <w:sz w:val="24"/>
          <w:szCs w:val="24"/>
        </w:rPr>
        <w:fldChar w:fldCharType="separate"/>
      </w:r>
      <w:r>
        <w:rPr>
          <w:rFonts w:hint="eastAsia"/>
          <w:sz w:val="24"/>
          <w:szCs w:val="24"/>
        </w:rPr>
        <w:t>（三）评价对象和范围</w:t>
      </w:r>
      <w:r>
        <w:rPr>
          <w:sz w:val="24"/>
          <w:szCs w:val="24"/>
        </w:rPr>
        <w:tab/>
      </w:r>
      <w:r>
        <w:rPr>
          <w:sz w:val="24"/>
          <w:szCs w:val="24"/>
        </w:rPr>
        <w:fldChar w:fldCharType="begin"/>
      </w:r>
      <w:r>
        <w:rPr>
          <w:sz w:val="24"/>
          <w:szCs w:val="24"/>
        </w:rPr>
        <w:instrText xml:space="preserve"> PAGEREF _Toc31729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_Toc19759 </w:instrText>
      </w:r>
      <w:r>
        <w:rPr>
          <w:rFonts w:hint="eastAsia" w:ascii="宋体" w:hAnsi="宋体" w:eastAsia="宋体" w:cs="宋体"/>
          <w:sz w:val="24"/>
          <w:szCs w:val="24"/>
        </w:rPr>
        <w:fldChar w:fldCharType="separate"/>
      </w:r>
      <w:r>
        <w:rPr>
          <w:rFonts w:hint="eastAsia"/>
          <w:sz w:val="24"/>
          <w:szCs w:val="24"/>
        </w:rPr>
        <w:t>（四）评价方法</w:t>
      </w:r>
      <w:r>
        <w:rPr>
          <w:sz w:val="24"/>
          <w:szCs w:val="24"/>
        </w:rPr>
        <w:tab/>
      </w:r>
      <w:r>
        <w:rPr>
          <w:sz w:val="24"/>
          <w:szCs w:val="24"/>
        </w:rPr>
        <w:fldChar w:fldCharType="begin"/>
      </w:r>
      <w:r>
        <w:rPr>
          <w:sz w:val="24"/>
          <w:szCs w:val="24"/>
        </w:rPr>
        <w:instrText xml:space="preserve"> PAGEREF _Toc19759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_Toc31764 </w:instrText>
      </w:r>
      <w:r>
        <w:rPr>
          <w:rFonts w:hint="eastAsia" w:ascii="宋体" w:hAnsi="宋体" w:eastAsia="宋体" w:cs="宋体"/>
          <w:sz w:val="24"/>
          <w:szCs w:val="24"/>
        </w:rPr>
        <w:fldChar w:fldCharType="separate"/>
      </w:r>
      <w:r>
        <w:rPr>
          <w:rFonts w:hint="eastAsia"/>
          <w:sz w:val="24"/>
          <w:szCs w:val="24"/>
        </w:rPr>
        <w:t>（五）评价时段</w:t>
      </w:r>
      <w:r>
        <w:rPr>
          <w:sz w:val="24"/>
          <w:szCs w:val="24"/>
        </w:rPr>
        <w:tab/>
      </w:r>
      <w:r>
        <w:rPr>
          <w:sz w:val="24"/>
          <w:szCs w:val="24"/>
        </w:rPr>
        <w:fldChar w:fldCharType="begin"/>
      </w:r>
      <w:r>
        <w:rPr>
          <w:sz w:val="24"/>
          <w:szCs w:val="24"/>
        </w:rPr>
        <w:instrText xml:space="preserve"> PAGEREF _Toc31764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_Toc21302 </w:instrText>
      </w:r>
      <w:r>
        <w:rPr>
          <w:rFonts w:hint="eastAsia" w:ascii="宋体" w:hAnsi="宋体" w:eastAsia="宋体" w:cs="宋体"/>
          <w:sz w:val="24"/>
          <w:szCs w:val="24"/>
        </w:rPr>
        <w:fldChar w:fldCharType="separate"/>
      </w:r>
      <w:r>
        <w:rPr>
          <w:sz w:val="24"/>
          <w:szCs w:val="24"/>
        </w:rPr>
        <w:t>四、指标体系</w:t>
      </w:r>
      <w:r>
        <w:rPr>
          <w:sz w:val="24"/>
          <w:szCs w:val="24"/>
        </w:rPr>
        <w:tab/>
      </w:r>
      <w:r>
        <w:rPr>
          <w:sz w:val="24"/>
          <w:szCs w:val="24"/>
        </w:rPr>
        <w:fldChar w:fldCharType="begin"/>
      </w:r>
      <w:r>
        <w:rPr>
          <w:sz w:val="24"/>
          <w:szCs w:val="24"/>
        </w:rPr>
        <w:instrText xml:space="preserve"> PAGEREF _Toc21302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_Toc32585 </w:instrText>
      </w:r>
      <w:r>
        <w:rPr>
          <w:rFonts w:hint="eastAsia" w:ascii="宋体" w:hAnsi="宋体" w:eastAsia="宋体" w:cs="宋体"/>
          <w:sz w:val="24"/>
          <w:szCs w:val="24"/>
        </w:rPr>
        <w:fldChar w:fldCharType="separate"/>
      </w:r>
      <w:r>
        <w:rPr>
          <w:rFonts w:hint="eastAsia"/>
          <w:sz w:val="24"/>
          <w:szCs w:val="24"/>
        </w:rPr>
        <w:t>（一）评价指标的构建思路及分值分布</w:t>
      </w:r>
      <w:r>
        <w:rPr>
          <w:sz w:val="24"/>
          <w:szCs w:val="24"/>
        </w:rPr>
        <w:tab/>
      </w:r>
      <w:r>
        <w:rPr>
          <w:sz w:val="24"/>
          <w:szCs w:val="24"/>
        </w:rPr>
        <w:fldChar w:fldCharType="begin"/>
      </w:r>
      <w:r>
        <w:rPr>
          <w:sz w:val="24"/>
          <w:szCs w:val="24"/>
        </w:rPr>
        <w:instrText xml:space="preserve"> PAGEREF _Toc32585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_Toc4056 </w:instrText>
      </w:r>
      <w:r>
        <w:rPr>
          <w:rFonts w:hint="eastAsia" w:ascii="宋体" w:hAnsi="宋体" w:eastAsia="宋体" w:cs="宋体"/>
          <w:sz w:val="24"/>
          <w:szCs w:val="24"/>
        </w:rPr>
        <w:fldChar w:fldCharType="separate"/>
      </w:r>
      <w:r>
        <w:rPr>
          <w:rFonts w:hint="eastAsia"/>
          <w:sz w:val="24"/>
          <w:szCs w:val="24"/>
        </w:rPr>
        <w:t>（二）评价等级</w:t>
      </w:r>
      <w:r>
        <w:rPr>
          <w:sz w:val="24"/>
          <w:szCs w:val="24"/>
        </w:rPr>
        <w:tab/>
      </w:r>
      <w:r>
        <w:rPr>
          <w:sz w:val="24"/>
          <w:szCs w:val="24"/>
        </w:rPr>
        <w:fldChar w:fldCharType="begin"/>
      </w:r>
      <w:r>
        <w:rPr>
          <w:sz w:val="24"/>
          <w:szCs w:val="24"/>
        </w:rPr>
        <w:instrText xml:space="preserve"> PAGEREF _Toc4056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_Toc25671 </w:instrText>
      </w:r>
      <w:r>
        <w:rPr>
          <w:rFonts w:hint="eastAsia" w:ascii="宋体" w:hAnsi="宋体" w:eastAsia="宋体" w:cs="宋体"/>
          <w:sz w:val="24"/>
          <w:szCs w:val="24"/>
        </w:rPr>
        <w:fldChar w:fldCharType="separate"/>
      </w:r>
      <w:r>
        <w:rPr>
          <w:sz w:val="24"/>
          <w:szCs w:val="24"/>
        </w:rPr>
        <w:t>五、评价结论及绩效分析</w:t>
      </w:r>
      <w:r>
        <w:rPr>
          <w:sz w:val="24"/>
          <w:szCs w:val="24"/>
        </w:rPr>
        <w:tab/>
      </w:r>
      <w:r>
        <w:rPr>
          <w:sz w:val="24"/>
          <w:szCs w:val="24"/>
        </w:rPr>
        <w:fldChar w:fldCharType="begin"/>
      </w:r>
      <w:r>
        <w:rPr>
          <w:sz w:val="24"/>
          <w:szCs w:val="24"/>
        </w:rPr>
        <w:instrText xml:space="preserve"> PAGEREF _Toc25671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_Toc18258 </w:instrText>
      </w:r>
      <w:r>
        <w:rPr>
          <w:rFonts w:hint="eastAsia" w:ascii="宋体" w:hAnsi="宋体" w:eastAsia="宋体" w:cs="宋体"/>
          <w:sz w:val="24"/>
          <w:szCs w:val="24"/>
        </w:rPr>
        <w:fldChar w:fldCharType="separate"/>
      </w:r>
      <w:r>
        <w:rPr>
          <w:rFonts w:hint="eastAsia"/>
          <w:sz w:val="24"/>
          <w:szCs w:val="24"/>
        </w:rPr>
        <w:t>（一）评价结论</w:t>
      </w:r>
      <w:r>
        <w:rPr>
          <w:sz w:val="24"/>
          <w:szCs w:val="24"/>
        </w:rPr>
        <w:tab/>
      </w:r>
      <w:r>
        <w:rPr>
          <w:sz w:val="24"/>
          <w:szCs w:val="24"/>
        </w:rPr>
        <w:fldChar w:fldCharType="begin"/>
      </w:r>
      <w:r>
        <w:rPr>
          <w:sz w:val="24"/>
          <w:szCs w:val="24"/>
        </w:rPr>
        <w:instrText xml:space="preserve"> PAGEREF _Toc18258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_Toc25878 </w:instrText>
      </w:r>
      <w:r>
        <w:rPr>
          <w:rFonts w:hint="eastAsia" w:ascii="宋体" w:hAnsi="宋体" w:eastAsia="宋体" w:cs="宋体"/>
          <w:sz w:val="24"/>
          <w:szCs w:val="24"/>
        </w:rPr>
        <w:fldChar w:fldCharType="separate"/>
      </w:r>
      <w:r>
        <w:rPr>
          <w:rFonts w:hint="eastAsia"/>
          <w:sz w:val="24"/>
          <w:szCs w:val="24"/>
        </w:rPr>
        <w:t>（二）绩效分析</w:t>
      </w:r>
      <w:r>
        <w:rPr>
          <w:sz w:val="24"/>
          <w:szCs w:val="24"/>
        </w:rPr>
        <w:tab/>
      </w:r>
      <w:r>
        <w:rPr>
          <w:sz w:val="24"/>
          <w:szCs w:val="24"/>
        </w:rPr>
        <w:fldChar w:fldCharType="begin"/>
      </w:r>
      <w:r>
        <w:rPr>
          <w:sz w:val="24"/>
          <w:szCs w:val="24"/>
        </w:rPr>
        <w:instrText xml:space="preserve"> PAGEREF _Toc25878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_Toc16207 </w:instrText>
      </w:r>
      <w:r>
        <w:rPr>
          <w:rFonts w:hint="eastAsia" w:ascii="宋体" w:hAnsi="宋体" w:eastAsia="宋体" w:cs="宋体"/>
          <w:sz w:val="24"/>
          <w:szCs w:val="24"/>
        </w:rPr>
        <w:fldChar w:fldCharType="separate"/>
      </w:r>
      <w:r>
        <w:rPr>
          <w:sz w:val="24"/>
          <w:szCs w:val="24"/>
        </w:rPr>
        <w:t>六、主要经验及做法、存在问题和建议</w:t>
      </w:r>
      <w:r>
        <w:rPr>
          <w:sz w:val="24"/>
          <w:szCs w:val="24"/>
        </w:rPr>
        <w:tab/>
      </w:r>
      <w:r>
        <w:rPr>
          <w:sz w:val="24"/>
          <w:szCs w:val="24"/>
        </w:rPr>
        <w:fldChar w:fldCharType="begin"/>
      </w:r>
      <w:r>
        <w:rPr>
          <w:sz w:val="24"/>
          <w:szCs w:val="24"/>
        </w:rPr>
        <w:instrText xml:space="preserve"> PAGEREF _Toc16207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_Toc15755 </w:instrText>
      </w:r>
      <w:r>
        <w:rPr>
          <w:rFonts w:hint="eastAsia" w:ascii="宋体" w:hAnsi="宋体" w:eastAsia="宋体" w:cs="宋体"/>
          <w:sz w:val="24"/>
          <w:szCs w:val="24"/>
        </w:rPr>
        <w:fldChar w:fldCharType="separate"/>
      </w:r>
      <w:r>
        <w:rPr>
          <w:sz w:val="24"/>
          <w:szCs w:val="24"/>
        </w:rPr>
        <w:t>（一）主要经验</w:t>
      </w:r>
      <w:r>
        <w:rPr>
          <w:rFonts w:hint="eastAsia"/>
          <w:sz w:val="24"/>
          <w:szCs w:val="24"/>
          <w:lang w:val="en-US" w:eastAsia="zh-CN"/>
        </w:rPr>
        <w:t>及做法</w:t>
      </w:r>
      <w:r>
        <w:rPr>
          <w:sz w:val="24"/>
          <w:szCs w:val="24"/>
        </w:rPr>
        <w:tab/>
      </w:r>
      <w:r>
        <w:rPr>
          <w:sz w:val="24"/>
          <w:szCs w:val="24"/>
        </w:rPr>
        <w:fldChar w:fldCharType="begin"/>
      </w:r>
      <w:r>
        <w:rPr>
          <w:sz w:val="24"/>
          <w:szCs w:val="24"/>
        </w:rPr>
        <w:instrText xml:space="preserve"> PAGEREF _Toc15755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_Toc26066 </w:instrText>
      </w:r>
      <w:r>
        <w:rPr>
          <w:rFonts w:hint="eastAsia" w:ascii="宋体" w:hAnsi="宋体" w:eastAsia="宋体" w:cs="宋体"/>
          <w:sz w:val="24"/>
          <w:szCs w:val="24"/>
        </w:rPr>
        <w:fldChar w:fldCharType="separate"/>
      </w:r>
      <w:r>
        <w:rPr>
          <w:sz w:val="24"/>
          <w:szCs w:val="24"/>
        </w:rPr>
        <w:t>（二）存在的问题</w:t>
      </w:r>
      <w:r>
        <w:rPr>
          <w:sz w:val="24"/>
          <w:szCs w:val="24"/>
        </w:rPr>
        <w:tab/>
      </w:r>
      <w:r>
        <w:rPr>
          <w:sz w:val="24"/>
          <w:szCs w:val="24"/>
        </w:rPr>
        <w:fldChar w:fldCharType="begin"/>
      </w:r>
      <w:r>
        <w:rPr>
          <w:sz w:val="24"/>
          <w:szCs w:val="24"/>
        </w:rPr>
        <w:instrText xml:space="preserve"> PAGEREF _Toc26066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sz w:val="24"/>
          <w:szCs w:val="24"/>
        </w:rPr>
        <w:fldChar w:fldCharType="end"/>
      </w:r>
    </w:p>
    <w:p>
      <w:pPr>
        <w:pStyle w:val="11"/>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_Toc26360 </w:instrText>
      </w:r>
      <w:r>
        <w:rPr>
          <w:rFonts w:hint="eastAsia" w:ascii="宋体" w:hAnsi="宋体" w:eastAsia="宋体" w:cs="宋体"/>
          <w:sz w:val="24"/>
          <w:szCs w:val="24"/>
        </w:rPr>
        <w:fldChar w:fldCharType="separate"/>
      </w:r>
      <w:r>
        <w:rPr>
          <w:sz w:val="24"/>
          <w:szCs w:val="24"/>
        </w:rPr>
        <w:t>（三）建议和改进措施</w:t>
      </w:r>
      <w:r>
        <w:rPr>
          <w:sz w:val="24"/>
          <w:szCs w:val="24"/>
        </w:rPr>
        <w:tab/>
      </w:r>
      <w:r>
        <w:rPr>
          <w:sz w:val="24"/>
          <w:szCs w:val="24"/>
        </w:rPr>
        <w:fldChar w:fldCharType="begin"/>
      </w:r>
      <w:r>
        <w:rPr>
          <w:sz w:val="24"/>
          <w:szCs w:val="24"/>
        </w:rPr>
        <w:instrText xml:space="preserve"> PAGEREF _Toc26360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sz w:val="24"/>
          <w:szCs w:val="24"/>
        </w:rPr>
        <w:fldChar w:fldCharType="end"/>
      </w:r>
    </w:p>
    <w:p>
      <w:pPr>
        <w:pStyle w:val="10"/>
        <w:tabs>
          <w:tab w:val="right" w:leader="dot" w:pos="8409"/>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_Toc3266 </w:instrText>
      </w:r>
      <w:r>
        <w:rPr>
          <w:rFonts w:hint="eastAsia" w:ascii="宋体" w:hAnsi="宋体" w:eastAsia="宋体" w:cs="宋体"/>
          <w:sz w:val="24"/>
          <w:szCs w:val="24"/>
        </w:rPr>
        <w:fldChar w:fldCharType="separate"/>
      </w:r>
      <w:r>
        <w:rPr>
          <w:sz w:val="24"/>
          <w:szCs w:val="24"/>
        </w:rPr>
        <w:t>七、相关附件</w:t>
      </w:r>
      <w:r>
        <w:rPr>
          <w:sz w:val="24"/>
          <w:szCs w:val="24"/>
        </w:rPr>
        <w:tab/>
      </w:r>
      <w:r>
        <w:rPr>
          <w:sz w:val="24"/>
          <w:szCs w:val="24"/>
        </w:rPr>
        <w:fldChar w:fldCharType="begin"/>
      </w:r>
      <w:r>
        <w:rPr>
          <w:sz w:val="24"/>
          <w:szCs w:val="24"/>
        </w:rPr>
        <w:instrText xml:space="preserve"> PAGEREF _Toc3266 \h </w:instrText>
      </w:r>
      <w:r>
        <w:rPr>
          <w:sz w:val="24"/>
          <w:szCs w:val="24"/>
        </w:rPr>
        <w:fldChar w:fldCharType="separate"/>
      </w:r>
      <w:r>
        <w:rPr>
          <w:sz w:val="24"/>
          <w:szCs w:val="24"/>
        </w:rPr>
        <w:t>38</w:t>
      </w:r>
      <w:r>
        <w:rPr>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widowControl w:val="0"/>
        <w:shd w:val="clear" w:color="auto" w:fill="auto"/>
        <w:tabs>
          <w:tab w:val="right" w:leader="dot" w:pos="8295"/>
        </w:tabs>
        <w:kinsoku/>
        <w:wordWrap/>
        <w:overflowPunct/>
        <w:topLinePunct w:val="0"/>
        <w:autoSpaceDE/>
        <w:autoSpaceDN/>
        <w:bidi w:val="0"/>
        <w:adjustRightInd/>
        <w:snapToGrid/>
        <w:spacing w:before="0" w:line="400" w:lineRule="exact"/>
        <w:ind w:left="0" w:right="0" w:firstLine="0"/>
        <w:jc w:val="both"/>
        <w:textAlignment w:val="auto"/>
        <w:rPr>
          <w:sz w:val="24"/>
          <w:szCs w:val="24"/>
        </w:rPr>
        <w:sectPr>
          <w:headerReference r:id="rId3" w:type="first"/>
          <w:footerReference r:id="rId4" w:type="first"/>
          <w:footnotePr>
            <w:numFmt w:val="decimal"/>
          </w:footnotePr>
          <w:pgSz w:w="11900" w:h="16840"/>
          <w:pgMar w:top="1540" w:right="1715" w:bottom="1598" w:left="1776" w:header="1112" w:footer="1170" w:gutter="0"/>
          <w:pgNumType w:start="1"/>
          <w:cols w:space="720" w:num="1"/>
          <w:rtlGutter w:val="0"/>
          <w:docGrid w:linePitch="360" w:charSpace="0"/>
        </w:sectPr>
      </w:pPr>
      <w:r>
        <w:rPr>
          <w:rFonts w:hint="eastAsia" w:ascii="宋体" w:hAnsi="宋体" w:eastAsia="宋体" w:cs="宋体"/>
          <w:sz w:val="24"/>
          <w:szCs w:val="24"/>
        </w:rPr>
        <w:fldChar w:fldCharType="end"/>
      </w:r>
    </w:p>
    <w:p>
      <w:pPr>
        <w:pStyle w:val="3"/>
        <w:bidi w:val="0"/>
        <w:jc w:val="center"/>
        <w:rPr>
          <w:sz w:val="32"/>
          <w:szCs w:val="32"/>
        </w:rPr>
      </w:pPr>
      <w:bookmarkStart w:id="0" w:name="_Toc23072"/>
      <w:bookmarkStart w:id="1" w:name="bookmark4"/>
      <w:bookmarkStart w:id="2" w:name="_Toc28354"/>
      <w:r>
        <w:rPr>
          <w:sz w:val="32"/>
          <w:szCs w:val="32"/>
        </w:rPr>
        <w:t>摘</w:t>
      </w:r>
      <w:r>
        <w:rPr>
          <w:rFonts w:hint="eastAsia"/>
          <w:sz w:val="32"/>
          <w:szCs w:val="32"/>
          <w:lang w:val="en-US" w:eastAsia="zh-CN"/>
        </w:rPr>
        <w:t xml:space="preserve">  </w:t>
      </w:r>
      <w:r>
        <w:rPr>
          <w:sz w:val="32"/>
          <w:szCs w:val="32"/>
        </w:rPr>
        <w:t>要</w:t>
      </w:r>
      <w:bookmarkEnd w:id="0"/>
      <w:bookmarkEnd w:id="1"/>
      <w:bookmarkEnd w:id="2"/>
    </w:p>
    <w:p>
      <w:pPr>
        <w:pStyle w:val="23"/>
        <w:shd w:val="clear" w:color="auto" w:fill="auto"/>
        <w:bidi w:val="0"/>
        <w:spacing w:line="360" w:lineRule="auto"/>
        <w:ind w:firstLine="562" w:firstLineChars="200"/>
        <w:rPr>
          <w:b/>
          <w:bCs/>
          <w:sz w:val="28"/>
        </w:rPr>
      </w:pPr>
    </w:p>
    <w:p>
      <w:pPr>
        <w:pStyle w:val="23"/>
        <w:shd w:val="clear" w:color="auto" w:fill="auto"/>
        <w:bidi w:val="0"/>
        <w:spacing w:line="360" w:lineRule="auto"/>
        <w:ind w:firstLine="562" w:firstLineChars="200"/>
        <w:rPr>
          <w:b/>
          <w:bCs/>
          <w:sz w:val="28"/>
        </w:rPr>
      </w:pPr>
      <w:r>
        <w:rPr>
          <w:b/>
          <w:bCs/>
          <w:sz w:val="28"/>
        </w:rPr>
        <w:t>一、部门概述</w:t>
      </w:r>
    </w:p>
    <w:p>
      <w:pPr>
        <w:pStyle w:val="23"/>
        <w:keepNext w:val="0"/>
        <w:keepLines w:val="0"/>
        <w:widowControl w:val="0"/>
        <w:shd w:val="clear" w:color="auto" w:fill="auto"/>
        <w:bidi w:val="0"/>
        <w:spacing w:before="0" w:after="0" w:line="360" w:lineRule="auto"/>
        <w:ind w:left="0" w:right="0" w:firstLine="580"/>
        <w:jc w:val="both"/>
        <w:rPr>
          <w:rFonts w:hint="eastAsia"/>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rPr>
        <w:t>唐山市科学技术协会统一社会信用代码：13130200000233699C，机构性质：群众团体，负责人：李健侠，机构地址：唐山市西山道9号。主要面向农民、社区居民、青少年、领导干部和公务员等重点人群，开展科普惠农、科普益民等重点科普活动，开展科普日、科技周、减灾日、三下乡等系列科普活动。搭建为科技工作者服务、为企业服务、为提高全民科学素质服务三大平台；深入实施创新驱动、科学普及、广泛协作、青少年科技教育四大系统工程；建设科技智囊、科技人才、科技信息、科技企业、青少年科技后备人才五个“库”。</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60" w:firstLineChars="200"/>
        <w:jc w:val="both"/>
        <w:textAlignment w:val="auto"/>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市科协包含机关本级和三个下属事业单位，</w:t>
      </w:r>
      <w:r>
        <w:rPr>
          <w:rFonts w:hint="eastAsia"/>
          <w:color w:val="000000"/>
          <w:spacing w:val="0"/>
          <w:w w:val="100"/>
          <w:position w:val="0"/>
          <w:sz w:val="28"/>
          <w:szCs w:val="28"/>
          <w:highlight w:val="none"/>
          <w:shd w:val="clear" w:color="auto" w:fill="auto"/>
          <w:lang w:val="en-US" w:eastAsia="zh-CN"/>
        </w:rPr>
        <w:t>分别是：唐山科技馆、唐山市科技干部进修学院、唐山市科技工作者服务中心</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其中：</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（一）</w:t>
      </w:r>
      <w:r>
        <w:rPr>
          <w:rFonts w:hint="eastAsia"/>
          <w:color w:val="000000"/>
          <w:spacing w:val="0"/>
          <w:w w:val="100"/>
          <w:position w:val="0"/>
          <w:sz w:val="28"/>
          <w:szCs w:val="28"/>
          <w:shd w:val="clear" w:color="auto" w:fill="auto"/>
        </w:rPr>
        <w:t>市科协</w:t>
      </w:r>
      <w:r>
        <w:rPr>
          <w:rFonts w:hint="eastAsia"/>
          <w:color w:val="000000"/>
          <w:spacing w:val="0"/>
          <w:w w:val="100"/>
          <w:position w:val="0"/>
          <w:sz w:val="28"/>
          <w:szCs w:val="28"/>
          <w:shd w:val="clear" w:color="auto" w:fill="auto"/>
          <w:lang w:val="en-US" w:eastAsia="zh-CN"/>
        </w:rPr>
        <w:t>机关本级</w:t>
      </w:r>
      <w:r>
        <w:rPr>
          <w:rFonts w:hint="eastAsia"/>
          <w:color w:val="000000"/>
          <w:spacing w:val="0"/>
          <w:w w:val="100"/>
          <w:position w:val="0"/>
          <w:sz w:val="28"/>
          <w:szCs w:val="28"/>
          <w:shd w:val="clear" w:color="auto" w:fill="auto"/>
        </w:rPr>
        <w:t>单位性质为参照公务员管理的事业，单位规格为正处级，经费保障形式为财政性资金基本保证</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机关</w:t>
      </w:r>
      <w:r>
        <w:rPr>
          <w:rFonts w:hint="eastAsia"/>
          <w:color w:val="000000"/>
          <w:spacing w:val="0"/>
          <w:w w:val="100"/>
          <w:position w:val="0"/>
          <w:sz w:val="28"/>
          <w:szCs w:val="28"/>
          <w:shd w:val="clear" w:color="auto" w:fill="auto"/>
          <w:lang w:val="en-US" w:eastAsia="zh-CN"/>
        </w:rPr>
        <w:t>核定</w:t>
      </w:r>
      <w:r>
        <w:rPr>
          <w:color w:val="000000"/>
          <w:spacing w:val="0"/>
          <w:w w:val="100"/>
          <w:position w:val="0"/>
          <w:sz w:val="28"/>
          <w:szCs w:val="28"/>
          <w:shd w:val="clear" w:color="auto" w:fill="auto"/>
        </w:rPr>
        <w:t>行政编制</w:t>
      </w:r>
      <w:r>
        <w:rPr>
          <w:rFonts w:hint="eastAsia"/>
          <w:color w:val="000000"/>
          <w:spacing w:val="0"/>
          <w:w w:val="100"/>
          <w:position w:val="0"/>
          <w:sz w:val="28"/>
          <w:szCs w:val="28"/>
          <w:shd w:val="clear" w:color="auto" w:fill="auto"/>
          <w:lang w:val="en-US" w:eastAsia="zh-CN"/>
        </w:rPr>
        <w:t>15</w:t>
      </w:r>
      <w:r>
        <w:rPr>
          <w:color w:val="000000"/>
          <w:spacing w:val="0"/>
          <w:w w:val="100"/>
          <w:position w:val="0"/>
          <w:sz w:val="28"/>
          <w:szCs w:val="28"/>
          <w:shd w:val="clear" w:color="auto" w:fill="auto"/>
        </w:rPr>
        <w:t>名，设主</w:t>
      </w:r>
      <w:r>
        <w:rPr>
          <w:rFonts w:hint="eastAsia"/>
          <w:color w:val="000000"/>
          <w:spacing w:val="0"/>
          <w:w w:val="100"/>
          <w:position w:val="0"/>
          <w:sz w:val="28"/>
          <w:szCs w:val="28"/>
          <w:shd w:val="clear" w:color="auto" w:fill="auto"/>
          <w:lang w:val="en-US" w:eastAsia="zh-CN"/>
        </w:rPr>
        <w:t>席</w:t>
      </w:r>
      <w:r>
        <w:rPr>
          <w:color w:val="000000"/>
          <w:spacing w:val="0"/>
          <w:w w:val="100"/>
          <w:position w:val="0"/>
          <w:sz w:val="28"/>
          <w:szCs w:val="28"/>
          <w:shd w:val="clear" w:color="auto" w:fill="auto"/>
        </w:rPr>
        <w:t>1名，副主</w:t>
      </w:r>
      <w:r>
        <w:rPr>
          <w:rFonts w:hint="eastAsia"/>
          <w:color w:val="000000"/>
          <w:spacing w:val="0"/>
          <w:w w:val="100"/>
          <w:position w:val="0"/>
          <w:sz w:val="28"/>
          <w:szCs w:val="28"/>
          <w:shd w:val="clear" w:color="auto" w:fill="auto"/>
          <w:lang w:val="en-US" w:eastAsia="zh-CN"/>
        </w:rPr>
        <w:t>席2</w:t>
      </w:r>
      <w:r>
        <w:rPr>
          <w:color w:val="000000"/>
          <w:spacing w:val="0"/>
          <w:w w:val="100"/>
          <w:position w:val="0"/>
          <w:sz w:val="28"/>
          <w:szCs w:val="28"/>
          <w:shd w:val="clear" w:color="auto" w:fill="auto"/>
        </w:rPr>
        <w:t>名，正科级领导职数</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名</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含机关党委专职副书记兼机关纪委书记1名），副科级领导职数2名</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截止20</w:t>
      </w:r>
      <w:r>
        <w:rPr>
          <w:rFonts w:hint="eastAsia"/>
          <w:color w:val="000000"/>
          <w:spacing w:val="0"/>
          <w:w w:val="100"/>
          <w:position w:val="0"/>
          <w:sz w:val="28"/>
          <w:szCs w:val="28"/>
          <w:shd w:val="clear" w:color="auto" w:fill="auto"/>
          <w:lang w:val="en-US" w:eastAsia="zh-CN"/>
        </w:rPr>
        <w:t>21</w:t>
      </w:r>
      <w:r>
        <w:rPr>
          <w:rFonts w:hint="eastAsia"/>
          <w:color w:val="000000"/>
          <w:spacing w:val="0"/>
          <w:w w:val="100"/>
          <w:position w:val="0"/>
          <w:sz w:val="28"/>
          <w:szCs w:val="28"/>
          <w:shd w:val="clear" w:color="auto" w:fill="auto"/>
        </w:rPr>
        <w:t>年12月底，实有在职人数</w:t>
      </w:r>
      <w:r>
        <w:rPr>
          <w:rFonts w:hint="eastAsia"/>
          <w:color w:val="000000"/>
          <w:spacing w:val="0"/>
          <w:w w:val="100"/>
          <w:position w:val="0"/>
          <w:sz w:val="28"/>
          <w:szCs w:val="28"/>
          <w:shd w:val="clear" w:color="auto" w:fill="auto"/>
          <w:lang w:val="en-US" w:eastAsia="zh-CN"/>
        </w:rPr>
        <w:t>16</w:t>
      </w:r>
      <w:r>
        <w:rPr>
          <w:rFonts w:hint="eastAsia"/>
          <w:color w:val="000000"/>
          <w:spacing w:val="0"/>
          <w:w w:val="100"/>
          <w:position w:val="0"/>
          <w:sz w:val="28"/>
          <w:szCs w:val="28"/>
          <w:shd w:val="clear" w:color="auto" w:fill="auto"/>
        </w:rPr>
        <w:t>人</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含工勤人员1人）</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退休2</w:t>
      </w:r>
      <w:r>
        <w:rPr>
          <w:rFonts w:hint="eastAsia"/>
          <w:color w:val="000000"/>
          <w:spacing w:val="0"/>
          <w:w w:val="100"/>
          <w:position w:val="0"/>
          <w:sz w:val="28"/>
          <w:szCs w:val="28"/>
          <w:shd w:val="clear" w:color="auto" w:fill="auto"/>
          <w:lang w:val="en-US" w:eastAsia="zh-CN"/>
        </w:rPr>
        <w:t>0</w:t>
      </w:r>
      <w:r>
        <w:rPr>
          <w:rFonts w:hint="eastAsia"/>
          <w:color w:val="000000"/>
          <w:spacing w:val="0"/>
          <w:w w:val="100"/>
          <w:position w:val="0"/>
          <w:sz w:val="28"/>
          <w:szCs w:val="28"/>
          <w:shd w:val="clear" w:color="auto" w:fill="auto"/>
        </w:rPr>
        <w:t>人，离休</w:t>
      </w:r>
      <w:r>
        <w:rPr>
          <w:rFonts w:hint="eastAsia"/>
          <w:color w:val="000000"/>
          <w:spacing w:val="0"/>
          <w:w w:val="100"/>
          <w:position w:val="0"/>
          <w:sz w:val="28"/>
          <w:szCs w:val="28"/>
          <w:shd w:val="clear" w:color="auto" w:fill="auto"/>
          <w:lang w:val="en-US" w:eastAsia="zh-CN"/>
        </w:rPr>
        <w:t>4人</w:t>
      </w:r>
      <w:r>
        <w:rPr>
          <w:rFonts w:hint="eastAsia"/>
          <w:color w:val="000000"/>
          <w:spacing w:val="0"/>
          <w:w w:val="100"/>
          <w:position w:val="0"/>
          <w:sz w:val="28"/>
          <w:szCs w:val="28"/>
          <w:shd w:val="clear" w:color="auto" w:fill="auto"/>
          <w:lang w:eastAsia="zh-CN"/>
        </w:rPr>
        <w:t>。</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内设机构3个：</w:t>
      </w:r>
      <w:r>
        <w:rPr>
          <w:rFonts w:hint="eastAsia"/>
          <w:color w:val="000000"/>
          <w:spacing w:val="0"/>
          <w:w w:val="100"/>
          <w:position w:val="0"/>
          <w:sz w:val="28"/>
          <w:szCs w:val="28"/>
          <w:shd w:val="clear" w:color="auto" w:fill="auto"/>
        </w:rPr>
        <w:t>办公室、普及部、学会部</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另设</w:t>
      </w:r>
      <w:r>
        <w:rPr>
          <w:rFonts w:hint="eastAsia"/>
          <w:color w:val="000000"/>
          <w:spacing w:val="0"/>
          <w:w w:val="100"/>
          <w:position w:val="0"/>
          <w:sz w:val="28"/>
          <w:szCs w:val="28"/>
          <w:shd w:val="clear" w:color="auto" w:fill="auto"/>
        </w:rPr>
        <w:t>机关党委和机关纪委</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（二）唐山科技馆单位性质为财政补助事业单位，为市科协所属公益一类事业单位，机构规格相当于正科级，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核定人员编制13名，其中单位领导职数1正2副；主要职责：普及和传播科学技术，提高大众科学素质；科技展品的展览，举办科普讲座，举办青少年科技活动，展品研发，教育培训，推广科学技术应用活动。</w:t>
      </w:r>
      <w:r>
        <w:rPr>
          <w:rFonts w:hint="eastAsia"/>
          <w:color w:val="000000"/>
          <w:spacing w:val="0"/>
          <w:w w:val="100"/>
          <w:position w:val="0"/>
          <w:sz w:val="28"/>
          <w:szCs w:val="28"/>
          <w:shd w:val="clear" w:color="auto" w:fill="auto"/>
        </w:rPr>
        <w:t>截止202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年12月底，实有在职人</w:t>
      </w:r>
      <w:r>
        <w:rPr>
          <w:rFonts w:hint="eastAsia"/>
          <w:color w:val="000000"/>
          <w:spacing w:val="0"/>
          <w:w w:val="100"/>
          <w:position w:val="0"/>
          <w:sz w:val="28"/>
          <w:szCs w:val="28"/>
          <w:highlight w:val="none"/>
          <w:shd w:val="clear" w:color="auto" w:fill="auto"/>
        </w:rPr>
        <w:t>数1</w:t>
      </w:r>
      <w:r>
        <w:rPr>
          <w:rFonts w:hint="eastAsia"/>
          <w:color w:val="000000"/>
          <w:spacing w:val="0"/>
          <w:w w:val="100"/>
          <w:position w:val="0"/>
          <w:sz w:val="28"/>
          <w:szCs w:val="28"/>
          <w:highlight w:val="none"/>
          <w:shd w:val="clear" w:color="auto" w:fill="auto"/>
          <w:lang w:val="en-US" w:eastAsia="zh-CN"/>
        </w:rPr>
        <w:t>1</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rPr>
        <w:t>退休</w:t>
      </w:r>
      <w:r>
        <w:rPr>
          <w:rFonts w:hint="eastAsia"/>
          <w:color w:val="000000"/>
          <w:spacing w:val="0"/>
          <w:w w:val="100"/>
          <w:position w:val="0"/>
          <w:sz w:val="28"/>
          <w:szCs w:val="28"/>
          <w:highlight w:val="none"/>
          <w:shd w:val="clear" w:color="auto" w:fill="auto"/>
          <w:lang w:val="en-US" w:eastAsia="zh-CN"/>
        </w:rPr>
        <w:t>1</w:t>
      </w:r>
      <w:r>
        <w:rPr>
          <w:rFonts w:hint="eastAsia"/>
          <w:color w:val="000000"/>
          <w:spacing w:val="0"/>
          <w:w w:val="100"/>
          <w:position w:val="0"/>
          <w:sz w:val="28"/>
          <w:szCs w:val="28"/>
          <w:highlight w:val="none"/>
          <w:shd w:val="clear" w:color="auto" w:fill="auto"/>
        </w:rPr>
        <w:t>1</w:t>
      </w:r>
      <w:r>
        <w:rPr>
          <w:rFonts w:hint="eastAsia"/>
          <w:color w:val="000000"/>
          <w:spacing w:val="0"/>
          <w:w w:val="100"/>
          <w:position w:val="0"/>
          <w:sz w:val="28"/>
          <w:szCs w:val="28"/>
          <w:shd w:val="clear" w:color="auto" w:fill="auto"/>
        </w:rPr>
        <w:t>人</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（三）唐山市科技干部进修学院单位性质为财政补助事业单位，为市科协所属公益一类事业单位，机构规格相当于正科级，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核定人员编制4名，其中单位领导职数1正1副；主要职责：面向全市科技干部、在职工程技术人员开展继续教育 ，开展科技知识的普及培训。</w:t>
      </w:r>
      <w:r>
        <w:rPr>
          <w:rFonts w:hint="eastAsia"/>
          <w:color w:val="000000"/>
          <w:spacing w:val="0"/>
          <w:w w:val="100"/>
          <w:position w:val="0"/>
          <w:sz w:val="28"/>
          <w:szCs w:val="28"/>
          <w:shd w:val="clear" w:color="auto" w:fill="auto"/>
        </w:rPr>
        <w:t>截止202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年12月底，</w:t>
      </w:r>
      <w:r>
        <w:rPr>
          <w:rFonts w:hint="eastAsia"/>
          <w:color w:val="000000"/>
          <w:spacing w:val="0"/>
          <w:w w:val="100"/>
          <w:position w:val="0"/>
          <w:sz w:val="28"/>
          <w:szCs w:val="28"/>
          <w:highlight w:val="none"/>
          <w:shd w:val="clear" w:color="auto" w:fill="auto"/>
        </w:rPr>
        <w:t>实有在职人数</w:t>
      </w:r>
      <w:r>
        <w:rPr>
          <w:rFonts w:hint="eastAsia"/>
          <w:color w:val="000000"/>
          <w:spacing w:val="0"/>
          <w:w w:val="100"/>
          <w:position w:val="0"/>
          <w:sz w:val="28"/>
          <w:szCs w:val="28"/>
          <w:highlight w:val="none"/>
          <w:shd w:val="clear" w:color="auto" w:fill="auto"/>
          <w:lang w:val="en-US" w:eastAsia="zh-CN"/>
        </w:rPr>
        <w:t>3</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rPr>
        <w:t>退休</w:t>
      </w:r>
      <w:r>
        <w:rPr>
          <w:rFonts w:hint="eastAsia"/>
          <w:color w:val="000000"/>
          <w:spacing w:val="0"/>
          <w:w w:val="100"/>
          <w:position w:val="0"/>
          <w:sz w:val="28"/>
          <w:szCs w:val="28"/>
          <w:highlight w:val="none"/>
          <w:shd w:val="clear" w:color="auto" w:fill="auto"/>
          <w:lang w:val="en-US" w:eastAsia="zh-CN"/>
        </w:rPr>
        <w:t>6</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both"/>
        <w:textAlignment w:val="auto"/>
        <w:rPr>
          <w:rFonts w:hint="eastAsia" w:ascii="宋体" w:hAnsi="宋体" w:eastAsia="宋体" w:cs="宋体"/>
          <w:color w:val="000000"/>
          <w:spacing w:val="0"/>
          <w:w w:val="100"/>
          <w:position w:val="0"/>
          <w:sz w:val="28"/>
          <w:szCs w:val="28"/>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（四）唐山市科技工作者服务中心单位性质为财政补助事业单位，为市科协所属公益二类事业单位，机构规格相当于正科级，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核定人员编制6名，其中单位领导职数1正1副；主要职责：负责为科技工作者提供政策、法律、知识产权保护等服务，组织科技工作者为企业自主创新提供服务，开展与企业相关的科普、学</w:t>
      </w:r>
      <w:r>
        <w:rPr>
          <w:rFonts w:hint="eastAsia" w:ascii="宋体" w:hAnsi="宋体" w:eastAsia="宋体" w:cs="宋体"/>
          <w:color w:val="000000"/>
          <w:spacing w:val="0"/>
          <w:w w:val="100"/>
          <w:position w:val="0"/>
          <w:sz w:val="28"/>
          <w:szCs w:val="28"/>
          <w:shd w:val="clear" w:color="auto" w:fill="auto"/>
          <w:lang w:val="en-US" w:eastAsia="zh-CN"/>
        </w:rPr>
        <w:t>术交流。</w:t>
      </w:r>
      <w:r>
        <w:rPr>
          <w:rFonts w:hint="eastAsia" w:ascii="宋体" w:hAnsi="宋体" w:eastAsia="宋体" w:cs="宋体"/>
          <w:color w:val="000000"/>
          <w:spacing w:val="0"/>
          <w:w w:val="100"/>
          <w:position w:val="0"/>
          <w:sz w:val="28"/>
          <w:szCs w:val="28"/>
          <w:shd w:val="clear" w:color="auto" w:fill="auto"/>
        </w:rPr>
        <w:t>截止202</w:t>
      </w:r>
      <w:r>
        <w:rPr>
          <w:rFonts w:hint="eastAsia" w:cs="宋体"/>
          <w:color w:val="000000"/>
          <w:spacing w:val="0"/>
          <w:w w:val="100"/>
          <w:position w:val="0"/>
          <w:sz w:val="28"/>
          <w:szCs w:val="28"/>
          <w:shd w:val="clear" w:color="auto" w:fill="auto"/>
          <w:lang w:val="en-US" w:eastAsia="zh-CN"/>
        </w:rPr>
        <w:t>1</w:t>
      </w:r>
      <w:r>
        <w:rPr>
          <w:rFonts w:hint="eastAsia" w:ascii="宋体" w:hAnsi="宋体" w:eastAsia="宋体" w:cs="宋体"/>
          <w:color w:val="000000"/>
          <w:spacing w:val="0"/>
          <w:w w:val="100"/>
          <w:position w:val="0"/>
          <w:sz w:val="28"/>
          <w:szCs w:val="28"/>
          <w:shd w:val="clear" w:color="auto" w:fill="auto"/>
        </w:rPr>
        <w:t>年12月底，实有在职人</w:t>
      </w:r>
      <w:r>
        <w:rPr>
          <w:rFonts w:hint="eastAsia" w:ascii="宋体" w:hAnsi="宋体" w:eastAsia="宋体" w:cs="宋体"/>
          <w:color w:val="000000"/>
          <w:spacing w:val="0"/>
          <w:w w:val="100"/>
          <w:position w:val="0"/>
          <w:sz w:val="28"/>
          <w:szCs w:val="28"/>
          <w:highlight w:val="none"/>
          <w:shd w:val="clear" w:color="auto" w:fill="auto"/>
        </w:rPr>
        <w:t>数</w:t>
      </w:r>
      <w:r>
        <w:rPr>
          <w:rFonts w:hint="eastAsia" w:ascii="宋体" w:hAnsi="宋体" w:eastAsia="宋体" w:cs="宋体"/>
          <w:color w:val="000000"/>
          <w:spacing w:val="0"/>
          <w:w w:val="100"/>
          <w:position w:val="0"/>
          <w:sz w:val="28"/>
          <w:szCs w:val="28"/>
          <w:highlight w:val="none"/>
          <w:shd w:val="clear" w:color="auto" w:fill="auto"/>
          <w:lang w:val="en-US" w:eastAsia="zh-CN"/>
        </w:rPr>
        <w:t>6</w:t>
      </w:r>
      <w:r>
        <w:rPr>
          <w:rFonts w:hint="eastAsia" w:ascii="宋体" w:hAnsi="宋体" w:eastAsia="宋体" w:cs="宋体"/>
          <w:color w:val="000000"/>
          <w:spacing w:val="0"/>
          <w:w w:val="100"/>
          <w:position w:val="0"/>
          <w:sz w:val="28"/>
          <w:szCs w:val="28"/>
          <w:highlight w:val="none"/>
          <w:shd w:val="clear" w:color="auto" w:fill="auto"/>
        </w:rPr>
        <w:t>人</w:t>
      </w:r>
      <w:r>
        <w:rPr>
          <w:rFonts w:hint="eastAsia" w:ascii="宋体" w:hAnsi="宋体" w:eastAsia="宋体" w:cs="宋体"/>
          <w:color w:val="000000"/>
          <w:spacing w:val="0"/>
          <w:w w:val="100"/>
          <w:position w:val="0"/>
          <w:sz w:val="28"/>
          <w:szCs w:val="28"/>
          <w:highlight w:val="none"/>
          <w:shd w:val="clear" w:color="auto" w:fill="auto"/>
          <w:lang w:eastAsia="zh-CN"/>
        </w:rPr>
        <w:t>，</w:t>
      </w:r>
      <w:r>
        <w:rPr>
          <w:rFonts w:hint="eastAsia" w:ascii="宋体" w:hAnsi="宋体" w:eastAsia="宋体" w:cs="宋体"/>
          <w:color w:val="000000"/>
          <w:spacing w:val="0"/>
          <w:w w:val="100"/>
          <w:position w:val="0"/>
          <w:sz w:val="28"/>
          <w:szCs w:val="28"/>
          <w:highlight w:val="none"/>
          <w:shd w:val="clear" w:color="auto" w:fill="auto"/>
        </w:rPr>
        <w:t>退休</w:t>
      </w:r>
      <w:r>
        <w:rPr>
          <w:rFonts w:hint="eastAsia" w:ascii="宋体" w:hAnsi="宋体" w:eastAsia="宋体" w:cs="宋体"/>
          <w:color w:val="000000"/>
          <w:spacing w:val="0"/>
          <w:w w:val="100"/>
          <w:position w:val="0"/>
          <w:sz w:val="28"/>
          <w:szCs w:val="28"/>
          <w:highlight w:val="none"/>
          <w:shd w:val="clear" w:color="auto" w:fill="auto"/>
          <w:lang w:val="en-US" w:eastAsia="zh-CN"/>
        </w:rPr>
        <w:t>4</w:t>
      </w:r>
      <w:r>
        <w:rPr>
          <w:rFonts w:hint="eastAsia" w:ascii="宋体" w:hAnsi="宋体" w:eastAsia="宋体" w:cs="宋体"/>
          <w:color w:val="000000"/>
          <w:spacing w:val="0"/>
          <w:w w:val="100"/>
          <w:position w:val="0"/>
          <w:sz w:val="28"/>
          <w:szCs w:val="28"/>
          <w:highlight w:val="none"/>
          <w:shd w:val="clear" w:color="auto" w:fill="auto"/>
        </w:rPr>
        <w:t>人</w:t>
      </w:r>
      <w:r>
        <w:rPr>
          <w:rFonts w:hint="eastAsia" w:ascii="宋体" w:hAnsi="宋体" w:eastAsia="宋体" w:cs="宋体"/>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8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2021年度单位部门预算</w:t>
      </w:r>
      <w:r>
        <w:rPr>
          <w:rFonts w:hint="eastAsia" w:ascii="宋体" w:hAnsi="宋体" w:eastAsia="宋体" w:cs="宋体"/>
          <w:sz w:val="28"/>
          <w:szCs w:val="28"/>
        </w:rPr>
        <w:t>2,937.52万元</w:t>
      </w:r>
      <w:r>
        <w:rPr>
          <w:rFonts w:hint="eastAsia"/>
          <w:color w:val="000000"/>
          <w:spacing w:val="0"/>
          <w:w w:val="100"/>
          <w:position w:val="0"/>
          <w:sz w:val="28"/>
          <w:szCs w:val="28"/>
          <w:shd w:val="clear" w:color="auto" w:fill="auto"/>
          <w:lang w:val="en-US" w:eastAsia="zh-CN"/>
        </w:rPr>
        <w:t>，调整后预算数</w:t>
      </w:r>
      <w:r>
        <w:rPr>
          <w:rFonts w:hint="eastAsia" w:ascii="宋体" w:hAnsi="宋体" w:eastAsia="宋体" w:cs="宋体"/>
          <w:sz w:val="28"/>
          <w:szCs w:val="28"/>
        </w:rPr>
        <w:t>4,419.55</w:t>
      </w:r>
      <w:r>
        <w:rPr>
          <w:rFonts w:hint="eastAsia"/>
          <w:color w:val="000000"/>
          <w:spacing w:val="0"/>
          <w:w w:val="100"/>
          <w:position w:val="0"/>
          <w:sz w:val="28"/>
          <w:szCs w:val="28"/>
          <w:shd w:val="clear" w:color="auto" w:fill="auto"/>
          <w:lang w:val="en-US" w:eastAsia="zh-CN"/>
        </w:rPr>
        <w:t>万元，决算数</w:t>
      </w:r>
      <w:r>
        <w:rPr>
          <w:rFonts w:hint="eastAsia" w:ascii="宋体" w:hAnsi="宋体" w:eastAsia="宋体" w:cs="宋体"/>
          <w:sz w:val="28"/>
          <w:szCs w:val="28"/>
        </w:rPr>
        <w:t>3,750.80</w:t>
      </w:r>
      <w:r>
        <w:rPr>
          <w:rFonts w:hint="eastAsia"/>
          <w:color w:val="000000"/>
          <w:spacing w:val="0"/>
          <w:w w:val="100"/>
          <w:position w:val="0"/>
          <w:sz w:val="28"/>
          <w:szCs w:val="28"/>
          <w:shd w:val="clear" w:color="auto" w:fill="auto"/>
          <w:lang w:val="en-US" w:eastAsia="zh-CN"/>
        </w:rPr>
        <w:t>万元，部门预算执行率为84.87%。调增预算1,482.03万元，其中：追加人员经费146.40万元，调增项目支出1,335.63万元，2021年市科协部门预算调整率为</w:t>
      </w:r>
      <w:r>
        <w:rPr>
          <w:rFonts w:hint="eastAsia" w:ascii="宋体" w:hAnsi="宋体" w:cs="宋体"/>
          <w:sz w:val="28"/>
          <w:szCs w:val="28"/>
          <w:lang w:val="en-US" w:eastAsia="zh-CN"/>
        </w:rPr>
        <w:t>50.45</w:t>
      </w:r>
      <w:r>
        <w:rPr>
          <w:rFonts w:hint="eastAsia" w:ascii="宋体" w:hAnsi="宋体" w:eastAsia="宋体" w:cs="宋体"/>
          <w:sz w:val="28"/>
          <w:szCs w:val="28"/>
        </w:rPr>
        <w:t>%</w:t>
      </w:r>
      <w:r>
        <w:rPr>
          <w:rFonts w:hint="eastAsia"/>
          <w:color w:val="000000"/>
          <w:spacing w:val="0"/>
          <w:w w:val="100"/>
          <w:position w:val="0"/>
          <w:sz w:val="28"/>
          <w:szCs w:val="28"/>
          <w:shd w:val="clear" w:color="auto" w:fill="auto"/>
          <w:lang w:val="en-US" w:eastAsia="zh-CN"/>
        </w:rPr>
        <w:t>。</w:t>
      </w:r>
    </w:p>
    <w:p>
      <w:pPr>
        <w:spacing w:line="360" w:lineRule="auto"/>
        <w:ind w:firstLine="560" w:firstLineChars="200"/>
        <w:jc w:val="left"/>
        <w:rPr>
          <w:rFonts w:hint="default" w:ascii="宋体" w:hAnsi="宋体" w:eastAsia="宋体" w:cs="宋体"/>
          <w:color w:val="000000"/>
          <w:spacing w:val="0"/>
          <w:w w:val="100"/>
          <w:position w:val="0"/>
          <w:sz w:val="28"/>
          <w:szCs w:val="28"/>
          <w:shd w:val="clear" w:color="auto" w:fill="auto"/>
          <w:lang w:val="en-US" w:eastAsia="zh-CN"/>
        </w:rPr>
      </w:pPr>
      <w:r>
        <w:rPr>
          <w:rFonts w:hint="eastAsia" w:ascii="宋体" w:hAnsi="宋体" w:eastAsia="宋体" w:cs="宋体"/>
          <w:color w:val="000000"/>
          <w:spacing w:val="0"/>
          <w:w w:val="100"/>
          <w:kern w:val="2"/>
          <w:position w:val="0"/>
          <w:sz w:val="28"/>
          <w:szCs w:val="28"/>
          <w:u w:val="none"/>
          <w:shd w:val="clear" w:color="auto" w:fill="auto"/>
          <w:lang w:val="en-US" w:eastAsia="zh-CN" w:bidi="zh-CN"/>
        </w:rPr>
        <w:t>截止至2021年12月底，市科协资产总计14,392.32万元，其中流动资产18.85万元，固定</w:t>
      </w:r>
      <w:r>
        <w:rPr>
          <w:rFonts w:hint="eastAsia" w:ascii="宋体" w:hAnsi="宋体" w:eastAsia="宋体" w:cs="宋体"/>
          <w:color w:val="000000"/>
          <w:spacing w:val="0"/>
          <w:w w:val="100"/>
          <w:position w:val="0"/>
          <w:sz w:val="28"/>
          <w:szCs w:val="28"/>
          <w:shd w:val="clear" w:color="auto" w:fill="auto"/>
        </w:rPr>
        <w:t>资产净值562.35万元</w:t>
      </w:r>
      <w:r>
        <w:rPr>
          <w:rFonts w:hint="eastAsia" w:ascii="宋体" w:hAnsi="宋体" w:cs="宋体"/>
          <w:color w:val="000000"/>
          <w:spacing w:val="0"/>
          <w:w w:val="100"/>
          <w:position w:val="0"/>
          <w:sz w:val="28"/>
          <w:szCs w:val="28"/>
          <w:shd w:val="clear" w:color="auto" w:fill="auto"/>
          <w:lang w:eastAsia="zh-CN"/>
        </w:rPr>
        <w:t>，</w:t>
      </w:r>
      <w:r>
        <w:rPr>
          <w:rFonts w:hint="eastAsia" w:ascii="宋体" w:hAnsi="宋体" w:cs="宋体"/>
          <w:color w:val="000000"/>
          <w:spacing w:val="0"/>
          <w:w w:val="100"/>
          <w:position w:val="0"/>
          <w:sz w:val="28"/>
          <w:szCs w:val="28"/>
          <w:shd w:val="clear" w:color="auto" w:fill="auto"/>
          <w:lang w:val="en-US" w:eastAsia="zh-CN"/>
        </w:rPr>
        <w:t>在建工程13,811.12万元。</w:t>
      </w:r>
    </w:p>
    <w:p>
      <w:pPr>
        <w:pStyle w:val="23"/>
        <w:shd w:val="clear" w:color="auto" w:fill="auto"/>
        <w:bidi w:val="0"/>
        <w:spacing w:line="360" w:lineRule="auto"/>
        <w:ind w:firstLine="562" w:firstLineChars="200"/>
        <w:rPr>
          <w:b/>
          <w:bCs/>
          <w:sz w:val="28"/>
        </w:rPr>
      </w:pPr>
      <w:r>
        <w:rPr>
          <w:b/>
          <w:bCs/>
          <w:sz w:val="28"/>
        </w:rPr>
        <w:t>二、评价结论</w:t>
      </w:r>
    </w:p>
    <w:p>
      <w:pPr>
        <w:pStyle w:val="23"/>
        <w:keepNext w:val="0"/>
        <w:keepLines w:val="0"/>
        <w:widowControl w:val="0"/>
        <w:shd w:val="clear" w:color="auto" w:fill="auto"/>
        <w:bidi w:val="0"/>
        <w:spacing w:before="0" w:after="0" w:line="360" w:lineRule="auto"/>
        <w:ind w:left="0" w:right="0" w:firstLine="580"/>
        <w:jc w:val="both"/>
        <w:rPr>
          <w:color w:val="000000"/>
          <w:spacing w:val="0"/>
          <w:w w:val="100"/>
          <w:position w:val="0"/>
          <w:sz w:val="28"/>
          <w:szCs w:val="28"/>
          <w:shd w:val="clear" w:color="auto" w:fill="auto"/>
        </w:rPr>
      </w:pP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部门整体支出绩效评价总体得分为</w:t>
      </w:r>
      <w:r>
        <w:rPr>
          <w:rFonts w:hint="eastAsia"/>
          <w:color w:val="000000"/>
          <w:spacing w:val="0"/>
          <w:w w:val="100"/>
          <w:position w:val="0"/>
          <w:sz w:val="28"/>
          <w:szCs w:val="28"/>
          <w:shd w:val="clear" w:color="auto" w:fill="auto"/>
          <w:lang w:val="en-US" w:eastAsia="zh-CN"/>
        </w:rPr>
        <w:t>90.00</w:t>
      </w:r>
      <w:r>
        <w:rPr>
          <w:color w:val="000000"/>
          <w:spacing w:val="0"/>
          <w:w w:val="100"/>
          <w:position w:val="0"/>
          <w:sz w:val="28"/>
          <w:szCs w:val="28"/>
          <w:shd w:val="clear" w:color="auto" w:fill="auto"/>
        </w:rPr>
        <w:t>分，评价等级为“</w:t>
      </w:r>
      <w:r>
        <w:rPr>
          <w:rFonts w:hint="eastAsia"/>
          <w:color w:val="000000"/>
          <w:spacing w:val="0"/>
          <w:w w:val="100"/>
          <w:position w:val="0"/>
          <w:sz w:val="28"/>
          <w:szCs w:val="28"/>
          <w:shd w:val="clear" w:color="auto" w:fill="auto"/>
          <w:lang w:val="en-US" w:eastAsia="zh-CN"/>
        </w:rPr>
        <w:t>优</w:t>
      </w:r>
      <w:r>
        <w:rPr>
          <w:color w:val="000000"/>
          <w:spacing w:val="0"/>
          <w:w w:val="100"/>
          <w:position w:val="0"/>
          <w:sz w:val="28"/>
          <w:szCs w:val="28"/>
          <w:shd w:val="clear" w:color="auto" w:fill="auto"/>
        </w:rPr>
        <w:t>”。其中部门规划得</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50.00</w:t>
      </w:r>
      <w:r>
        <w:rPr>
          <w:color w:val="000000"/>
          <w:spacing w:val="0"/>
          <w:w w:val="100"/>
          <w:position w:val="0"/>
          <w:sz w:val="28"/>
          <w:szCs w:val="28"/>
          <w:shd w:val="clear" w:color="auto" w:fill="auto"/>
        </w:rPr>
        <w:t>%；投入管理得</w:t>
      </w:r>
      <w:r>
        <w:rPr>
          <w:rFonts w:hint="eastAsia"/>
          <w:color w:val="000000"/>
          <w:spacing w:val="0"/>
          <w:w w:val="100"/>
          <w:position w:val="0"/>
          <w:sz w:val="28"/>
          <w:szCs w:val="28"/>
          <w:shd w:val="clear" w:color="auto" w:fill="auto"/>
          <w:lang w:val="en-US" w:eastAsia="zh-CN"/>
        </w:rPr>
        <w:t>28</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87.50</w:t>
      </w:r>
      <w:r>
        <w:rPr>
          <w:color w:val="000000"/>
          <w:spacing w:val="0"/>
          <w:w w:val="100"/>
          <w:position w:val="0"/>
          <w:sz w:val="28"/>
          <w:szCs w:val="28"/>
          <w:shd w:val="clear" w:color="auto" w:fill="auto"/>
        </w:rPr>
        <w:t>%；部门产出得</w:t>
      </w:r>
      <w:r>
        <w:rPr>
          <w:rFonts w:hint="eastAsia"/>
          <w:color w:val="000000"/>
          <w:spacing w:val="0"/>
          <w:w w:val="100"/>
          <w:position w:val="0"/>
          <w:sz w:val="28"/>
          <w:szCs w:val="28"/>
          <w:shd w:val="clear" w:color="auto" w:fill="auto"/>
          <w:lang w:val="en-US" w:eastAsia="zh-CN"/>
        </w:rPr>
        <w:t>28</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93.33</w:t>
      </w:r>
      <w:r>
        <w:rPr>
          <w:color w:val="000000"/>
          <w:spacing w:val="0"/>
          <w:w w:val="100"/>
          <w:position w:val="0"/>
          <w:sz w:val="28"/>
          <w:szCs w:val="28"/>
          <w:shd w:val="clear" w:color="auto" w:fill="auto"/>
        </w:rPr>
        <w:t>%；部门效果得</w:t>
      </w:r>
      <w:r>
        <w:rPr>
          <w:rFonts w:hint="eastAsia"/>
          <w:color w:val="000000"/>
          <w:spacing w:val="0"/>
          <w:w w:val="100"/>
          <w:position w:val="0"/>
          <w:sz w:val="28"/>
          <w:szCs w:val="28"/>
          <w:shd w:val="clear" w:color="auto" w:fill="auto"/>
          <w:lang w:val="en-US" w:eastAsia="zh-CN"/>
        </w:rPr>
        <w:t>31</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96.88</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80"/>
        <w:jc w:val="center"/>
        <w:rPr>
          <w:rFonts w:hint="eastAsia" w:ascii="宋体" w:hAnsi="宋体" w:eastAsia="宋体" w:cs="宋体"/>
          <w:color w:val="000000"/>
          <w:spacing w:val="0"/>
          <w:w w:val="100"/>
          <w:position w:val="0"/>
          <w:sz w:val="28"/>
          <w:szCs w:val="28"/>
          <w:shd w:val="clear" w:color="auto" w:fill="auto"/>
          <w:lang w:eastAsia="zh-CN"/>
        </w:rPr>
      </w:pPr>
      <w:r>
        <w:rPr>
          <w:rFonts w:hint="eastAsia" w:ascii="宋体" w:hAnsi="宋体" w:eastAsia="宋体" w:cs="宋体"/>
          <w:color w:val="000000"/>
          <w:spacing w:val="0"/>
          <w:w w:val="100"/>
          <w:position w:val="0"/>
          <w:sz w:val="28"/>
          <w:szCs w:val="28"/>
          <w:shd w:val="clear" w:color="auto" w:fill="auto"/>
        </w:rPr>
        <w:t>表5-</w:t>
      </w:r>
      <w:r>
        <w:rPr>
          <w:rFonts w:hint="eastAsia" w:cs="宋体"/>
          <w:color w:val="000000"/>
          <w:spacing w:val="0"/>
          <w:w w:val="100"/>
          <w:position w:val="0"/>
          <w:sz w:val="28"/>
          <w:szCs w:val="28"/>
          <w:shd w:val="clear" w:color="auto" w:fill="auto"/>
          <w:lang w:val="en-US" w:eastAsia="zh-CN"/>
        </w:rPr>
        <w:t>1</w:t>
      </w:r>
      <w:r>
        <w:rPr>
          <w:rFonts w:hint="eastAsia" w:ascii="宋体" w:hAnsi="宋体" w:eastAsia="宋体" w:cs="宋体"/>
          <w:color w:val="000000"/>
          <w:spacing w:val="0"/>
          <w:w w:val="100"/>
          <w:position w:val="0"/>
          <w:sz w:val="28"/>
          <w:szCs w:val="28"/>
          <w:shd w:val="clear" w:color="auto" w:fill="auto"/>
        </w:rPr>
        <w:t>指标得分</w:t>
      </w:r>
      <w:r>
        <w:rPr>
          <w:rFonts w:hint="eastAsia" w:cs="宋体"/>
          <w:color w:val="000000"/>
          <w:spacing w:val="0"/>
          <w:w w:val="100"/>
          <w:position w:val="0"/>
          <w:sz w:val="28"/>
          <w:szCs w:val="28"/>
          <w:shd w:val="clear" w:color="auto" w:fill="auto"/>
          <w:lang w:val="en-US" w:eastAsia="zh-CN"/>
        </w:rPr>
        <w:t>表</w:t>
      </w:r>
    </w:p>
    <w:tbl>
      <w:tblPr>
        <w:tblStyle w:val="13"/>
        <w:tblW w:w="4998" w:type="pct"/>
        <w:tblInd w:w="0" w:type="dxa"/>
        <w:shd w:val="clear" w:color="auto" w:fill="auto"/>
        <w:tblLayout w:type="autofit"/>
        <w:tblCellMar>
          <w:top w:w="0" w:type="dxa"/>
          <w:left w:w="108" w:type="dxa"/>
          <w:bottom w:w="0" w:type="dxa"/>
          <w:right w:w="108" w:type="dxa"/>
        </w:tblCellMar>
      </w:tblPr>
      <w:tblGrid>
        <w:gridCol w:w="3460"/>
        <w:gridCol w:w="1457"/>
        <w:gridCol w:w="1457"/>
        <w:gridCol w:w="2468"/>
      </w:tblGrid>
      <w:tr>
        <w:tblPrEx>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评价内容</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权重</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评价得分</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部门规划</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6.00%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2468" w:type="dxa"/>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投入管理</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32.00%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2468" w:type="dxa"/>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28</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部门产出</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2468" w:type="dxa"/>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8</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部门效果</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2</w:t>
            </w:r>
          </w:p>
        </w:tc>
        <w:tc>
          <w:tcPr>
            <w:tcW w:w="2468" w:type="dxa"/>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综合得分</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100.00%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2468" w:type="dxa"/>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cs="宋体"/>
                <w:kern w:val="0"/>
                <w:sz w:val="24"/>
                <w:szCs w:val="24"/>
                <w:lang w:val="en-US" w:eastAsia="zh-CN"/>
              </w:rPr>
              <w:t>0</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绩效评定级别</w:t>
            </w:r>
          </w:p>
        </w:tc>
        <w:tc>
          <w:tcPr>
            <w:tcW w:w="3043" w:type="pct"/>
            <w:gridSpan w:val="3"/>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优</w:t>
            </w:r>
          </w:p>
        </w:tc>
      </w:tr>
    </w:tbl>
    <w:p>
      <w:pPr>
        <w:pStyle w:val="23"/>
        <w:shd w:val="clear" w:color="auto" w:fill="auto"/>
        <w:bidi w:val="0"/>
        <w:spacing w:line="360" w:lineRule="auto"/>
        <w:ind w:firstLine="562" w:firstLineChars="200"/>
        <w:rPr>
          <w:b/>
          <w:bCs/>
          <w:sz w:val="28"/>
        </w:rPr>
      </w:pPr>
    </w:p>
    <w:p>
      <w:pPr>
        <w:pStyle w:val="23"/>
        <w:shd w:val="clear" w:color="auto" w:fill="auto"/>
        <w:bidi w:val="0"/>
        <w:spacing w:line="360" w:lineRule="auto"/>
        <w:ind w:firstLine="562" w:firstLineChars="200"/>
        <w:rPr>
          <w:b/>
          <w:bCs/>
          <w:sz w:val="28"/>
        </w:rPr>
      </w:pPr>
      <w:r>
        <w:rPr>
          <w:b/>
          <w:bCs/>
          <w:sz w:val="28"/>
        </w:rPr>
        <w:t>三、绩效分析</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从部门规划来看，部门职能、年度工作计划明确</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但未制定完整明确的中长期规划</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从投入管理来看，预算</w:t>
      </w:r>
      <w:r>
        <w:rPr>
          <w:rFonts w:hint="eastAsia"/>
          <w:color w:val="000000"/>
          <w:spacing w:val="0"/>
          <w:w w:val="100"/>
          <w:position w:val="0"/>
          <w:sz w:val="28"/>
          <w:szCs w:val="28"/>
          <w:shd w:val="clear" w:color="auto" w:fill="auto"/>
          <w:lang w:val="en-US" w:eastAsia="zh-CN"/>
        </w:rPr>
        <w:t>绩效</w:t>
      </w:r>
      <w:r>
        <w:rPr>
          <w:color w:val="000000"/>
          <w:spacing w:val="0"/>
          <w:w w:val="100"/>
          <w:position w:val="0"/>
          <w:sz w:val="28"/>
          <w:szCs w:val="28"/>
          <w:shd w:val="clear" w:color="auto" w:fill="auto"/>
        </w:rPr>
        <w:t>管理和</w:t>
      </w:r>
      <w:r>
        <w:rPr>
          <w:rFonts w:hint="eastAsia"/>
          <w:color w:val="000000"/>
          <w:spacing w:val="0"/>
          <w:w w:val="100"/>
          <w:position w:val="0"/>
          <w:sz w:val="28"/>
          <w:szCs w:val="28"/>
          <w:shd w:val="clear" w:color="auto" w:fill="auto"/>
        </w:rPr>
        <w:t>政府采购管理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资产管理规范，但还存在部分项目预算编制精细化水平不高，个别</w:t>
      </w:r>
      <w:r>
        <w:rPr>
          <w:rFonts w:hint="eastAsia"/>
          <w:color w:val="000000"/>
          <w:spacing w:val="0"/>
          <w:w w:val="100"/>
          <w:position w:val="0"/>
          <w:sz w:val="28"/>
          <w:szCs w:val="28"/>
          <w:shd w:val="clear" w:color="auto" w:fill="auto"/>
          <w:lang w:val="en-US" w:eastAsia="zh-CN"/>
        </w:rPr>
        <w:t>项目</w:t>
      </w:r>
      <w:r>
        <w:rPr>
          <w:color w:val="000000"/>
          <w:spacing w:val="0"/>
          <w:w w:val="100"/>
          <w:position w:val="0"/>
          <w:sz w:val="28"/>
          <w:szCs w:val="28"/>
          <w:shd w:val="clear" w:color="auto" w:fill="auto"/>
        </w:rPr>
        <w:t>预算执行率较低，预算</w:t>
      </w:r>
      <w:r>
        <w:rPr>
          <w:rFonts w:hint="eastAsia"/>
          <w:color w:val="000000"/>
          <w:spacing w:val="0"/>
          <w:w w:val="100"/>
          <w:position w:val="0"/>
          <w:sz w:val="28"/>
          <w:szCs w:val="28"/>
          <w:shd w:val="clear" w:color="auto" w:fill="auto"/>
          <w:lang w:val="en-US" w:eastAsia="zh-CN"/>
        </w:rPr>
        <w:t>调整率较高</w:t>
      </w:r>
      <w:r>
        <w:rPr>
          <w:color w:val="000000"/>
          <w:spacing w:val="0"/>
          <w:w w:val="100"/>
          <w:position w:val="0"/>
          <w:sz w:val="28"/>
          <w:szCs w:val="28"/>
          <w:shd w:val="clear" w:color="auto" w:fill="auto"/>
        </w:rPr>
        <w:t>等问题。</w:t>
      </w:r>
    </w:p>
    <w:p>
      <w:pPr>
        <w:pStyle w:val="23"/>
        <w:keepNext w:val="0"/>
        <w:keepLines w:val="0"/>
        <w:widowControl w:val="0"/>
        <w:shd w:val="clear" w:color="auto" w:fill="auto"/>
        <w:bidi w:val="0"/>
        <w:spacing w:before="0" w:after="0" w:line="360" w:lineRule="auto"/>
        <w:ind w:left="0" w:leftChars="0" w:right="0" w:firstLine="560" w:firstLineChars="200"/>
        <w:jc w:val="both"/>
        <w:rPr>
          <w:rFonts w:hint="default" w:eastAsia="宋体"/>
          <w:sz w:val="28"/>
          <w:szCs w:val="28"/>
          <w:lang w:val="en-US" w:eastAsia="zh-CN"/>
        </w:rPr>
      </w:pPr>
      <w:r>
        <w:rPr>
          <w:color w:val="000000"/>
          <w:spacing w:val="0"/>
          <w:w w:val="100"/>
          <w:position w:val="0"/>
          <w:sz w:val="28"/>
          <w:szCs w:val="28"/>
          <w:shd w:val="clear" w:color="auto" w:fill="auto"/>
        </w:rPr>
        <w:t>从部门产出来看，20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年重点工作基本完成，</w:t>
      </w:r>
      <w:r>
        <w:rPr>
          <w:rFonts w:hint="eastAsia"/>
          <w:color w:val="000000"/>
          <w:spacing w:val="0"/>
          <w:w w:val="100"/>
          <w:position w:val="0"/>
          <w:sz w:val="28"/>
          <w:szCs w:val="28"/>
          <w:shd w:val="clear" w:color="auto" w:fill="auto"/>
          <w:lang w:val="en-US" w:eastAsia="zh-CN"/>
        </w:rPr>
        <w:t>因疫情原因，唐山科技馆年参观人数81053人，未达目标20万人次</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举办青</w:t>
      </w:r>
      <w:r>
        <w:rPr>
          <w:rFonts w:hint="eastAsia"/>
          <w:color w:val="000000"/>
          <w:spacing w:val="0"/>
          <w:w w:val="100"/>
          <w:position w:val="0"/>
          <w:sz w:val="28"/>
          <w:szCs w:val="28"/>
          <w:shd w:val="clear" w:color="auto" w:fill="auto"/>
          <w:lang w:val="en-US" w:eastAsia="zh-CN"/>
        </w:rPr>
        <w:t>少</w:t>
      </w:r>
      <w:r>
        <w:rPr>
          <w:rFonts w:hint="eastAsia"/>
          <w:color w:val="000000"/>
          <w:spacing w:val="0"/>
          <w:w w:val="100"/>
          <w:position w:val="0"/>
          <w:sz w:val="28"/>
          <w:szCs w:val="28"/>
          <w:shd w:val="clear" w:color="auto" w:fill="auto"/>
        </w:rPr>
        <w:t>年科技活动3次</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未达目标4次；</w:t>
      </w:r>
    </w:p>
    <w:p>
      <w:pPr>
        <w:pStyle w:val="23"/>
        <w:keepNext w:val="0"/>
        <w:keepLines w:val="0"/>
        <w:widowControl w:val="0"/>
        <w:shd w:val="clear" w:color="auto" w:fill="auto"/>
        <w:bidi w:val="0"/>
        <w:spacing w:before="0" w:after="0" w:line="360" w:lineRule="auto"/>
        <w:ind w:left="0" w:right="0" w:firstLine="560" w:firstLineChars="200"/>
        <w:jc w:val="left"/>
        <w:rPr>
          <w:rFonts w:hint="eastAsia"/>
          <w:color w:val="000000"/>
          <w:spacing w:val="0"/>
          <w:w w:val="100"/>
          <w:position w:val="0"/>
          <w:sz w:val="28"/>
          <w:szCs w:val="28"/>
          <w:shd w:val="clear" w:color="auto" w:fill="auto"/>
          <w:lang w:val="en-US" w:eastAsia="zh-CN"/>
        </w:rPr>
      </w:pPr>
      <w:r>
        <w:rPr>
          <w:color w:val="000000"/>
          <w:spacing w:val="0"/>
          <w:w w:val="100"/>
          <w:position w:val="0"/>
          <w:sz w:val="28"/>
          <w:szCs w:val="28"/>
          <w:shd w:val="clear" w:color="auto" w:fill="auto"/>
        </w:rPr>
        <w:t>从部门效果来看，20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重点工作及项目基本达到预期目标；</w:t>
      </w:r>
      <w:r>
        <w:rPr>
          <w:color w:val="000000"/>
          <w:spacing w:val="0"/>
          <w:w w:val="100"/>
          <w:position w:val="0"/>
          <w:sz w:val="28"/>
          <w:szCs w:val="28"/>
          <w:shd w:val="clear" w:color="auto" w:fill="auto"/>
        </w:rPr>
        <w:t>从满意度来看，</w:t>
      </w:r>
      <w:r>
        <w:rPr>
          <w:rFonts w:hint="eastAsia"/>
          <w:color w:val="000000"/>
          <w:spacing w:val="0"/>
          <w:w w:val="100"/>
          <w:position w:val="0"/>
          <w:sz w:val="28"/>
          <w:szCs w:val="28"/>
          <w:shd w:val="clear" w:color="auto" w:fill="auto"/>
          <w:lang w:val="en-US" w:eastAsia="zh-CN"/>
        </w:rPr>
        <w:t>通过访谈，对</w:t>
      </w:r>
      <w:r>
        <w:rPr>
          <w:color w:val="000000"/>
          <w:spacing w:val="0"/>
          <w:w w:val="100"/>
          <w:position w:val="0"/>
          <w:sz w:val="28"/>
          <w:szCs w:val="28"/>
          <w:shd w:val="clear" w:color="auto" w:fill="auto"/>
        </w:rPr>
        <w:t>部门工作完成情况和成效</w:t>
      </w:r>
      <w:r>
        <w:rPr>
          <w:rFonts w:hint="eastAsia"/>
          <w:color w:val="000000"/>
          <w:spacing w:val="0"/>
          <w:w w:val="100"/>
          <w:position w:val="0"/>
          <w:sz w:val="28"/>
          <w:szCs w:val="28"/>
          <w:shd w:val="clear" w:color="auto" w:fill="auto"/>
          <w:lang w:val="en-US" w:eastAsia="zh-CN"/>
        </w:rPr>
        <w:t>基本完成，被服务人员基本满意，但在问卷调查方面需要再完善。</w:t>
      </w:r>
    </w:p>
    <w:p>
      <w:pPr>
        <w:pStyle w:val="23"/>
        <w:shd w:val="clear" w:color="auto" w:fill="auto"/>
        <w:bidi w:val="0"/>
        <w:spacing w:line="360" w:lineRule="auto"/>
        <w:ind w:firstLine="562" w:firstLineChars="200"/>
        <w:rPr>
          <w:b/>
          <w:bCs/>
          <w:sz w:val="28"/>
        </w:rPr>
      </w:pPr>
      <w:r>
        <w:rPr>
          <w:b/>
          <w:bCs/>
          <w:sz w:val="28"/>
        </w:rPr>
        <w:t>四、主要绩效</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color w:val="000000"/>
          <w:spacing w:val="0"/>
          <w:w w:val="100"/>
          <w:position w:val="0"/>
          <w:sz w:val="28"/>
          <w:szCs w:val="28"/>
          <w:shd w:val="clear" w:color="auto" w:fill="auto"/>
          <w:lang w:val="en-US" w:eastAsia="zh-CN"/>
        </w:rPr>
      </w:pPr>
      <w:r>
        <w:rPr>
          <w:color w:val="000000"/>
          <w:spacing w:val="0"/>
          <w:w w:val="100"/>
          <w:position w:val="0"/>
          <w:sz w:val="28"/>
          <w:szCs w:val="28"/>
          <w:shd w:val="clear" w:color="auto" w:fill="auto"/>
        </w:rPr>
        <w:t>2</w:t>
      </w:r>
      <w:r>
        <w:rPr>
          <w:rFonts w:hint="eastAsia"/>
          <w:color w:val="000000"/>
          <w:spacing w:val="0"/>
          <w:w w:val="100"/>
          <w:position w:val="0"/>
          <w:sz w:val="28"/>
          <w:szCs w:val="28"/>
          <w:shd w:val="clear" w:color="auto" w:fill="auto"/>
          <w:lang w:val="en-US" w:eastAsia="zh-CN"/>
        </w:rPr>
        <w:t>021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市科协以科学普及、学会建设等工作为重点，固本强基、守正创新，努力争第一、创唯一，推动各项工作在原有基础上实现了新突破。突出表现在：</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（一）争取中国科协、省科协专项资金累计到位978.90万元，继续保持全省第一，得到省委常委、市委书记张古江的批示“难能可贵”。</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（二）中国科协副主席、书记处书记孟庆海在参加“第二届全国防震减灾科普大会”后进行了专题调研，对唐山科协的工作思路和工作成效给予充分肯定。</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三）重点工作位居全省前列。①全市居民具备基层科学素养比例为12.1%，远高于全国、全省平均水平，居全省第2位。②唐山科普信息宣传员注册量、传播量，均居全省第1位、全国地级市前列。③青少年科技创新领跑全省、全国有位，第十二届全国青少年科学影像节活动获奖数量全省第1，全国青少年科学调查体验活动获奖数量全省第2，全国青少年人工智能活动特色单位我市有6所学校获奖、占全省的八分之一。④河北省青少年中心组织的“庆祝中国共产党成立100周年——我身边的优秀科技工作者”短视频征集展播，我市共上报54个，占全省101件的一半以上，评选出的10名“最受关注的科技教育工作者”中唐山有7名。⑤全国科普日活动，市科协被中国科协评为优秀组织单位、迁西县启动仪式暨科普知识展览被评为优秀活动，12个单位、8项特色活动受到省科协、省教育厅、省科技厅等11个部门联合表彰，获奖数量均占全省十分之一。</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四）开展了“庆祝建党一百周年、提升科学素养一百讲”、新冠肺炎疫情防控科普知识竞赛、科普大篷车巡展、“庆建党百年、观科技变迁”主题教育临展和建设3000平米的临时展厅、每月一个主导产业的2022年科普日历、130米的科普长廊等特色活动和项目，打造工作亮点。市以上新闻媒体和内刊报道科协工作105篇（次）。</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sz w:val="28"/>
          <w:szCs w:val="28"/>
        </w:rPr>
      </w:pPr>
      <w:r>
        <w:rPr>
          <w:rFonts w:hint="eastAsia"/>
          <w:color w:val="000000"/>
          <w:spacing w:val="0"/>
          <w:w w:val="100"/>
          <w:position w:val="0"/>
          <w:sz w:val="28"/>
          <w:szCs w:val="28"/>
          <w:shd w:val="clear" w:color="auto" w:fill="auto"/>
          <w:lang w:val="en-US" w:eastAsia="zh-CN"/>
        </w:rPr>
        <w:t>（五）圆满完成了市科协换届，成立了机关党委，更换和充实了新鲜血液，为科协事业长远发展奠定了坚实的组织基础。</w:t>
      </w:r>
    </w:p>
    <w:p>
      <w:pPr>
        <w:pStyle w:val="23"/>
        <w:shd w:val="clear" w:color="auto" w:fill="auto"/>
        <w:bidi w:val="0"/>
        <w:spacing w:line="360" w:lineRule="auto"/>
        <w:ind w:firstLine="562" w:firstLineChars="200"/>
        <w:rPr>
          <w:b/>
          <w:bCs/>
          <w:sz w:val="28"/>
        </w:rPr>
      </w:pPr>
      <w:r>
        <w:rPr>
          <w:b/>
          <w:bCs/>
          <w:sz w:val="28"/>
        </w:rPr>
        <w:t>五、存在问题</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lang w:val="en-US" w:eastAsia="zh-CN"/>
        </w:rPr>
        <w:t>（一）未制定完整明确的中长期规划</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截至2021年底，未制定《唐山市科学技术协会事业发展“十四五”规划（2021——2025年》。</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default"/>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（二）部分项目预算编制依据不够充分，预算调整率较高，预算执行率较低</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2021年，市科协部门预算内项目大部分为经常性项目，在编制年初预算时，部分项目简单参考往年预算和支出金额确定当年预算，未根据预期工作量和单价数量标准进行测算，且未能及时根据当年项目实施情况进行预算调整，导致个别项目预算执行率较低。</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cs="宋体"/>
          <w:color w:val="000000"/>
          <w:spacing w:val="0"/>
          <w:w w:val="100"/>
          <w:position w:val="0"/>
          <w:sz w:val="28"/>
          <w:szCs w:val="28"/>
          <w:shd w:val="clear" w:color="auto" w:fill="auto"/>
          <w:lang w:val="en-US" w:eastAsia="zh-CN"/>
        </w:rPr>
      </w:pPr>
      <w:r>
        <w:rPr>
          <w:rFonts w:hint="eastAsia" w:ascii="宋体" w:hAnsi="宋体" w:eastAsia="宋体" w:cs="宋体"/>
          <w:b/>
          <w:bCs/>
          <w:color w:val="000000"/>
          <w:spacing w:val="0"/>
          <w:w w:val="100"/>
          <w:position w:val="0"/>
          <w:sz w:val="28"/>
          <w:szCs w:val="28"/>
          <w:shd w:val="clear" w:color="auto" w:fill="auto"/>
        </w:rPr>
        <w:t>预算调整率为</w:t>
      </w:r>
      <w:r>
        <w:rPr>
          <w:rFonts w:hint="eastAsia" w:cs="宋体"/>
          <w:b/>
          <w:bCs/>
          <w:color w:val="000000"/>
          <w:spacing w:val="0"/>
          <w:w w:val="100"/>
          <w:position w:val="0"/>
          <w:sz w:val="28"/>
          <w:szCs w:val="28"/>
          <w:shd w:val="clear" w:color="auto" w:fill="auto"/>
          <w:lang w:val="en-US" w:eastAsia="zh-CN"/>
        </w:rPr>
        <w:t>50.45</w:t>
      </w:r>
      <w:r>
        <w:rPr>
          <w:rFonts w:hint="eastAsia" w:ascii="宋体" w:hAnsi="宋体" w:eastAsia="宋体" w:cs="宋体"/>
          <w:b/>
          <w:bCs/>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rPr>
        <w:t xml:space="preserve"> 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年初预算为2,937.52万元，调整后预算数为4,419.55万元，调整金额共计1,</w:t>
      </w:r>
      <w:r>
        <w:rPr>
          <w:rFonts w:hint="eastAsia" w:cs="宋体"/>
          <w:color w:val="000000"/>
          <w:spacing w:val="0"/>
          <w:w w:val="100"/>
          <w:position w:val="0"/>
          <w:sz w:val="28"/>
          <w:szCs w:val="28"/>
          <w:shd w:val="clear" w:color="auto" w:fill="auto"/>
          <w:lang w:val="en-US" w:eastAsia="zh-CN"/>
        </w:rPr>
        <w:t>482.03</w:t>
      </w:r>
      <w:r>
        <w:rPr>
          <w:rFonts w:hint="eastAsia" w:ascii="宋体" w:hAnsi="宋体" w:eastAsia="宋体" w:cs="宋体"/>
          <w:color w:val="000000"/>
          <w:spacing w:val="0"/>
          <w:w w:val="100"/>
          <w:position w:val="0"/>
          <w:sz w:val="28"/>
          <w:szCs w:val="28"/>
          <w:shd w:val="clear" w:color="auto" w:fill="auto"/>
        </w:rPr>
        <w:t>万元，预算调整率为</w:t>
      </w:r>
      <w:r>
        <w:rPr>
          <w:rFonts w:hint="eastAsia" w:cs="宋体"/>
          <w:color w:val="000000"/>
          <w:spacing w:val="0"/>
          <w:w w:val="100"/>
          <w:position w:val="0"/>
          <w:sz w:val="28"/>
          <w:szCs w:val="28"/>
          <w:shd w:val="clear" w:color="auto" w:fill="auto"/>
          <w:lang w:val="en-US" w:eastAsia="zh-CN"/>
        </w:rPr>
        <w:t>50.4</w:t>
      </w:r>
      <w:r>
        <w:rPr>
          <w:rFonts w:hint="eastAsia" w:ascii="宋体" w:hAnsi="宋体" w:eastAsia="宋体" w:cs="宋体"/>
          <w:color w:val="000000"/>
          <w:spacing w:val="0"/>
          <w:w w:val="100"/>
          <w:position w:val="0"/>
          <w:sz w:val="28"/>
          <w:szCs w:val="28"/>
          <w:shd w:val="clear" w:color="auto" w:fill="auto"/>
        </w:rPr>
        <w:t>5%，调整率较高</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其中</w:t>
      </w:r>
      <w:r>
        <w:rPr>
          <w:rFonts w:hint="eastAsia" w:cs="宋体"/>
          <w:color w:val="000000"/>
          <w:spacing w:val="0"/>
          <w:w w:val="100"/>
          <w:position w:val="0"/>
          <w:sz w:val="28"/>
          <w:szCs w:val="28"/>
          <w:shd w:val="clear" w:color="auto" w:fill="auto"/>
          <w:lang w:val="en-US" w:eastAsia="zh-CN"/>
        </w:rPr>
        <w:t>人员经费预算调整率26.71%，项目支出预算调整率75.42%，</w:t>
      </w:r>
      <w:r>
        <w:rPr>
          <w:rFonts w:hint="eastAsia" w:ascii="宋体" w:hAnsi="宋体" w:eastAsia="宋体" w:cs="宋体"/>
          <w:color w:val="000000"/>
          <w:spacing w:val="0"/>
          <w:w w:val="100"/>
          <w:position w:val="0"/>
          <w:sz w:val="28"/>
          <w:szCs w:val="28"/>
          <w:shd w:val="clear" w:color="auto" w:fill="auto"/>
        </w:rPr>
        <w:t>调整金额较大的项目有：新科技馆建设</w:t>
      </w:r>
      <w:r>
        <w:rPr>
          <w:rFonts w:hint="eastAsia" w:cs="宋体"/>
          <w:color w:val="000000"/>
          <w:spacing w:val="0"/>
          <w:w w:val="100"/>
          <w:position w:val="0"/>
          <w:sz w:val="28"/>
          <w:szCs w:val="28"/>
          <w:shd w:val="clear" w:color="auto" w:fill="auto"/>
          <w:lang w:val="en-US" w:eastAsia="zh-CN"/>
        </w:rPr>
        <w:t>经费调增753.88万元，科技馆免费开放补助经费调增714.00万元，唐山科技馆运营服务经费调减208.62万元（改用2021年科技馆免费开放补助资金支付）。</w:t>
      </w:r>
    </w:p>
    <w:p>
      <w:pPr>
        <w:pStyle w:val="23"/>
        <w:keepNext w:val="0"/>
        <w:keepLines w:val="0"/>
        <w:widowControl w:val="0"/>
        <w:shd w:val="clear" w:color="auto" w:fill="auto"/>
        <w:bidi w:val="0"/>
        <w:spacing w:before="0" w:after="0" w:line="360" w:lineRule="auto"/>
        <w:ind w:left="0" w:right="0" w:firstLine="562" w:firstLineChars="200"/>
        <w:jc w:val="both"/>
        <w:rPr>
          <w:rFonts w:hint="eastAsia"/>
          <w:color w:val="000000"/>
          <w:spacing w:val="0"/>
          <w:w w:val="100"/>
          <w:position w:val="0"/>
          <w:sz w:val="28"/>
          <w:szCs w:val="28"/>
          <w:shd w:val="clear" w:color="auto" w:fill="auto"/>
          <w:lang w:val="en-US" w:eastAsia="zh-CN"/>
        </w:rPr>
      </w:pPr>
      <w:r>
        <w:rPr>
          <w:rFonts w:hint="eastAsia" w:ascii="宋体" w:hAnsi="宋体" w:eastAsia="宋体" w:cs="宋体"/>
          <w:b/>
          <w:bCs/>
          <w:color w:val="000000"/>
          <w:spacing w:val="0"/>
          <w:w w:val="100"/>
          <w:position w:val="0"/>
          <w:sz w:val="28"/>
          <w:szCs w:val="28"/>
          <w:shd w:val="clear" w:color="auto" w:fill="auto"/>
        </w:rPr>
        <w:t>预算执行率</w:t>
      </w:r>
      <w:r>
        <w:rPr>
          <w:rFonts w:hint="eastAsia" w:cs="宋体"/>
          <w:b/>
          <w:bCs/>
          <w:color w:val="000000"/>
          <w:spacing w:val="0"/>
          <w:w w:val="100"/>
          <w:position w:val="0"/>
          <w:sz w:val="28"/>
          <w:szCs w:val="28"/>
          <w:shd w:val="clear" w:color="auto" w:fill="auto"/>
          <w:lang w:val="en-US" w:eastAsia="zh-CN"/>
        </w:rPr>
        <w:t>为</w:t>
      </w:r>
      <w:r>
        <w:rPr>
          <w:rFonts w:hint="eastAsia" w:ascii="宋体" w:hAnsi="宋体" w:eastAsia="宋体" w:cs="宋体"/>
          <w:b/>
          <w:bCs/>
          <w:color w:val="000000"/>
          <w:spacing w:val="0"/>
          <w:w w:val="100"/>
          <w:position w:val="0"/>
          <w:sz w:val="28"/>
          <w:szCs w:val="28"/>
          <w:shd w:val="clear" w:color="auto" w:fill="auto"/>
        </w:rPr>
        <w:t>84.87%。</w:t>
      </w:r>
      <w:r>
        <w:rPr>
          <w:rFonts w:hint="eastAsia" w:ascii="宋体" w:hAnsi="宋体" w:eastAsia="宋体" w:cs="宋体"/>
          <w:color w:val="000000"/>
          <w:spacing w:val="0"/>
          <w:w w:val="100"/>
          <w:position w:val="0"/>
          <w:sz w:val="28"/>
          <w:szCs w:val="28"/>
          <w:shd w:val="clear" w:color="auto" w:fill="auto"/>
        </w:rPr>
        <w:t>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市科协调整后预算数4,419.55万元，决算数3,750.80万元，决算数比调整后预算数少668.75万元，预算执行率为84.87%，预算执行率较低。个别项目预算执行率低于80.00%</w:t>
      </w:r>
      <w:r>
        <w:rPr>
          <w:rFonts w:hint="eastAsia" w:cs="宋体"/>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如唐山市科技馆房屋租金项目，参考往年情况安排预算金额1,044.96万元，预算执行率为77.24%；科技馆免费开放补助年初未安排预算，调整预算数714.00万元，预算执行率为54.68%。</w:t>
      </w:r>
    </w:p>
    <w:p>
      <w:pPr>
        <w:pStyle w:val="23"/>
        <w:shd w:val="clear" w:color="auto" w:fill="auto"/>
        <w:bidi w:val="0"/>
        <w:spacing w:line="360" w:lineRule="auto"/>
        <w:ind w:firstLine="562" w:firstLineChars="200"/>
        <w:rPr>
          <w:b/>
          <w:bCs/>
          <w:sz w:val="28"/>
        </w:rPr>
      </w:pPr>
      <w:r>
        <w:rPr>
          <w:b/>
          <w:bCs/>
          <w:sz w:val="28"/>
        </w:rPr>
        <w:t>六、建议和改进措施</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（一）</w:t>
      </w:r>
      <w:r>
        <w:rPr>
          <w:rFonts w:hint="eastAsia"/>
          <w:color w:val="000000"/>
          <w:spacing w:val="0"/>
          <w:w w:val="100"/>
          <w:position w:val="0"/>
          <w:sz w:val="28"/>
          <w:szCs w:val="28"/>
          <w:shd w:val="clear" w:color="auto" w:fill="auto"/>
          <w:lang w:val="en-US" w:eastAsia="zh-CN"/>
        </w:rPr>
        <w:t>制定完整明确的中长期规划</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建议尽快完成《唐山市科学技术协会事业发展“十四五”规划（2021——2025年》的制定。</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（二）</w:t>
      </w:r>
      <w:r>
        <w:rPr>
          <w:rFonts w:hint="default" w:eastAsia="宋体"/>
          <w:b w:val="0"/>
          <w:bCs w:val="0"/>
          <w:color w:val="000000"/>
          <w:spacing w:val="0"/>
          <w:w w:val="100"/>
          <w:position w:val="0"/>
          <w:sz w:val="28"/>
          <w:szCs w:val="28"/>
          <w:shd w:val="clear" w:color="auto" w:fill="auto"/>
          <w:lang w:val="en-US" w:eastAsia="zh-CN"/>
        </w:rPr>
        <w:t>建议调整个别项目的预算安排</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ascii="宋体" w:hAnsi="宋体" w:eastAsia="宋体" w:cs="宋体"/>
          <w:color w:val="000000"/>
          <w:spacing w:val="0"/>
          <w:w w:val="100"/>
          <w:position w:val="0"/>
          <w:sz w:val="28"/>
          <w:szCs w:val="28"/>
          <w:shd w:val="clear" w:color="auto" w:fill="auto"/>
        </w:rPr>
        <w:t>预算调整率</w:t>
      </w:r>
      <w:r>
        <w:rPr>
          <w:rFonts w:hint="eastAsia" w:cs="宋体"/>
          <w:color w:val="000000"/>
          <w:spacing w:val="0"/>
          <w:w w:val="100"/>
          <w:position w:val="0"/>
          <w:sz w:val="28"/>
          <w:szCs w:val="28"/>
          <w:shd w:val="clear" w:color="auto" w:fill="auto"/>
          <w:lang w:val="en-US" w:eastAsia="zh-CN"/>
        </w:rPr>
        <w:t>较高及</w:t>
      </w:r>
      <w:r>
        <w:rPr>
          <w:rFonts w:hint="default" w:eastAsia="宋体"/>
          <w:b w:val="0"/>
          <w:bCs w:val="0"/>
          <w:color w:val="000000"/>
          <w:spacing w:val="0"/>
          <w:w w:val="100"/>
          <w:position w:val="0"/>
          <w:sz w:val="28"/>
          <w:szCs w:val="28"/>
          <w:shd w:val="clear" w:color="auto" w:fill="auto"/>
          <w:lang w:val="en-US" w:eastAsia="zh-CN"/>
        </w:rPr>
        <w:t>预算执行率较低</w:t>
      </w:r>
      <w:r>
        <w:rPr>
          <w:rFonts w:hint="eastAsia"/>
          <w:b w:val="0"/>
          <w:bCs w:val="0"/>
          <w:color w:val="000000"/>
          <w:spacing w:val="0"/>
          <w:w w:val="100"/>
          <w:position w:val="0"/>
          <w:sz w:val="28"/>
          <w:szCs w:val="28"/>
          <w:shd w:val="clear" w:color="auto" w:fill="auto"/>
          <w:lang w:val="en-US" w:eastAsia="zh-CN"/>
        </w:rPr>
        <w:t>，主要原因为唐山科技馆的建设资金与运营资金的调整与结算。建议加强对</w:t>
      </w:r>
      <w:r>
        <w:rPr>
          <w:rFonts w:hint="default" w:eastAsia="宋体"/>
          <w:b w:val="0"/>
          <w:bCs w:val="0"/>
          <w:color w:val="000000"/>
          <w:spacing w:val="0"/>
          <w:w w:val="100"/>
          <w:position w:val="0"/>
          <w:sz w:val="28"/>
          <w:szCs w:val="28"/>
          <w:shd w:val="clear" w:color="auto" w:fill="auto"/>
          <w:lang w:val="en-US" w:eastAsia="zh-CN"/>
        </w:rPr>
        <w:t>科技馆免费开放中央补助资金</w:t>
      </w:r>
      <w:r>
        <w:rPr>
          <w:rFonts w:hint="eastAsia"/>
          <w:b w:val="0"/>
          <w:bCs w:val="0"/>
          <w:color w:val="000000"/>
          <w:spacing w:val="0"/>
          <w:w w:val="100"/>
          <w:position w:val="0"/>
          <w:sz w:val="28"/>
          <w:szCs w:val="28"/>
          <w:shd w:val="clear" w:color="auto" w:fill="auto"/>
          <w:lang w:val="en-US" w:eastAsia="zh-CN"/>
        </w:rPr>
        <w:t>的使用计划，确保预算安排规范、合理</w:t>
      </w:r>
      <w:r>
        <w:rPr>
          <w:rFonts w:hint="default" w:eastAsia="宋体"/>
          <w:b w:val="0"/>
          <w:bCs w:val="0"/>
          <w:color w:val="000000"/>
          <w:spacing w:val="0"/>
          <w:w w:val="100"/>
          <w:position w:val="0"/>
          <w:sz w:val="28"/>
          <w:szCs w:val="28"/>
          <w:shd w:val="clear" w:color="auto" w:fill="auto"/>
          <w:lang w:val="en-US" w:eastAsia="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（三）</w:t>
      </w:r>
      <w:r>
        <w:rPr>
          <w:rFonts w:hint="default" w:eastAsia="宋体"/>
          <w:b w:val="0"/>
          <w:bCs w:val="0"/>
          <w:color w:val="000000"/>
          <w:spacing w:val="0"/>
          <w:w w:val="100"/>
          <w:position w:val="0"/>
          <w:sz w:val="28"/>
          <w:szCs w:val="28"/>
          <w:shd w:val="clear" w:color="auto" w:fill="auto"/>
          <w:lang w:val="en-US" w:eastAsia="zh-CN"/>
        </w:rPr>
        <w:t>细化项目预算编制，提高预算精细化管理水平</w:t>
      </w:r>
    </w:p>
    <w:p>
      <w:pPr>
        <w:pStyle w:val="23"/>
        <w:keepNext w:val="0"/>
        <w:keepLines w:val="0"/>
        <w:widowControl w:val="0"/>
        <w:shd w:val="clear" w:color="auto" w:fill="auto"/>
        <w:bidi w:val="0"/>
        <w:spacing w:before="0" w:after="0" w:line="360" w:lineRule="auto"/>
        <w:ind w:left="0" w:right="0" w:firstLine="560"/>
        <w:jc w:val="both"/>
        <w:rPr>
          <w:sz w:val="28"/>
          <w:szCs w:val="28"/>
        </w:rPr>
        <w:sectPr>
          <w:headerReference r:id="rId5" w:type="default"/>
          <w:footerReference r:id="rId6" w:type="default"/>
          <w:footerReference r:id="rId7" w:type="even"/>
          <w:footnotePr>
            <w:numFmt w:val="decimal"/>
          </w:footnotePr>
          <w:pgSz w:w="11900" w:h="16840"/>
          <w:pgMar w:top="1381" w:right="1534" w:bottom="1719" w:left="1736" w:header="992" w:footer="1134" w:gutter="0"/>
          <w:pgNumType w:start="1"/>
          <w:cols w:space="720" w:num="1"/>
          <w:rtlGutter w:val="0"/>
          <w:docGrid w:linePitch="360" w:charSpace="0"/>
        </w:sectPr>
      </w:pPr>
      <w:r>
        <w:rPr>
          <w:rFonts w:hint="default" w:eastAsia="宋体"/>
          <w:b w:val="0"/>
          <w:bCs w:val="0"/>
          <w:color w:val="000000"/>
          <w:spacing w:val="0"/>
          <w:w w:val="100"/>
          <w:position w:val="0"/>
          <w:sz w:val="28"/>
          <w:szCs w:val="28"/>
          <w:shd w:val="clear" w:color="auto" w:fill="auto"/>
          <w:lang w:val="en-US" w:eastAsia="zh-CN"/>
        </w:rPr>
        <w:t>为提高预算精细化管理水平，建议</w:t>
      </w:r>
      <w:r>
        <w:rPr>
          <w:rFonts w:hint="eastAsia"/>
          <w:b w:val="0"/>
          <w:bCs w:val="0"/>
          <w:color w:val="000000"/>
          <w:spacing w:val="0"/>
          <w:w w:val="100"/>
          <w:position w:val="0"/>
          <w:sz w:val="28"/>
          <w:szCs w:val="28"/>
          <w:shd w:val="clear" w:color="auto" w:fill="auto"/>
          <w:lang w:val="en-US" w:eastAsia="zh-CN"/>
        </w:rPr>
        <w:t>市科协</w:t>
      </w:r>
      <w:r>
        <w:rPr>
          <w:rFonts w:hint="default" w:eastAsia="宋体"/>
          <w:b w:val="0"/>
          <w:bCs w:val="0"/>
          <w:color w:val="000000"/>
          <w:spacing w:val="0"/>
          <w:w w:val="100"/>
          <w:position w:val="0"/>
          <w:sz w:val="28"/>
          <w:szCs w:val="28"/>
          <w:shd w:val="clear" w:color="auto" w:fill="auto"/>
          <w:lang w:val="en-US" w:eastAsia="zh-CN"/>
        </w:rPr>
        <w:t>在编制子项预算时尽可能按照单价和数量标准进行测算（若已有采购合同，根据采购合同约定金额安排预算），同时附上合理、科学的测算依据，进一步规范项目预算管理，提高预算编制准确性、合理性。</w:t>
      </w:r>
    </w:p>
    <w:p>
      <w:pPr>
        <w:jc w:val="distribute"/>
        <w:rPr>
          <w:b/>
          <w:sz w:val="48"/>
          <w:szCs w:val="48"/>
        </w:rPr>
      </w:pPr>
      <w:r>
        <w:rPr>
          <w:rFonts w:hint="eastAsia"/>
          <w:b/>
          <w:sz w:val="48"/>
          <w:szCs w:val="48"/>
        </w:rPr>
        <w:t>河北永安会计师事务所</w:t>
      </w:r>
    </w:p>
    <w:p>
      <w:pPr>
        <w:jc w:val="center"/>
        <w:rPr>
          <w:b/>
          <w:sz w:val="48"/>
          <w:szCs w:val="48"/>
        </w:rPr>
      </w:pPr>
    </w:p>
    <w:p>
      <w:pPr>
        <w:pBdr>
          <w:bottom w:val="single" w:color="auto" w:sz="12" w:space="1"/>
        </w:pBdr>
        <w:jc w:val="center"/>
        <w:rPr>
          <w:sz w:val="24"/>
        </w:rPr>
      </w:pPr>
      <w:r>
        <w:rPr>
          <w:rFonts w:hint="eastAsia"/>
          <w:sz w:val="24"/>
        </w:rPr>
        <w:t>河北永安</w:t>
      </w:r>
      <w:r>
        <w:rPr>
          <w:rFonts w:hint="eastAsia"/>
          <w:sz w:val="24"/>
          <w:lang w:val="en-US" w:eastAsia="zh-CN"/>
        </w:rPr>
        <w:t>专</w:t>
      </w:r>
      <w:r>
        <w:rPr>
          <w:sz w:val="24"/>
        </w:rPr>
        <w:t>[20</w:t>
      </w:r>
      <w:r>
        <w:rPr>
          <w:rFonts w:hint="eastAsia"/>
          <w:sz w:val="24"/>
        </w:rPr>
        <w:t>2</w:t>
      </w:r>
      <w:r>
        <w:rPr>
          <w:sz w:val="24"/>
        </w:rPr>
        <w:t>3</w:t>
      </w:r>
      <w:r>
        <w:rPr>
          <w:rFonts w:hint="eastAsia"/>
          <w:sz w:val="24"/>
        </w:rPr>
        <w:t>]</w:t>
      </w:r>
      <w:r>
        <w:rPr>
          <w:rFonts w:hint="eastAsia"/>
          <w:sz w:val="24"/>
          <w:lang w:val="en-US" w:eastAsia="zh-CN"/>
        </w:rPr>
        <w:t xml:space="preserve"> </w:t>
      </w:r>
      <w:r>
        <w:rPr>
          <w:sz w:val="24"/>
        </w:rPr>
        <w:t>0</w:t>
      </w:r>
      <w:r>
        <w:rPr>
          <w:rFonts w:hint="eastAsia"/>
          <w:sz w:val="24"/>
          <w:lang w:val="en-US" w:eastAsia="zh-CN"/>
        </w:rPr>
        <w:t>87</w:t>
      </w:r>
      <w:r>
        <w:rPr>
          <w:rFonts w:hint="eastAsia"/>
          <w:sz w:val="24"/>
        </w:rPr>
        <w:t>号</w:t>
      </w:r>
    </w:p>
    <w:p>
      <w:pPr>
        <w:jc w:val="center"/>
        <w:rPr>
          <w:sz w:val="24"/>
        </w:rPr>
      </w:pPr>
    </w:p>
    <w:p>
      <w:pPr>
        <w:pStyle w:val="21"/>
        <w:keepNext w:val="0"/>
        <w:keepLines w:val="0"/>
        <w:widowControl w:val="0"/>
        <w:shd w:val="clear" w:color="auto" w:fill="auto"/>
        <w:bidi w:val="0"/>
        <w:spacing w:before="0" w:after="300"/>
        <w:ind w:left="0" w:right="0" w:firstLine="0"/>
        <w:jc w:val="center"/>
        <w:rPr>
          <w:rFonts w:hint="eastAsia" w:ascii="宋体" w:hAnsi="宋体" w:eastAsia="宋体" w:cs="宋体"/>
          <w:sz w:val="36"/>
          <w:szCs w:val="36"/>
        </w:rPr>
      </w:pPr>
      <w:bookmarkStart w:id="3" w:name="bookmark6"/>
      <w:r>
        <w:rPr>
          <w:rFonts w:hint="eastAsia" w:ascii="宋体" w:hAnsi="宋体" w:eastAsia="宋体" w:cs="宋体"/>
          <w:color w:val="000000"/>
          <w:spacing w:val="0"/>
          <w:w w:val="100"/>
          <w:position w:val="0"/>
          <w:sz w:val="36"/>
          <w:szCs w:val="36"/>
          <w:shd w:val="clear" w:color="auto" w:fill="auto"/>
        </w:rPr>
        <w:t>20</w:t>
      </w:r>
      <w:r>
        <w:rPr>
          <w:rFonts w:hint="eastAsia" w:ascii="宋体" w:hAnsi="宋体" w:eastAsia="宋体" w:cs="宋体"/>
          <w:color w:val="000000"/>
          <w:spacing w:val="0"/>
          <w:w w:val="100"/>
          <w:position w:val="0"/>
          <w:sz w:val="36"/>
          <w:szCs w:val="36"/>
          <w:shd w:val="clear" w:color="auto" w:fill="auto"/>
          <w:lang w:val="en-US" w:eastAsia="zh-CN"/>
        </w:rPr>
        <w:t>21</w:t>
      </w:r>
      <w:r>
        <w:rPr>
          <w:rFonts w:hint="eastAsia" w:ascii="宋体" w:hAnsi="宋体" w:eastAsia="宋体" w:cs="宋体"/>
          <w:color w:val="000000"/>
          <w:spacing w:val="0"/>
          <w:w w:val="100"/>
          <w:position w:val="0"/>
          <w:sz w:val="36"/>
          <w:szCs w:val="36"/>
          <w:shd w:val="clear" w:color="auto" w:fill="auto"/>
        </w:rPr>
        <w:t>年</w:t>
      </w:r>
      <w:r>
        <w:rPr>
          <w:rFonts w:hint="eastAsia" w:ascii="宋体" w:hAnsi="宋体" w:eastAsia="宋体" w:cs="宋体"/>
          <w:color w:val="000000"/>
          <w:spacing w:val="0"/>
          <w:w w:val="100"/>
          <w:position w:val="0"/>
          <w:sz w:val="36"/>
          <w:szCs w:val="36"/>
          <w:shd w:val="clear" w:color="auto" w:fill="auto"/>
          <w:lang w:val="en-US" w:eastAsia="zh-CN"/>
        </w:rPr>
        <w:t>唐山市</w:t>
      </w:r>
      <w:r>
        <w:rPr>
          <w:rFonts w:hint="eastAsia" w:ascii="宋体" w:hAnsi="宋体" w:eastAsia="宋体" w:cs="宋体"/>
          <w:color w:val="000000"/>
          <w:spacing w:val="0"/>
          <w:w w:val="100"/>
          <w:position w:val="0"/>
          <w:sz w:val="36"/>
          <w:szCs w:val="36"/>
          <w:shd w:val="clear" w:color="auto" w:fill="auto"/>
        </w:rPr>
        <w:t>科学技术</w:t>
      </w:r>
      <w:r>
        <w:rPr>
          <w:rFonts w:hint="eastAsia" w:ascii="宋体" w:hAnsi="宋体" w:eastAsia="宋体" w:cs="宋体"/>
          <w:color w:val="000000"/>
          <w:spacing w:val="0"/>
          <w:w w:val="100"/>
          <w:position w:val="0"/>
          <w:sz w:val="36"/>
          <w:szCs w:val="36"/>
          <w:shd w:val="clear" w:color="auto" w:fill="auto"/>
          <w:lang w:val="en-US" w:eastAsia="zh-CN"/>
        </w:rPr>
        <w:t>协</w:t>
      </w:r>
      <w:r>
        <w:rPr>
          <w:rFonts w:hint="eastAsia" w:ascii="宋体" w:hAnsi="宋体" w:eastAsia="宋体" w:cs="宋体"/>
          <w:color w:val="000000"/>
          <w:spacing w:val="0"/>
          <w:w w:val="100"/>
          <w:position w:val="0"/>
          <w:sz w:val="36"/>
          <w:szCs w:val="36"/>
          <w:shd w:val="clear" w:color="auto" w:fill="auto"/>
        </w:rPr>
        <w:t>会部门整体</w:t>
      </w:r>
      <w:r>
        <w:rPr>
          <w:rFonts w:hint="eastAsia" w:ascii="宋体" w:hAnsi="宋体" w:eastAsia="宋体" w:cs="宋体"/>
          <w:color w:val="000000"/>
          <w:spacing w:val="0"/>
          <w:w w:val="100"/>
          <w:position w:val="0"/>
          <w:sz w:val="36"/>
          <w:szCs w:val="36"/>
          <w:shd w:val="clear" w:color="auto" w:fill="auto"/>
        </w:rPr>
        <w:br w:type="textWrapping"/>
      </w:r>
      <w:r>
        <w:rPr>
          <w:rFonts w:hint="eastAsia" w:ascii="宋体" w:hAnsi="宋体" w:eastAsia="宋体" w:cs="宋体"/>
          <w:color w:val="000000"/>
          <w:spacing w:val="0"/>
          <w:w w:val="100"/>
          <w:position w:val="0"/>
          <w:sz w:val="36"/>
          <w:szCs w:val="36"/>
          <w:shd w:val="clear" w:color="auto" w:fill="auto"/>
        </w:rPr>
        <w:t>绩效评价报告</w:t>
      </w:r>
      <w:bookmarkEnd w:id="3"/>
    </w:p>
    <w:p>
      <w:pPr>
        <w:pStyle w:val="2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560" w:firstLineChars="200"/>
        <w:jc w:val="both"/>
        <w:textAlignment w:val="auto"/>
        <w:rPr>
          <w:sz w:val="24"/>
          <w:szCs w:val="24"/>
        </w:rPr>
      </w:pPr>
      <w:r>
        <w:rPr>
          <w:rFonts w:hint="eastAsia"/>
          <w:color w:val="000000"/>
          <w:spacing w:val="0"/>
          <w:w w:val="100"/>
          <w:position w:val="0"/>
          <w:sz w:val="28"/>
          <w:szCs w:val="28"/>
          <w:shd w:val="clear" w:color="auto" w:fill="auto"/>
        </w:rPr>
        <w:t>为贯彻落实《市委、市政府关于全面实施预算绩效管理的实施意见》（唐发〔2019〕22号）等文件精神，提升财政资金使用效益，按照唐财监〔2023〕9号文件计划，对</w:t>
      </w:r>
      <w:r>
        <w:rPr>
          <w:rFonts w:hint="eastAsia"/>
          <w:color w:val="000000"/>
          <w:spacing w:val="0"/>
          <w:w w:val="100"/>
          <w:position w:val="0"/>
          <w:sz w:val="28"/>
          <w:szCs w:val="28"/>
          <w:shd w:val="clear" w:color="auto" w:fill="auto"/>
          <w:lang w:val="en-US" w:eastAsia="zh-CN"/>
        </w:rPr>
        <w:t>唐山市科学技术协会</w:t>
      </w:r>
      <w:r>
        <w:rPr>
          <w:color w:val="000000"/>
          <w:spacing w:val="0"/>
          <w:w w:val="100"/>
          <w:position w:val="0"/>
          <w:sz w:val="28"/>
          <w:szCs w:val="28"/>
          <w:shd w:val="clear" w:color="auto" w:fill="auto"/>
        </w:rPr>
        <w:t>（以下简称“</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进行202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年度部门整体绩效评价</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河北永安会计师事务所(普通合伙)</w:t>
      </w:r>
      <w:r>
        <w:rPr>
          <w:color w:val="000000"/>
          <w:spacing w:val="0"/>
          <w:w w:val="100"/>
          <w:position w:val="0"/>
          <w:sz w:val="28"/>
          <w:szCs w:val="28"/>
          <w:shd w:val="clear" w:color="auto" w:fill="auto"/>
        </w:rPr>
        <w:t>（以下简称“</w:t>
      </w:r>
      <w:r>
        <w:rPr>
          <w:rFonts w:hint="eastAsia"/>
          <w:color w:val="000000"/>
          <w:spacing w:val="0"/>
          <w:w w:val="100"/>
          <w:position w:val="0"/>
          <w:sz w:val="28"/>
          <w:szCs w:val="28"/>
          <w:shd w:val="clear" w:color="auto" w:fill="auto"/>
          <w:lang w:val="en-US" w:eastAsia="zh-CN"/>
        </w:rPr>
        <w:t>河北永安</w:t>
      </w:r>
      <w:r>
        <w:rPr>
          <w:color w:val="000000"/>
          <w:spacing w:val="0"/>
          <w:w w:val="100"/>
          <w:position w:val="0"/>
          <w:sz w:val="28"/>
          <w:szCs w:val="28"/>
          <w:shd w:val="clear" w:color="auto" w:fill="auto"/>
        </w:rPr>
        <w:t>”）受</w:t>
      </w:r>
      <w:r>
        <w:rPr>
          <w:rFonts w:hint="eastAsia"/>
          <w:color w:val="000000"/>
          <w:spacing w:val="0"/>
          <w:w w:val="100"/>
          <w:position w:val="0"/>
          <w:sz w:val="28"/>
          <w:szCs w:val="28"/>
          <w:shd w:val="clear" w:color="auto" w:fill="auto"/>
          <w:lang w:val="en-US" w:eastAsia="zh-CN"/>
        </w:rPr>
        <w:t>唐山市</w:t>
      </w:r>
      <w:r>
        <w:rPr>
          <w:color w:val="000000"/>
          <w:spacing w:val="0"/>
          <w:w w:val="100"/>
          <w:position w:val="0"/>
          <w:sz w:val="28"/>
          <w:szCs w:val="28"/>
          <w:shd w:val="clear" w:color="auto" w:fill="auto"/>
        </w:rPr>
        <w:t>财政局委托，对</w:t>
      </w:r>
      <w:r>
        <w:rPr>
          <w:rFonts w:hint="eastAsia"/>
          <w:color w:val="000000"/>
          <w:spacing w:val="0"/>
          <w:w w:val="100"/>
          <w:position w:val="0"/>
          <w:sz w:val="28"/>
          <w:szCs w:val="28"/>
          <w:shd w:val="clear" w:color="auto" w:fill="auto"/>
          <w:lang w:val="en-US" w:eastAsia="zh-CN"/>
        </w:rPr>
        <w:t>唐山市科学技术协会</w:t>
      </w: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年部门整体支出实施绩效评价。为保证评价工作的科学性和严谨性，</w:t>
      </w:r>
      <w:r>
        <w:rPr>
          <w:rFonts w:hint="eastAsia"/>
          <w:color w:val="000000"/>
          <w:spacing w:val="0"/>
          <w:w w:val="100"/>
          <w:position w:val="0"/>
          <w:sz w:val="28"/>
          <w:szCs w:val="28"/>
          <w:shd w:val="clear" w:color="auto" w:fill="auto"/>
          <w:lang w:val="en-US" w:eastAsia="zh-CN"/>
        </w:rPr>
        <w:t>河北永安</w:t>
      </w:r>
      <w:r>
        <w:rPr>
          <w:color w:val="000000"/>
          <w:spacing w:val="0"/>
          <w:w w:val="100"/>
          <w:position w:val="0"/>
          <w:sz w:val="28"/>
          <w:szCs w:val="28"/>
          <w:shd w:val="clear" w:color="auto" w:fill="auto"/>
        </w:rPr>
        <w:t>在前期调研和分析的基础上</w:t>
      </w:r>
      <w:r>
        <w:rPr>
          <w:rFonts w:hint="eastAsia"/>
          <w:color w:val="000000"/>
          <w:spacing w:val="0"/>
          <w:w w:val="100"/>
          <w:position w:val="0"/>
          <w:sz w:val="28"/>
          <w:szCs w:val="28"/>
          <w:shd w:val="clear" w:color="auto" w:fill="auto"/>
          <w:lang w:val="en-US" w:eastAsia="zh-CN"/>
        </w:rPr>
        <w:t>确定了</w:t>
      </w:r>
      <w:r>
        <w:rPr>
          <w:color w:val="000000"/>
          <w:spacing w:val="0"/>
          <w:w w:val="100"/>
          <w:position w:val="0"/>
          <w:sz w:val="28"/>
          <w:szCs w:val="28"/>
          <w:shd w:val="clear" w:color="auto" w:fill="auto"/>
        </w:rPr>
        <w:t>评价方法、评价思路和评价指标实施绩效评价，形成绩效评价报告。报告具体内容如下：</w:t>
      </w:r>
    </w:p>
    <w:p>
      <w:pPr>
        <w:pStyle w:val="3"/>
        <w:bidi w:val="0"/>
        <w:spacing w:line="360" w:lineRule="auto"/>
        <w:ind w:left="0" w:leftChars="0" w:firstLine="562" w:firstLineChars="200"/>
      </w:pPr>
      <w:bookmarkStart w:id="4" w:name="_Toc21483"/>
      <w:r>
        <w:t>一、部门基本情况</w:t>
      </w:r>
      <w:bookmarkEnd w:id="4"/>
    </w:p>
    <w:p>
      <w:pPr>
        <w:pStyle w:val="4"/>
        <w:bidi w:val="0"/>
        <w:spacing w:line="360" w:lineRule="auto"/>
        <w:rPr>
          <w:rFonts w:hint="eastAsia"/>
        </w:rPr>
      </w:pPr>
      <w:bookmarkStart w:id="5" w:name="_Toc6641"/>
      <w:r>
        <w:rPr>
          <w:rFonts w:hint="eastAsia"/>
        </w:rPr>
        <w:t>（一）部门概况</w:t>
      </w:r>
      <w:bookmarkEnd w:id="5"/>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rPr>
        <w:t>唐山市科学技术协会</w:t>
      </w:r>
      <w:r>
        <w:rPr>
          <w:rFonts w:hint="eastAsia"/>
          <w:color w:val="000000"/>
          <w:spacing w:val="0"/>
          <w:w w:val="100"/>
          <w:position w:val="0"/>
          <w:sz w:val="28"/>
          <w:szCs w:val="28"/>
          <w:shd w:val="clear" w:color="auto" w:fill="auto"/>
          <w:lang w:val="en-US" w:eastAsia="zh-CN"/>
        </w:rPr>
        <w:t>统一社会信用代码：13130200000233699C，机构性质：群众团体，负责人：李健侠，机构地址：唐山市西山道9号。</w:t>
      </w:r>
      <w:r>
        <w:rPr>
          <w:rFonts w:hint="eastAsia"/>
          <w:color w:val="000000"/>
          <w:spacing w:val="0"/>
          <w:w w:val="100"/>
          <w:position w:val="0"/>
          <w:sz w:val="28"/>
          <w:szCs w:val="28"/>
          <w:shd w:val="clear" w:color="auto" w:fill="auto"/>
        </w:rPr>
        <w:t>主要面向农民、社区居民、青少年、领导干部和公务员等重点人群，开展科普惠农、科普益民等重点科普活动，开展科普日、科技周、减灾日、三下乡等系列科普活动。搭建为科技工作者服务、为企业服务、为提高全民科学素质服务三大平台；深入实施创新驱动、科学普及、广泛协作、青少年科技教育四大系统工程；建设科技智囊、科技人才、科技信息、科技企业、青少年科技后备人才五个“库”。</w:t>
      </w:r>
      <w:r>
        <w:rPr>
          <w:rFonts w:hint="eastAsia"/>
          <w:color w:val="000000"/>
          <w:spacing w:val="0"/>
          <w:w w:val="100"/>
          <w:position w:val="0"/>
          <w:sz w:val="28"/>
          <w:szCs w:val="28"/>
          <w:shd w:val="clear" w:color="auto" w:fill="auto"/>
          <w:lang w:val="en-US" w:eastAsia="zh-CN"/>
        </w:rPr>
        <w:t xml:space="preserve">            </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60" w:firstLineChars="200"/>
        <w:jc w:val="both"/>
        <w:textAlignment w:val="auto"/>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rPr>
        <w:t>根据唐山市机构编制委员会关于印发《唐山市科学技术协会机关主要职责、内设机构和人员编制方案》的通知</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唐机编字【2002】73号</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唐山市机构编制委员会</w:t>
      </w:r>
      <w:r>
        <w:rPr>
          <w:rFonts w:hint="eastAsia"/>
          <w:color w:val="000000"/>
          <w:spacing w:val="0"/>
          <w:w w:val="100"/>
          <w:position w:val="0"/>
          <w:sz w:val="28"/>
          <w:szCs w:val="28"/>
          <w:shd w:val="clear" w:color="auto" w:fill="auto"/>
          <w:lang w:val="en-US" w:eastAsia="zh-CN"/>
        </w:rPr>
        <w:t>办公室</w:t>
      </w:r>
      <w:r>
        <w:rPr>
          <w:rFonts w:hint="eastAsia"/>
          <w:color w:val="000000"/>
          <w:spacing w:val="0"/>
          <w:w w:val="100"/>
          <w:position w:val="0"/>
          <w:sz w:val="28"/>
          <w:szCs w:val="28"/>
          <w:shd w:val="clear" w:color="auto" w:fill="auto"/>
        </w:rPr>
        <w:t>关于</w:t>
      </w:r>
      <w:r>
        <w:rPr>
          <w:rFonts w:hint="eastAsia"/>
          <w:color w:val="000000"/>
          <w:spacing w:val="0"/>
          <w:w w:val="100"/>
          <w:position w:val="0"/>
          <w:sz w:val="28"/>
          <w:szCs w:val="28"/>
          <w:shd w:val="clear" w:color="auto" w:fill="auto"/>
          <w:lang w:val="en-US" w:eastAsia="zh-CN"/>
        </w:rPr>
        <w:t>调整</w:t>
      </w:r>
      <w:r>
        <w:rPr>
          <w:rFonts w:hint="eastAsia"/>
          <w:color w:val="000000"/>
          <w:spacing w:val="0"/>
          <w:w w:val="100"/>
          <w:position w:val="0"/>
          <w:sz w:val="28"/>
          <w:szCs w:val="28"/>
          <w:shd w:val="clear" w:color="auto" w:fill="auto"/>
        </w:rPr>
        <w:t>唐山市科学技术协会</w:t>
      </w:r>
      <w:r>
        <w:rPr>
          <w:rFonts w:hint="eastAsia"/>
          <w:color w:val="000000"/>
          <w:spacing w:val="0"/>
          <w:w w:val="100"/>
          <w:position w:val="0"/>
          <w:sz w:val="28"/>
          <w:szCs w:val="28"/>
          <w:shd w:val="clear" w:color="auto" w:fill="auto"/>
          <w:lang w:val="en-US" w:eastAsia="zh-CN"/>
        </w:rPr>
        <w:t>内设机构和人员编制的通知</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唐机编</w:t>
      </w:r>
      <w:r>
        <w:rPr>
          <w:rFonts w:hint="eastAsia"/>
          <w:color w:val="000000"/>
          <w:spacing w:val="0"/>
          <w:w w:val="100"/>
          <w:position w:val="0"/>
          <w:sz w:val="28"/>
          <w:szCs w:val="28"/>
          <w:shd w:val="clear" w:color="auto" w:fill="auto"/>
          <w:lang w:val="en-US" w:eastAsia="zh-CN"/>
        </w:rPr>
        <w:t>办</w:t>
      </w:r>
      <w:r>
        <w:rPr>
          <w:rFonts w:hint="eastAsia"/>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17</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11</w:t>
      </w:r>
      <w:r>
        <w:rPr>
          <w:rFonts w:hint="eastAsia"/>
          <w:color w:val="000000"/>
          <w:spacing w:val="0"/>
          <w:w w:val="100"/>
          <w:position w:val="0"/>
          <w:sz w:val="28"/>
          <w:szCs w:val="28"/>
          <w:shd w:val="clear" w:color="auto" w:fill="auto"/>
        </w:rPr>
        <w:t>3号</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唐山市机构编制委员会</w:t>
      </w:r>
      <w:r>
        <w:rPr>
          <w:rFonts w:hint="eastAsia"/>
          <w:color w:val="000000"/>
          <w:spacing w:val="0"/>
          <w:w w:val="100"/>
          <w:position w:val="0"/>
          <w:sz w:val="28"/>
          <w:szCs w:val="28"/>
          <w:shd w:val="clear" w:color="auto" w:fill="auto"/>
          <w:lang w:val="en-US" w:eastAsia="zh-CN"/>
        </w:rPr>
        <w:t>办公室</w:t>
      </w:r>
      <w:r>
        <w:rPr>
          <w:rFonts w:hint="eastAsia"/>
          <w:color w:val="000000"/>
          <w:spacing w:val="0"/>
          <w:w w:val="100"/>
          <w:position w:val="0"/>
          <w:sz w:val="28"/>
          <w:szCs w:val="28"/>
          <w:shd w:val="clear" w:color="auto" w:fill="auto"/>
        </w:rPr>
        <w:t>关于</w:t>
      </w:r>
      <w:r>
        <w:rPr>
          <w:rFonts w:hint="eastAsia"/>
          <w:color w:val="000000"/>
          <w:spacing w:val="0"/>
          <w:w w:val="100"/>
          <w:position w:val="0"/>
          <w:sz w:val="28"/>
          <w:szCs w:val="28"/>
          <w:shd w:val="clear" w:color="auto" w:fill="auto"/>
          <w:lang w:val="en-US" w:eastAsia="zh-CN"/>
        </w:rPr>
        <w:t>调整</w:t>
      </w:r>
      <w:r>
        <w:rPr>
          <w:rFonts w:hint="eastAsia"/>
          <w:color w:val="000000"/>
          <w:spacing w:val="0"/>
          <w:w w:val="100"/>
          <w:position w:val="0"/>
          <w:sz w:val="28"/>
          <w:szCs w:val="28"/>
          <w:shd w:val="clear" w:color="auto" w:fill="auto"/>
        </w:rPr>
        <w:t>唐山市科学技术协会</w:t>
      </w:r>
      <w:r>
        <w:rPr>
          <w:rFonts w:hint="eastAsia"/>
          <w:color w:val="000000"/>
          <w:spacing w:val="0"/>
          <w:w w:val="100"/>
          <w:position w:val="0"/>
          <w:sz w:val="28"/>
          <w:szCs w:val="28"/>
          <w:shd w:val="clear" w:color="auto" w:fill="auto"/>
          <w:lang w:val="en-US" w:eastAsia="zh-CN"/>
        </w:rPr>
        <w:t>内设机构职责的通知</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唐机编</w:t>
      </w:r>
      <w:r>
        <w:rPr>
          <w:rFonts w:hint="eastAsia"/>
          <w:color w:val="000000"/>
          <w:spacing w:val="0"/>
          <w:w w:val="100"/>
          <w:position w:val="0"/>
          <w:sz w:val="28"/>
          <w:szCs w:val="28"/>
          <w:shd w:val="clear" w:color="auto" w:fill="auto"/>
          <w:lang w:val="en-US" w:eastAsia="zh-CN"/>
        </w:rPr>
        <w:t>办</w:t>
      </w:r>
      <w:r>
        <w:rPr>
          <w:rFonts w:hint="eastAsia"/>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17</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226</w:t>
      </w:r>
      <w:r>
        <w:rPr>
          <w:rFonts w:hint="eastAsia"/>
          <w:color w:val="000000"/>
          <w:spacing w:val="0"/>
          <w:w w:val="100"/>
          <w:position w:val="0"/>
          <w:sz w:val="28"/>
          <w:szCs w:val="28"/>
          <w:shd w:val="clear" w:color="auto" w:fill="auto"/>
        </w:rPr>
        <w:t>号</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唐山市机构编制委员会</w:t>
      </w:r>
      <w:r>
        <w:rPr>
          <w:rFonts w:hint="eastAsia"/>
          <w:color w:val="000000"/>
          <w:spacing w:val="0"/>
          <w:w w:val="100"/>
          <w:position w:val="0"/>
          <w:sz w:val="28"/>
          <w:szCs w:val="28"/>
          <w:shd w:val="clear" w:color="auto" w:fill="auto"/>
          <w:lang w:val="en-US" w:eastAsia="zh-CN"/>
        </w:rPr>
        <w:t>办公室</w:t>
      </w:r>
      <w:r>
        <w:rPr>
          <w:rFonts w:hint="eastAsia"/>
          <w:color w:val="000000"/>
          <w:spacing w:val="0"/>
          <w:w w:val="100"/>
          <w:position w:val="0"/>
          <w:sz w:val="28"/>
          <w:szCs w:val="28"/>
          <w:shd w:val="clear" w:color="auto" w:fill="auto"/>
        </w:rPr>
        <w:t>关于唐山市科学技术协会</w:t>
      </w:r>
      <w:r>
        <w:rPr>
          <w:rFonts w:hint="eastAsia"/>
          <w:color w:val="000000"/>
          <w:spacing w:val="0"/>
          <w:w w:val="100"/>
          <w:position w:val="0"/>
          <w:sz w:val="28"/>
          <w:szCs w:val="28"/>
          <w:shd w:val="clear" w:color="auto" w:fill="auto"/>
          <w:lang w:val="en-US" w:eastAsia="zh-CN"/>
        </w:rPr>
        <w:t>所属事业单位清理规范的批复</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唐机编</w:t>
      </w:r>
      <w:r>
        <w:rPr>
          <w:rFonts w:hint="eastAsia"/>
          <w:color w:val="000000"/>
          <w:spacing w:val="0"/>
          <w:w w:val="100"/>
          <w:position w:val="0"/>
          <w:sz w:val="28"/>
          <w:szCs w:val="28"/>
          <w:shd w:val="clear" w:color="auto" w:fill="auto"/>
          <w:lang w:val="en-US" w:eastAsia="zh-CN"/>
        </w:rPr>
        <w:t>办</w:t>
      </w:r>
      <w:r>
        <w:rPr>
          <w:rFonts w:hint="eastAsia"/>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17</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409</w:t>
      </w:r>
      <w:r>
        <w:rPr>
          <w:rFonts w:hint="eastAsia"/>
          <w:color w:val="000000"/>
          <w:spacing w:val="0"/>
          <w:w w:val="100"/>
          <w:position w:val="0"/>
          <w:sz w:val="28"/>
          <w:szCs w:val="28"/>
          <w:shd w:val="clear" w:color="auto" w:fill="auto"/>
        </w:rPr>
        <w:t>号</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中共唐山市委机构编制委员会办公室关于</w:t>
      </w:r>
      <w:r>
        <w:rPr>
          <w:rFonts w:hint="eastAsia"/>
          <w:color w:val="000000"/>
          <w:spacing w:val="0"/>
          <w:w w:val="100"/>
          <w:position w:val="0"/>
          <w:sz w:val="28"/>
          <w:szCs w:val="28"/>
          <w:shd w:val="clear" w:color="auto" w:fill="auto"/>
        </w:rPr>
        <w:t>唐山市科学技术协会</w:t>
      </w:r>
      <w:r>
        <w:rPr>
          <w:rFonts w:hint="eastAsia"/>
          <w:color w:val="000000"/>
          <w:spacing w:val="0"/>
          <w:w w:val="100"/>
          <w:position w:val="0"/>
          <w:sz w:val="28"/>
          <w:szCs w:val="28"/>
          <w:shd w:val="clear" w:color="auto" w:fill="auto"/>
          <w:lang w:val="en-US" w:eastAsia="zh-CN"/>
        </w:rPr>
        <w:t>机构调整的通知（</w:t>
      </w:r>
      <w:r>
        <w:rPr>
          <w:rFonts w:hint="eastAsia"/>
          <w:color w:val="000000"/>
          <w:spacing w:val="0"/>
          <w:w w:val="100"/>
          <w:position w:val="0"/>
          <w:sz w:val="28"/>
          <w:szCs w:val="28"/>
          <w:shd w:val="clear" w:color="auto" w:fill="auto"/>
        </w:rPr>
        <w:t>唐机编</w:t>
      </w:r>
      <w:r>
        <w:rPr>
          <w:rFonts w:hint="eastAsia"/>
          <w:color w:val="000000"/>
          <w:spacing w:val="0"/>
          <w:w w:val="100"/>
          <w:position w:val="0"/>
          <w:sz w:val="28"/>
          <w:szCs w:val="28"/>
          <w:shd w:val="clear" w:color="auto" w:fill="auto"/>
          <w:lang w:val="en-US" w:eastAsia="zh-CN"/>
        </w:rPr>
        <w:t>办</w:t>
      </w:r>
      <w:r>
        <w:rPr>
          <w:rFonts w:hint="eastAsia"/>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64</w:t>
      </w:r>
      <w:r>
        <w:rPr>
          <w:rFonts w:hint="eastAsia"/>
          <w:color w:val="000000"/>
          <w:spacing w:val="0"/>
          <w:w w:val="100"/>
          <w:position w:val="0"/>
          <w:sz w:val="28"/>
          <w:szCs w:val="28"/>
          <w:shd w:val="clear" w:color="auto" w:fill="auto"/>
        </w:rPr>
        <w:t>号</w:t>
      </w:r>
      <w:r>
        <w:rPr>
          <w:rFonts w:hint="eastAsia"/>
          <w:color w:val="000000"/>
          <w:spacing w:val="0"/>
          <w:w w:val="100"/>
          <w:position w:val="0"/>
          <w:sz w:val="28"/>
          <w:szCs w:val="28"/>
          <w:shd w:val="clear" w:color="auto" w:fill="auto"/>
          <w:lang w:val="en-US" w:eastAsia="zh-CN"/>
        </w:rPr>
        <w:t>）</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市科协</w:t>
      </w:r>
      <w:r>
        <w:rPr>
          <w:rFonts w:hint="eastAsia"/>
          <w:color w:val="000000"/>
          <w:spacing w:val="0"/>
          <w:w w:val="100"/>
          <w:position w:val="0"/>
          <w:sz w:val="28"/>
          <w:szCs w:val="28"/>
          <w:shd w:val="clear" w:color="auto" w:fill="auto"/>
          <w:lang w:eastAsia="zh-CN"/>
        </w:rPr>
        <w:t>包含机关本级和</w:t>
      </w:r>
      <w:r>
        <w:rPr>
          <w:rFonts w:hint="eastAsia"/>
          <w:color w:val="000000"/>
          <w:spacing w:val="0"/>
          <w:w w:val="100"/>
          <w:position w:val="0"/>
          <w:sz w:val="28"/>
          <w:szCs w:val="28"/>
          <w:shd w:val="clear" w:color="auto" w:fill="auto"/>
          <w:lang w:val="en-US" w:eastAsia="zh-CN"/>
        </w:rPr>
        <w:t>三</w:t>
      </w:r>
      <w:r>
        <w:rPr>
          <w:rFonts w:hint="eastAsia"/>
          <w:color w:val="000000"/>
          <w:spacing w:val="0"/>
          <w:w w:val="100"/>
          <w:position w:val="0"/>
          <w:sz w:val="28"/>
          <w:szCs w:val="28"/>
          <w:shd w:val="clear" w:color="auto" w:fill="auto"/>
          <w:lang w:eastAsia="zh-CN"/>
        </w:rPr>
        <w:t>个下属事业单位，</w:t>
      </w:r>
      <w:r>
        <w:rPr>
          <w:rFonts w:hint="eastAsia"/>
          <w:color w:val="000000"/>
          <w:spacing w:val="0"/>
          <w:w w:val="100"/>
          <w:position w:val="0"/>
          <w:sz w:val="28"/>
          <w:szCs w:val="28"/>
          <w:highlight w:val="none"/>
          <w:shd w:val="clear" w:color="auto" w:fill="auto"/>
          <w:lang w:val="en-US" w:eastAsia="zh-CN"/>
        </w:rPr>
        <w:t>分别是：唐山科技馆、唐山市科技干部进修学院、唐山市科技工作者服务中心</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其中：</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市科协</w:t>
      </w:r>
      <w:r>
        <w:rPr>
          <w:rFonts w:hint="eastAsia"/>
          <w:color w:val="000000"/>
          <w:spacing w:val="0"/>
          <w:w w:val="100"/>
          <w:position w:val="0"/>
          <w:sz w:val="28"/>
          <w:szCs w:val="28"/>
          <w:shd w:val="clear" w:color="auto" w:fill="auto"/>
          <w:lang w:val="en-US" w:eastAsia="zh-CN"/>
        </w:rPr>
        <w:t>机关本级</w:t>
      </w:r>
      <w:r>
        <w:rPr>
          <w:rFonts w:hint="eastAsia"/>
          <w:color w:val="000000"/>
          <w:spacing w:val="0"/>
          <w:w w:val="100"/>
          <w:position w:val="0"/>
          <w:sz w:val="28"/>
          <w:szCs w:val="28"/>
          <w:shd w:val="clear" w:color="auto" w:fill="auto"/>
        </w:rPr>
        <w:t>单位性质为参照公务员管理的事业，单位规格为正处级，经费保障形式为财政性资金基本保证</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机关</w:t>
      </w:r>
      <w:r>
        <w:rPr>
          <w:rFonts w:hint="eastAsia"/>
          <w:color w:val="000000"/>
          <w:spacing w:val="0"/>
          <w:w w:val="100"/>
          <w:position w:val="0"/>
          <w:sz w:val="28"/>
          <w:szCs w:val="28"/>
          <w:shd w:val="clear" w:color="auto" w:fill="auto"/>
          <w:lang w:val="en-US" w:eastAsia="zh-CN"/>
        </w:rPr>
        <w:t>核定</w:t>
      </w:r>
      <w:r>
        <w:rPr>
          <w:color w:val="000000"/>
          <w:spacing w:val="0"/>
          <w:w w:val="100"/>
          <w:position w:val="0"/>
          <w:sz w:val="28"/>
          <w:szCs w:val="28"/>
          <w:shd w:val="clear" w:color="auto" w:fill="auto"/>
        </w:rPr>
        <w:t>行政编制</w:t>
      </w:r>
      <w:r>
        <w:rPr>
          <w:rFonts w:hint="eastAsia"/>
          <w:color w:val="000000"/>
          <w:spacing w:val="0"/>
          <w:w w:val="100"/>
          <w:position w:val="0"/>
          <w:sz w:val="28"/>
          <w:szCs w:val="28"/>
          <w:shd w:val="clear" w:color="auto" w:fill="auto"/>
          <w:lang w:val="en-US" w:eastAsia="zh-CN"/>
        </w:rPr>
        <w:t>15</w:t>
      </w:r>
      <w:r>
        <w:rPr>
          <w:color w:val="000000"/>
          <w:spacing w:val="0"/>
          <w:w w:val="100"/>
          <w:position w:val="0"/>
          <w:sz w:val="28"/>
          <w:szCs w:val="28"/>
          <w:shd w:val="clear" w:color="auto" w:fill="auto"/>
        </w:rPr>
        <w:t>名，设主</w:t>
      </w:r>
      <w:r>
        <w:rPr>
          <w:rFonts w:hint="eastAsia"/>
          <w:color w:val="000000"/>
          <w:spacing w:val="0"/>
          <w:w w:val="100"/>
          <w:position w:val="0"/>
          <w:sz w:val="28"/>
          <w:szCs w:val="28"/>
          <w:shd w:val="clear" w:color="auto" w:fill="auto"/>
          <w:lang w:val="en-US" w:eastAsia="zh-CN"/>
        </w:rPr>
        <w:t>席</w:t>
      </w:r>
      <w:r>
        <w:rPr>
          <w:color w:val="000000"/>
          <w:spacing w:val="0"/>
          <w:w w:val="100"/>
          <w:position w:val="0"/>
          <w:sz w:val="28"/>
          <w:szCs w:val="28"/>
          <w:shd w:val="clear" w:color="auto" w:fill="auto"/>
        </w:rPr>
        <w:t>1名，副主</w:t>
      </w:r>
      <w:r>
        <w:rPr>
          <w:rFonts w:hint="eastAsia"/>
          <w:color w:val="000000"/>
          <w:spacing w:val="0"/>
          <w:w w:val="100"/>
          <w:position w:val="0"/>
          <w:sz w:val="28"/>
          <w:szCs w:val="28"/>
          <w:shd w:val="clear" w:color="auto" w:fill="auto"/>
          <w:lang w:val="en-US" w:eastAsia="zh-CN"/>
        </w:rPr>
        <w:t>席2</w:t>
      </w:r>
      <w:r>
        <w:rPr>
          <w:color w:val="000000"/>
          <w:spacing w:val="0"/>
          <w:w w:val="100"/>
          <w:position w:val="0"/>
          <w:sz w:val="28"/>
          <w:szCs w:val="28"/>
          <w:shd w:val="clear" w:color="auto" w:fill="auto"/>
        </w:rPr>
        <w:t>名，正科级领导职数</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名</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含机关党委专职副书记兼机关纪委书记1名），副科级领导职数2名</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截止20</w:t>
      </w:r>
      <w:r>
        <w:rPr>
          <w:rFonts w:hint="eastAsia"/>
          <w:color w:val="000000"/>
          <w:spacing w:val="0"/>
          <w:w w:val="100"/>
          <w:position w:val="0"/>
          <w:sz w:val="28"/>
          <w:szCs w:val="28"/>
          <w:shd w:val="clear" w:color="auto" w:fill="auto"/>
          <w:lang w:val="en-US" w:eastAsia="zh-CN"/>
        </w:rPr>
        <w:t>21</w:t>
      </w:r>
      <w:r>
        <w:rPr>
          <w:rFonts w:hint="eastAsia"/>
          <w:color w:val="000000"/>
          <w:spacing w:val="0"/>
          <w:w w:val="100"/>
          <w:position w:val="0"/>
          <w:sz w:val="28"/>
          <w:szCs w:val="28"/>
          <w:shd w:val="clear" w:color="auto" w:fill="auto"/>
        </w:rPr>
        <w:t>年12月底，实有在职人数</w:t>
      </w:r>
      <w:r>
        <w:rPr>
          <w:rFonts w:hint="eastAsia"/>
          <w:color w:val="000000"/>
          <w:spacing w:val="0"/>
          <w:w w:val="100"/>
          <w:position w:val="0"/>
          <w:sz w:val="28"/>
          <w:szCs w:val="28"/>
          <w:shd w:val="clear" w:color="auto" w:fill="auto"/>
          <w:lang w:val="en-US" w:eastAsia="zh-CN"/>
        </w:rPr>
        <w:t>16</w:t>
      </w:r>
      <w:r>
        <w:rPr>
          <w:rFonts w:hint="eastAsia"/>
          <w:color w:val="000000"/>
          <w:spacing w:val="0"/>
          <w:w w:val="100"/>
          <w:position w:val="0"/>
          <w:sz w:val="28"/>
          <w:szCs w:val="28"/>
          <w:shd w:val="clear" w:color="auto" w:fill="auto"/>
        </w:rPr>
        <w:t>人</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含工勤人员1人）</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退休2</w:t>
      </w:r>
      <w:r>
        <w:rPr>
          <w:rFonts w:hint="eastAsia"/>
          <w:color w:val="000000"/>
          <w:spacing w:val="0"/>
          <w:w w:val="100"/>
          <w:position w:val="0"/>
          <w:sz w:val="28"/>
          <w:szCs w:val="28"/>
          <w:shd w:val="clear" w:color="auto" w:fill="auto"/>
          <w:lang w:val="en-US" w:eastAsia="zh-CN"/>
        </w:rPr>
        <w:t>0</w:t>
      </w:r>
      <w:r>
        <w:rPr>
          <w:rFonts w:hint="eastAsia"/>
          <w:color w:val="000000"/>
          <w:spacing w:val="0"/>
          <w:w w:val="100"/>
          <w:position w:val="0"/>
          <w:sz w:val="28"/>
          <w:szCs w:val="28"/>
          <w:shd w:val="clear" w:color="auto" w:fill="auto"/>
        </w:rPr>
        <w:t>人，离休</w:t>
      </w:r>
      <w:r>
        <w:rPr>
          <w:rFonts w:hint="eastAsia"/>
          <w:color w:val="000000"/>
          <w:spacing w:val="0"/>
          <w:w w:val="100"/>
          <w:position w:val="0"/>
          <w:sz w:val="28"/>
          <w:szCs w:val="28"/>
          <w:shd w:val="clear" w:color="auto" w:fill="auto"/>
          <w:lang w:val="en-US" w:eastAsia="zh-CN"/>
        </w:rPr>
        <w:t>4人</w:t>
      </w:r>
      <w:r>
        <w:rPr>
          <w:rFonts w:hint="eastAsia"/>
          <w:color w:val="000000"/>
          <w:spacing w:val="0"/>
          <w:w w:val="100"/>
          <w:position w:val="0"/>
          <w:sz w:val="28"/>
          <w:szCs w:val="28"/>
          <w:shd w:val="clear" w:color="auto" w:fill="auto"/>
          <w:lang w:eastAsia="zh-CN"/>
        </w:rPr>
        <w:t>。</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内设机构3个：</w:t>
      </w:r>
      <w:r>
        <w:rPr>
          <w:rFonts w:hint="eastAsia"/>
          <w:color w:val="000000"/>
          <w:spacing w:val="0"/>
          <w:w w:val="100"/>
          <w:position w:val="0"/>
          <w:sz w:val="28"/>
          <w:szCs w:val="28"/>
          <w:shd w:val="clear" w:color="auto" w:fill="auto"/>
        </w:rPr>
        <w:t>办公室、普及部、学会部</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另设</w:t>
      </w:r>
      <w:r>
        <w:rPr>
          <w:rFonts w:hint="eastAsia"/>
          <w:color w:val="000000"/>
          <w:spacing w:val="0"/>
          <w:w w:val="100"/>
          <w:position w:val="0"/>
          <w:sz w:val="28"/>
          <w:szCs w:val="28"/>
          <w:shd w:val="clear" w:color="auto" w:fill="auto"/>
        </w:rPr>
        <w:t>机关党委和机关纪委</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2.唐山科技馆单位性质为财政补助事业单位，为市科协所属公益一类事业单位，机构规格相当于正科级，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核定人员编制13名，其中单位领导职数1正2副；主要职责：普及和传播科学技术，提高大众科学素质；科技展品的展览，举办科普讲座，举办青少年科技活动，展品研发，教育培训，推广科学技术应用活动。</w:t>
      </w:r>
      <w:r>
        <w:rPr>
          <w:rFonts w:hint="eastAsia"/>
          <w:color w:val="000000"/>
          <w:spacing w:val="0"/>
          <w:w w:val="100"/>
          <w:position w:val="0"/>
          <w:sz w:val="28"/>
          <w:szCs w:val="28"/>
          <w:shd w:val="clear" w:color="auto" w:fill="auto"/>
        </w:rPr>
        <w:t>截止202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年12月底，实有在职人</w:t>
      </w:r>
      <w:r>
        <w:rPr>
          <w:rFonts w:hint="eastAsia"/>
          <w:color w:val="000000"/>
          <w:spacing w:val="0"/>
          <w:w w:val="100"/>
          <w:position w:val="0"/>
          <w:sz w:val="28"/>
          <w:szCs w:val="28"/>
          <w:highlight w:val="none"/>
          <w:shd w:val="clear" w:color="auto" w:fill="auto"/>
        </w:rPr>
        <w:t>数1</w:t>
      </w:r>
      <w:r>
        <w:rPr>
          <w:rFonts w:hint="eastAsia"/>
          <w:color w:val="000000"/>
          <w:spacing w:val="0"/>
          <w:w w:val="100"/>
          <w:position w:val="0"/>
          <w:sz w:val="28"/>
          <w:szCs w:val="28"/>
          <w:highlight w:val="none"/>
          <w:shd w:val="clear" w:color="auto" w:fill="auto"/>
          <w:lang w:val="en-US" w:eastAsia="zh-CN"/>
        </w:rPr>
        <w:t>1</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rPr>
        <w:t>退休</w:t>
      </w:r>
      <w:r>
        <w:rPr>
          <w:rFonts w:hint="eastAsia"/>
          <w:color w:val="000000"/>
          <w:spacing w:val="0"/>
          <w:w w:val="100"/>
          <w:position w:val="0"/>
          <w:sz w:val="28"/>
          <w:szCs w:val="28"/>
          <w:highlight w:val="none"/>
          <w:shd w:val="clear" w:color="auto" w:fill="auto"/>
          <w:lang w:val="en-US" w:eastAsia="zh-CN"/>
        </w:rPr>
        <w:t>1</w:t>
      </w:r>
      <w:r>
        <w:rPr>
          <w:rFonts w:hint="eastAsia"/>
          <w:color w:val="000000"/>
          <w:spacing w:val="0"/>
          <w:w w:val="100"/>
          <w:position w:val="0"/>
          <w:sz w:val="28"/>
          <w:szCs w:val="28"/>
          <w:highlight w:val="none"/>
          <w:shd w:val="clear" w:color="auto" w:fill="auto"/>
        </w:rPr>
        <w:t>1</w:t>
      </w:r>
      <w:r>
        <w:rPr>
          <w:rFonts w:hint="eastAsia"/>
          <w:color w:val="000000"/>
          <w:spacing w:val="0"/>
          <w:w w:val="100"/>
          <w:position w:val="0"/>
          <w:sz w:val="28"/>
          <w:szCs w:val="28"/>
          <w:shd w:val="clear" w:color="auto" w:fill="auto"/>
        </w:rPr>
        <w:t>人</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3.唐山市科技干部进修学院单位性质为财政补助事业单位，为市科协所属公益一类事业单位，机构规格相当于正科级，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核定人员编制4名，其中单位领导职数1正1副；主要职责：面向全市科技干部、在职工程技术人员开展继续教育 ，开展科技知识的普及培训。</w:t>
      </w:r>
      <w:r>
        <w:rPr>
          <w:rFonts w:hint="eastAsia"/>
          <w:color w:val="000000"/>
          <w:spacing w:val="0"/>
          <w:w w:val="100"/>
          <w:position w:val="0"/>
          <w:sz w:val="28"/>
          <w:szCs w:val="28"/>
          <w:shd w:val="clear" w:color="auto" w:fill="auto"/>
        </w:rPr>
        <w:t>截止202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年12月底，</w:t>
      </w:r>
      <w:r>
        <w:rPr>
          <w:rFonts w:hint="eastAsia"/>
          <w:color w:val="000000"/>
          <w:spacing w:val="0"/>
          <w:w w:val="100"/>
          <w:position w:val="0"/>
          <w:sz w:val="28"/>
          <w:szCs w:val="28"/>
          <w:highlight w:val="none"/>
          <w:shd w:val="clear" w:color="auto" w:fill="auto"/>
        </w:rPr>
        <w:t>实有在职人数</w:t>
      </w:r>
      <w:r>
        <w:rPr>
          <w:rFonts w:hint="eastAsia"/>
          <w:color w:val="000000"/>
          <w:spacing w:val="0"/>
          <w:w w:val="100"/>
          <w:position w:val="0"/>
          <w:sz w:val="28"/>
          <w:szCs w:val="28"/>
          <w:highlight w:val="none"/>
          <w:shd w:val="clear" w:color="auto" w:fill="auto"/>
          <w:lang w:val="en-US" w:eastAsia="zh-CN"/>
        </w:rPr>
        <w:t>3</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rPr>
        <w:t>退休</w:t>
      </w:r>
      <w:r>
        <w:rPr>
          <w:rFonts w:hint="eastAsia"/>
          <w:color w:val="000000"/>
          <w:spacing w:val="0"/>
          <w:w w:val="100"/>
          <w:position w:val="0"/>
          <w:sz w:val="28"/>
          <w:szCs w:val="28"/>
          <w:highlight w:val="none"/>
          <w:shd w:val="clear" w:color="auto" w:fill="auto"/>
          <w:lang w:val="en-US" w:eastAsia="zh-CN"/>
        </w:rPr>
        <w:t>6</w:t>
      </w:r>
      <w:r>
        <w:rPr>
          <w:rFonts w:hint="eastAsia"/>
          <w:color w:val="000000"/>
          <w:spacing w:val="0"/>
          <w:w w:val="100"/>
          <w:position w:val="0"/>
          <w:sz w:val="28"/>
          <w:szCs w:val="28"/>
          <w:highlight w:val="none"/>
          <w:shd w:val="clear" w:color="auto" w:fill="auto"/>
        </w:rPr>
        <w:t>人</w:t>
      </w:r>
      <w:r>
        <w:rPr>
          <w:rFonts w:hint="eastAsia"/>
          <w:color w:val="000000"/>
          <w:spacing w:val="0"/>
          <w:w w:val="100"/>
          <w:position w:val="0"/>
          <w:sz w:val="28"/>
          <w:szCs w:val="28"/>
          <w:highlight w:val="none"/>
          <w:shd w:val="clear" w:color="auto" w:fill="auto"/>
          <w:lang w:eastAsia="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both"/>
        <w:textAlignment w:val="auto"/>
        <w:rPr>
          <w:rFonts w:hint="eastAsia" w:ascii="宋体" w:hAnsi="宋体" w:eastAsia="宋体" w:cs="宋体"/>
          <w:color w:val="000000"/>
          <w:spacing w:val="0"/>
          <w:w w:val="100"/>
          <w:position w:val="0"/>
          <w:sz w:val="28"/>
          <w:szCs w:val="28"/>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4.唐山市科技工作者服务中心单位性质为财政补助事业单位，为市科协所属公益二类事业单位，机构规格相当于正科级，</w:t>
      </w:r>
      <w:r>
        <w:rPr>
          <w:rFonts w:hint="eastAsia"/>
          <w:color w:val="000000"/>
          <w:spacing w:val="0"/>
          <w:w w:val="100"/>
          <w:position w:val="0"/>
          <w:sz w:val="28"/>
          <w:szCs w:val="28"/>
          <w:shd w:val="clear" w:color="auto" w:fill="auto"/>
        </w:rPr>
        <w:t>经费保障形式为财政性资金基本保证</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核定人员编制6名，其中单位领导职数1正1副；主要职责：负责为科技工作者提供政策、法律、知识产权保护等服务，组织科技工作者为企业自主创新提供服务，开展与企业相关的科普、学</w:t>
      </w:r>
      <w:r>
        <w:rPr>
          <w:rFonts w:hint="eastAsia" w:ascii="宋体" w:hAnsi="宋体" w:eastAsia="宋体" w:cs="宋体"/>
          <w:color w:val="000000"/>
          <w:spacing w:val="0"/>
          <w:w w:val="100"/>
          <w:position w:val="0"/>
          <w:sz w:val="28"/>
          <w:szCs w:val="28"/>
          <w:shd w:val="clear" w:color="auto" w:fill="auto"/>
          <w:lang w:val="en-US" w:eastAsia="zh-CN"/>
        </w:rPr>
        <w:t>术交流。</w:t>
      </w:r>
      <w:r>
        <w:rPr>
          <w:rFonts w:hint="eastAsia" w:ascii="宋体" w:hAnsi="宋体" w:eastAsia="宋体" w:cs="宋体"/>
          <w:color w:val="000000"/>
          <w:spacing w:val="0"/>
          <w:w w:val="100"/>
          <w:position w:val="0"/>
          <w:sz w:val="28"/>
          <w:szCs w:val="28"/>
          <w:shd w:val="clear" w:color="auto" w:fill="auto"/>
        </w:rPr>
        <w:t>截止202</w:t>
      </w:r>
      <w:r>
        <w:rPr>
          <w:rFonts w:hint="eastAsia" w:cs="宋体"/>
          <w:color w:val="000000"/>
          <w:spacing w:val="0"/>
          <w:w w:val="100"/>
          <w:position w:val="0"/>
          <w:sz w:val="28"/>
          <w:szCs w:val="28"/>
          <w:shd w:val="clear" w:color="auto" w:fill="auto"/>
          <w:lang w:val="en-US" w:eastAsia="zh-CN"/>
        </w:rPr>
        <w:t>1</w:t>
      </w:r>
      <w:r>
        <w:rPr>
          <w:rFonts w:hint="eastAsia" w:ascii="宋体" w:hAnsi="宋体" w:eastAsia="宋体" w:cs="宋体"/>
          <w:color w:val="000000"/>
          <w:spacing w:val="0"/>
          <w:w w:val="100"/>
          <w:position w:val="0"/>
          <w:sz w:val="28"/>
          <w:szCs w:val="28"/>
          <w:shd w:val="clear" w:color="auto" w:fill="auto"/>
        </w:rPr>
        <w:t>年12月底，实有在职人</w:t>
      </w:r>
      <w:r>
        <w:rPr>
          <w:rFonts w:hint="eastAsia" w:ascii="宋体" w:hAnsi="宋体" w:eastAsia="宋体" w:cs="宋体"/>
          <w:color w:val="000000"/>
          <w:spacing w:val="0"/>
          <w:w w:val="100"/>
          <w:position w:val="0"/>
          <w:sz w:val="28"/>
          <w:szCs w:val="28"/>
          <w:highlight w:val="none"/>
          <w:shd w:val="clear" w:color="auto" w:fill="auto"/>
        </w:rPr>
        <w:t>数</w:t>
      </w:r>
      <w:r>
        <w:rPr>
          <w:rFonts w:hint="eastAsia" w:ascii="宋体" w:hAnsi="宋体" w:eastAsia="宋体" w:cs="宋体"/>
          <w:color w:val="000000"/>
          <w:spacing w:val="0"/>
          <w:w w:val="100"/>
          <w:position w:val="0"/>
          <w:sz w:val="28"/>
          <w:szCs w:val="28"/>
          <w:highlight w:val="none"/>
          <w:shd w:val="clear" w:color="auto" w:fill="auto"/>
          <w:lang w:val="en-US" w:eastAsia="zh-CN"/>
        </w:rPr>
        <w:t>6</w:t>
      </w:r>
      <w:r>
        <w:rPr>
          <w:rFonts w:hint="eastAsia" w:ascii="宋体" w:hAnsi="宋体" w:eastAsia="宋体" w:cs="宋体"/>
          <w:color w:val="000000"/>
          <w:spacing w:val="0"/>
          <w:w w:val="100"/>
          <w:position w:val="0"/>
          <w:sz w:val="28"/>
          <w:szCs w:val="28"/>
          <w:highlight w:val="none"/>
          <w:shd w:val="clear" w:color="auto" w:fill="auto"/>
        </w:rPr>
        <w:t>人</w:t>
      </w:r>
      <w:r>
        <w:rPr>
          <w:rFonts w:hint="eastAsia" w:ascii="宋体" w:hAnsi="宋体" w:eastAsia="宋体" w:cs="宋体"/>
          <w:color w:val="000000"/>
          <w:spacing w:val="0"/>
          <w:w w:val="100"/>
          <w:position w:val="0"/>
          <w:sz w:val="28"/>
          <w:szCs w:val="28"/>
          <w:highlight w:val="none"/>
          <w:shd w:val="clear" w:color="auto" w:fill="auto"/>
          <w:lang w:eastAsia="zh-CN"/>
        </w:rPr>
        <w:t>，</w:t>
      </w:r>
      <w:r>
        <w:rPr>
          <w:rFonts w:hint="eastAsia" w:ascii="宋体" w:hAnsi="宋体" w:eastAsia="宋体" w:cs="宋体"/>
          <w:color w:val="000000"/>
          <w:spacing w:val="0"/>
          <w:w w:val="100"/>
          <w:position w:val="0"/>
          <w:sz w:val="28"/>
          <w:szCs w:val="28"/>
          <w:highlight w:val="none"/>
          <w:shd w:val="clear" w:color="auto" w:fill="auto"/>
        </w:rPr>
        <w:t>退休</w:t>
      </w:r>
      <w:r>
        <w:rPr>
          <w:rFonts w:hint="eastAsia" w:ascii="宋体" w:hAnsi="宋体" w:eastAsia="宋体" w:cs="宋体"/>
          <w:color w:val="000000"/>
          <w:spacing w:val="0"/>
          <w:w w:val="100"/>
          <w:position w:val="0"/>
          <w:sz w:val="28"/>
          <w:szCs w:val="28"/>
          <w:highlight w:val="none"/>
          <w:shd w:val="clear" w:color="auto" w:fill="auto"/>
          <w:lang w:val="en-US" w:eastAsia="zh-CN"/>
        </w:rPr>
        <w:t>4</w:t>
      </w:r>
      <w:r>
        <w:rPr>
          <w:rFonts w:hint="eastAsia" w:ascii="宋体" w:hAnsi="宋体" w:eastAsia="宋体" w:cs="宋体"/>
          <w:color w:val="000000"/>
          <w:spacing w:val="0"/>
          <w:w w:val="100"/>
          <w:position w:val="0"/>
          <w:sz w:val="28"/>
          <w:szCs w:val="28"/>
          <w:highlight w:val="none"/>
          <w:shd w:val="clear" w:color="auto" w:fill="auto"/>
        </w:rPr>
        <w:t>人</w:t>
      </w:r>
      <w:r>
        <w:rPr>
          <w:rFonts w:hint="eastAsia" w:ascii="宋体" w:hAnsi="宋体" w:eastAsia="宋体" w:cs="宋体"/>
          <w:color w:val="000000"/>
          <w:spacing w:val="0"/>
          <w:w w:val="100"/>
          <w:position w:val="0"/>
          <w:sz w:val="28"/>
          <w:szCs w:val="28"/>
          <w:shd w:val="clear" w:color="auto" w:fill="auto"/>
          <w:lang w:eastAsia="zh-CN"/>
        </w:rPr>
        <w:t>。</w:t>
      </w:r>
    </w:p>
    <w:p>
      <w:pPr>
        <w:pStyle w:val="4"/>
        <w:bidi w:val="0"/>
        <w:spacing w:line="360" w:lineRule="auto"/>
        <w:rPr>
          <w:rFonts w:hint="eastAsia"/>
        </w:rPr>
      </w:pPr>
      <w:bookmarkStart w:id="6" w:name="_Toc29837"/>
      <w:r>
        <w:rPr>
          <w:rFonts w:hint="eastAsia"/>
        </w:rPr>
        <w:t>（二）部门管理制度</w:t>
      </w:r>
      <w:bookmarkEnd w:id="6"/>
    </w:p>
    <w:p>
      <w:pPr>
        <w:spacing w:line="360" w:lineRule="auto"/>
        <w:ind w:firstLine="560"/>
        <w:rPr>
          <w:b w:val="0"/>
          <w:bCs w:val="0"/>
          <w:color w:val="000000"/>
          <w:spacing w:val="0"/>
          <w:w w:val="100"/>
          <w:position w:val="0"/>
          <w:sz w:val="28"/>
          <w:szCs w:val="28"/>
          <w:shd w:val="clear" w:color="auto" w:fill="auto"/>
        </w:rPr>
      </w:pPr>
      <w:r>
        <w:rPr>
          <w:rFonts w:hint="eastAsia" w:ascii="宋体" w:hAnsi="宋体" w:cs="宋体"/>
          <w:sz w:val="28"/>
          <w:szCs w:val="28"/>
          <w:lang w:val="en-US" w:eastAsia="zh-CN"/>
        </w:rPr>
        <w:t>市科协对近年来的规章制度进行了全面梳理，共整理出5大类57项制度，于2021年10月编制成册，</w:t>
      </w:r>
      <w:r>
        <w:rPr>
          <w:b w:val="0"/>
          <w:bCs w:val="0"/>
          <w:color w:val="000000"/>
          <w:spacing w:val="0"/>
          <w:w w:val="100"/>
          <w:position w:val="0"/>
          <w:sz w:val="28"/>
          <w:szCs w:val="28"/>
          <w:shd w:val="clear" w:color="auto" w:fill="auto"/>
        </w:rPr>
        <w:t>管理制度汇总情况如下表所示：</w:t>
      </w:r>
    </w:p>
    <w:p>
      <w:pPr>
        <w:numPr>
          <w:ilvl w:val="0"/>
          <w:numId w:val="1"/>
        </w:numPr>
        <w:spacing w:line="360" w:lineRule="auto"/>
        <w:ind w:firstLine="560"/>
        <w:rPr>
          <w:rFonts w:hint="eastAsia"/>
          <w:b w:val="0"/>
          <w:bCs w:val="0"/>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党建组织制度：</w:t>
      </w:r>
      <w:r>
        <w:rPr>
          <w:rFonts w:hint="eastAsia"/>
          <w:b w:val="0"/>
          <w:bCs w:val="0"/>
          <w:color w:val="000000"/>
          <w:spacing w:val="0"/>
          <w:w w:val="100"/>
          <w:position w:val="0"/>
          <w:sz w:val="28"/>
          <w:szCs w:val="28"/>
          <w:shd w:val="clear" w:color="auto" w:fill="auto"/>
          <w:lang w:val="en-US" w:eastAsia="zh-CN"/>
        </w:rPr>
        <w:t>共19项制度，包括市科协党组议事规则、主席办公会议事决策规则、“三重一大”事项集体决策制度、机关党建工作责任制、党风廉政建设责任制等。</w:t>
      </w:r>
    </w:p>
    <w:p>
      <w:pPr>
        <w:numPr>
          <w:ilvl w:val="0"/>
          <w:numId w:val="1"/>
        </w:numPr>
        <w:spacing w:line="360" w:lineRule="auto"/>
        <w:ind w:firstLine="560"/>
        <w:rPr>
          <w:rFonts w:hint="default"/>
          <w:b w:val="0"/>
          <w:bCs w:val="0"/>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人事财务管理制度：</w:t>
      </w:r>
      <w:r>
        <w:rPr>
          <w:rFonts w:hint="eastAsia"/>
          <w:b w:val="0"/>
          <w:bCs w:val="0"/>
          <w:color w:val="000000"/>
          <w:spacing w:val="0"/>
          <w:w w:val="100"/>
          <w:position w:val="0"/>
          <w:sz w:val="28"/>
          <w:szCs w:val="28"/>
          <w:shd w:val="clear" w:color="auto" w:fill="auto"/>
          <w:lang w:val="en-US" w:eastAsia="zh-CN"/>
        </w:rPr>
        <w:t>共11项制度，包括市科协考勤管理及请销假制度、机关工作人员行为规范、对唐山科技馆运营管理服务公司绩效考评办法、财务管理制度、关于新科技馆建设招标采购及合同管理办法、关于新科技馆建设工程审计办法、政府采购内部控制暂行办法等。</w:t>
      </w:r>
    </w:p>
    <w:p>
      <w:pPr>
        <w:numPr>
          <w:ilvl w:val="0"/>
          <w:numId w:val="1"/>
        </w:numPr>
        <w:spacing w:line="360" w:lineRule="auto"/>
        <w:ind w:firstLine="560"/>
        <w:rPr>
          <w:rFonts w:hint="default"/>
          <w:b w:val="0"/>
          <w:bCs w:val="0"/>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行政管理制度：</w:t>
      </w:r>
      <w:r>
        <w:rPr>
          <w:rFonts w:hint="eastAsia"/>
          <w:b w:val="0"/>
          <w:bCs w:val="0"/>
          <w:color w:val="000000"/>
          <w:spacing w:val="0"/>
          <w:w w:val="100"/>
          <w:position w:val="0"/>
          <w:sz w:val="28"/>
          <w:szCs w:val="28"/>
          <w:shd w:val="clear" w:color="auto" w:fill="auto"/>
          <w:lang w:val="en-US" w:eastAsia="zh-CN"/>
        </w:rPr>
        <w:t>共10项制度，包括机关保密制度、办公用品管理制度、车改后留用车辆使用和管理办法、机关公文收发传阅管理办法、公务接待办法、机关效能建设八项制度等。</w:t>
      </w:r>
    </w:p>
    <w:p>
      <w:pPr>
        <w:numPr>
          <w:ilvl w:val="0"/>
          <w:numId w:val="1"/>
        </w:numPr>
        <w:spacing w:line="360" w:lineRule="auto"/>
        <w:ind w:firstLine="560"/>
        <w:rPr>
          <w:rFonts w:hint="default"/>
          <w:b w:val="0"/>
          <w:bCs w:val="0"/>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安全管理制度：</w:t>
      </w:r>
      <w:r>
        <w:rPr>
          <w:rFonts w:hint="eastAsia"/>
          <w:b w:val="0"/>
          <w:bCs w:val="0"/>
          <w:color w:val="000000"/>
          <w:spacing w:val="0"/>
          <w:w w:val="100"/>
          <w:position w:val="0"/>
          <w:sz w:val="28"/>
          <w:szCs w:val="28"/>
          <w:shd w:val="clear" w:color="auto" w:fill="auto"/>
          <w:lang w:val="en-US" w:eastAsia="zh-CN"/>
        </w:rPr>
        <w:t>共5项制度，包括值班制度、安全保卫制度、网络与信息安全保密管理制度、舆情应急处置预案等。</w:t>
      </w:r>
    </w:p>
    <w:p>
      <w:pPr>
        <w:numPr>
          <w:ilvl w:val="0"/>
          <w:numId w:val="1"/>
        </w:numPr>
        <w:spacing w:line="360" w:lineRule="auto"/>
        <w:ind w:firstLine="560"/>
        <w:rPr>
          <w:rFonts w:hint="default"/>
          <w:b w:val="0"/>
          <w:bCs w:val="0"/>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业务管理制度：</w:t>
      </w:r>
      <w:r>
        <w:rPr>
          <w:rFonts w:hint="eastAsia"/>
          <w:b w:val="0"/>
          <w:bCs w:val="0"/>
          <w:color w:val="000000"/>
          <w:spacing w:val="0"/>
          <w:w w:val="100"/>
          <w:position w:val="0"/>
          <w:sz w:val="28"/>
          <w:szCs w:val="28"/>
          <w:shd w:val="clear" w:color="auto" w:fill="auto"/>
          <w:lang w:val="en-US" w:eastAsia="zh-CN"/>
        </w:rPr>
        <w:t>共12项制度，包括常务委员会工作规则、市级协会服务规范及年度工作考核办法、项目管理办法、科技馆装修布展工程展项验收办法等。</w:t>
      </w:r>
    </w:p>
    <w:p>
      <w:pPr>
        <w:pStyle w:val="4"/>
        <w:bidi w:val="0"/>
        <w:spacing w:line="360" w:lineRule="auto"/>
        <w:rPr>
          <w:rFonts w:hint="eastAsia"/>
        </w:rPr>
      </w:pPr>
      <w:bookmarkStart w:id="7" w:name="_Toc30502"/>
      <w:r>
        <w:rPr>
          <w:rFonts w:hint="eastAsia"/>
        </w:rPr>
        <w:t>（三）部门预算资金</w:t>
      </w:r>
      <w:bookmarkEnd w:id="7"/>
    </w:p>
    <w:p>
      <w:pPr>
        <w:pStyle w:val="23"/>
        <w:keepNext w:val="0"/>
        <w:keepLines w:val="0"/>
        <w:widowControl w:val="0"/>
        <w:shd w:val="clear" w:color="auto" w:fill="auto"/>
        <w:bidi w:val="0"/>
        <w:spacing w:before="0" w:after="0" w:line="360" w:lineRule="auto"/>
        <w:ind w:left="0" w:leftChars="0" w:right="0" w:firstLine="562" w:firstLineChars="200"/>
        <w:jc w:val="left"/>
        <w:rPr>
          <w:sz w:val="28"/>
          <w:szCs w:val="28"/>
        </w:rPr>
      </w:pPr>
      <w:r>
        <w:rPr>
          <w:b/>
          <w:bCs/>
          <w:color w:val="000000"/>
          <w:spacing w:val="0"/>
          <w:w w:val="100"/>
          <w:position w:val="0"/>
          <w:sz w:val="28"/>
          <w:szCs w:val="28"/>
          <w:shd w:val="clear" w:color="auto" w:fill="auto"/>
        </w:rPr>
        <w:t>1.近三年部门预算收支情况</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预算分为收入预算和支出预算，收入预算包括财政拨款收入。支出预算包括基本支出预算和项目支出预算。</w:t>
      </w:r>
    </w:p>
    <w:p>
      <w:pPr>
        <w:pStyle w:val="23"/>
        <w:keepNext w:val="0"/>
        <w:keepLines w:val="0"/>
        <w:widowControl w:val="0"/>
        <w:shd w:val="clear" w:color="auto" w:fill="auto"/>
        <w:bidi w:val="0"/>
        <w:spacing w:before="0" w:after="240" w:line="240" w:lineRule="auto"/>
        <w:ind w:left="0" w:right="0" w:firstLine="0"/>
        <w:jc w:val="center"/>
        <w:rPr>
          <w:sz w:val="28"/>
          <w:szCs w:val="28"/>
        </w:rPr>
      </w:pPr>
      <w:r>
        <w:rPr>
          <w:b/>
          <w:bCs/>
          <w:color w:val="000000"/>
          <w:spacing w:val="0"/>
          <w:w w:val="100"/>
          <w:position w:val="0"/>
          <w:sz w:val="28"/>
          <w:szCs w:val="28"/>
          <w:shd w:val="clear" w:color="auto" w:fill="auto"/>
        </w:rPr>
        <w:t>20</w:t>
      </w:r>
      <w:r>
        <w:rPr>
          <w:rFonts w:hint="eastAsia"/>
          <w:b/>
          <w:bCs/>
          <w:color w:val="000000"/>
          <w:spacing w:val="0"/>
          <w:w w:val="100"/>
          <w:position w:val="0"/>
          <w:sz w:val="28"/>
          <w:szCs w:val="28"/>
          <w:shd w:val="clear" w:color="auto" w:fill="auto"/>
          <w:lang w:val="en-US" w:eastAsia="zh-CN"/>
        </w:rPr>
        <w:t>19</w:t>
      </w:r>
      <w:r>
        <w:rPr>
          <w:b/>
          <w:bCs/>
          <w:color w:val="000000"/>
          <w:spacing w:val="0"/>
          <w:w w:val="100"/>
          <w:position w:val="0"/>
          <w:sz w:val="28"/>
          <w:szCs w:val="28"/>
          <w:shd w:val="clear" w:color="auto" w:fill="auto"/>
        </w:rPr>
        <w:t>-20</w:t>
      </w:r>
      <w:r>
        <w:rPr>
          <w:rFonts w:hint="eastAsia"/>
          <w:b/>
          <w:bCs/>
          <w:color w:val="000000"/>
          <w:spacing w:val="0"/>
          <w:w w:val="100"/>
          <w:position w:val="0"/>
          <w:sz w:val="28"/>
          <w:szCs w:val="28"/>
          <w:shd w:val="clear" w:color="auto" w:fill="auto"/>
          <w:lang w:val="en-US" w:eastAsia="zh-CN"/>
        </w:rPr>
        <w:t>21</w:t>
      </w:r>
      <w:r>
        <w:rPr>
          <w:b/>
          <w:bCs/>
          <w:color w:val="000000"/>
          <w:spacing w:val="0"/>
          <w:w w:val="100"/>
          <w:position w:val="0"/>
          <w:sz w:val="28"/>
          <w:szCs w:val="28"/>
          <w:shd w:val="clear" w:color="auto" w:fill="auto"/>
        </w:rPr>
        <w:t>年部门收入及支出预决算汇总表</w:t>
      </w:r>
    </w:p>
    <w:p>
      <w:pPr>
        <w:pStyle w:val="25"/>
        <w:keepNext w:val="0"/>
        <w:keepLines w:val="0"/>
        <w:widowControl w:val="0"/>
        <w:shd w:val="clear" w:color="auto" w:fill="auto"/>
        <w:bidi w:val="0"/>
        <w:spacing w:before="0" w:after="0" w:line="240" w:lineRule="auto"/>
        <w:ind w:left="0" w:right="0" w:firstLine="0"/>
        <w:jc w:val="right"/>
        <w:rPr>
          <w:color w:val="000000"/>
          <w:spacing w:val="0"/>
          <w:w w:val="100"/>
          <w:position w:val="0"/>
          <w:shd w:val="clear" w:color="auto" w:fill="auto"/>
        </w:rPr>
      </w:pPr>
      <w:r>
        <w:rPr>
          <w:color w:val="000000"/>
          <w:spacing w:val="0"/>
          <w:w w:val="100"/>
          <w:position w:val="0"/>
          <w:sz w:val="28"/>
          <w:szCs w:val="28"/>
          <w:shd w:val="clear" w:color="auto" w:fill="auto"/>
        </w:rPr>
        <w:t>单位：万元（保留两位小数）</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688"/>
        <w:gridCol w:w="1792"/>
        <w:gridCol w:w="1354"/>
        <w:gridCol w:w="1575"/>
        <w:gridCol w:w="114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年份</w:t>
            </w:r>
          </w:p>
        </w:tc>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调整后预算数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年</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本年财政拨款</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5,023.66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4,952.31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4,908.39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年初结转和结余</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39.17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39.17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5,023.66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4,991.48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4,947.56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1,358.46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1,744.82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1,273.41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3,665.20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3,246.66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693.30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5,023.66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4,991.48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1,966.71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本年财政拨款</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3,914.84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3,669.3</w:t>
            </w:r>
            <w:r>
              <w:rPr>
                <w:rFonts w:hint="eastAsia" w:ascii="宋体" w:hAnsi="宋体" w:cs="宋体"/>
                <w:i w:val="0"/>
                <w:iCs w:val="0"/>
                <w:color w:val="000000"/>
                <w:kern w:val="0"/>
                <w:sz w:val="21"/>
                <w:szCs w:val="21"/>
                <w:u w:val="none"/>
                <w:lang w:val="en-US" w:eastAsia="zh-CN" w:bidi="ar"/>
              </w:rPr>
              <w:t>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年初结转和结余</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851.27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3,150.10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4,766.11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4,520.</w:t>
            </w:r>
            <w:r>
              <w:rPr>
                <w:rFonts w:hint="eastAsia" w:ascii="宋体" w:hAnsi="宋体" w:cs="宋体"/>
                <w:b/>
                <w:bCs/>
                <w:i w:val="0"/>
                <w:iCs w:val="0"/>
                <w:color w:val="000000"/>
                <w:kern w:val="0"/>
                <w:sz w:val="21"/>
                <w:szCs w:val="21"/>
                <w:u w:val="none"/>
                <w:lang w:val="en-US" w:eastAsia="zh-CN" w:bidi="ar"/>
              </w:rPr>
              <w:t>57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1,176.07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1,952.78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3,329.49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2,366.33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3,150.10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4,766.11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3,542.40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本年财政拨款</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2,937.52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2,939.55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年初结转和结余</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811.25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2,937.52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4,419.55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3,750.80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1,166.68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1,215.49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1,770.84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3,106.47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2,535.31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2,937.52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4,419.55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3,750.80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84.87%</w:t>
            </w:r>
          </w:p>
        </w:tc>
      </w:tr>
    </w:tbl>
    <w:p>
      <w:pPr>
        <w:pStyle w:val="25"/>
        <w:keepNext w:val="0"/>
        <w:keepLines w:val="0"/>
        <w:widowControl w:val="0"/>
        <w:shd w:val="clear" w:color="auto" w:fill="auto"/>
        <w:bidi w:val="0"/>
        <w:spacing w:before="0" w:after="0" w:line="240" w:lineRule="auto"/>
        <w:ind w:left="0" w:right="0" w:firstLine="0"/>
        <w:jc w:val="right"/>
        <w:rPr>
          <w:color w:val="000000"/>
          <w:spacing w:val="0"/>
          <w:w w:val="100"/>
          <w:position w:val="0"/>
          <w:shd w:val="clear" w:color="auto" w:fill="auto"/>
        </w:rPr>
      </w:pPr>
    </w:p>
    <w:p>
      <w:pPr>
        <w:spacing w:line="360" w:lineRule="auto"/>
        <w:ind w:firstLine="560" w:firstLineChars="200"/>
        <w:jc w:val="left"/>
        <w:rPr>
          <w:rFonts w:hint="eastAsia" w:ascii="宋体" w:hAnsi="宋体" w:eastAsia="宋体" w:cs="宋体"/>
          <w:b/>
          <w:bCs/>
          <w:color w:val="000000"/>
          <w:spacing w:val="0"/>
          <w:w w:val="100"/>
          <w:position w:val="0"/>
          <w:sz w:val="28"/>
          <w:szCs w:val="28"/>
          <w:shd w:val="clear" w:color="auto" w:fill="auto"/>
        </w:rPr>
      </w:pPr>
      <w:r>
        <w:rPr>
          <w:rFonts w:hint="eastAsia" w:ascii="宋体" w:hAnsi="宋体" w:eastAsia="宋体" w:cs="宋体"/>
          <w:sz w:val="28"/>
          <w:szCs w:val="28"/>
        </w:rPr>
        <w:t>数据显示，</w:t>
      </w:r>
      <w:r>
        <w:rPr>
          <w:rFonts w:hint="eastAsia" w:ascii="宋体" w:hAnsi="宋体" w:cs="宋体"/>
          <w:sz w:val="28"/>
          <w:szCs w:val="28"/>
          <w:lang w:val="en-US" w:eastAsia="zh-CN"/>
        </w:rPr>
        <w:t>市科协近三年支出预算执行率平均值为66.20%，预、决算差距较大。项目支出预算数、决算数均呈上涨趋势，增加的原因主要是市科技馆建设工程款陆续支付。</w:t>
      </w:r>
    </w:p>
    <w:p>
      <w:pPr>
        <w:spacing w:line="360" w:lineRule="auto"/>
        <w:ind w:firstLine="562" w:firstLineChars="200"/>
        <w:jc w:val="left"/>
        <w:rPr>
          <w:rFonts w:hint="eastAsia" w:ascii="宋体" w:hAnsi="宋体" w:eastAsia="宋体" w:cs="宋体"/>
          <w:b/>
          <w:bCs/>
          <w:color w:val="000000"/>
          <w:spacing w:val="0"/>
          <w:w w:val="100"/>
          <w:position w:val="0"/>
          <w:sz w:val="28"/>
          <w:szCs w:val="28"/>
          <w:shd w:val="clear" w:color="auto" w:fill="auto"/>
        </w:rPr>
      </w:pPr>
      <w:r>
        <w:rPr>
          <w:rFonts w:hint="eastAsia" w:ascii="宋体" w:hAnsi="宋体" w:eastAsia="宋体" w:cs="宋体"/>
          <w:b/>
          <w:bCs/>
          <w:color w:val="000000"/>
          <w:spacing w:val="0"/>
          <w:w w:val="100"/>
          <w:position w:val="0"/>
          <w:sz w:val="28"/>
          <w:szCs w:val="28"/>
          <w:shd w:val="clear" w:color="auto" w:fill="auto"/>
        </w:rPr>
        <w:t>2.20</w:t>
      </w:r>
      <w:r>
        <w:rPr>
          <w:rFonts w:hint="eastAsia" w:ascii="宋体" w:hAnsi="宋体" w:cs="宋体"/>
          <w:b/>
          <w:bCs/>
          <w:color w:val="000000"/>
          <w:spacing w:val="0"/>
          <w:w w:val="100"/>
          <w:position w:val="0"/>
          <w:sz w:val="28"/>
          <w:szCs w:val="28"/>
          <w:shd w:val="clear" w:color="auto" w:fill="auto"/>
          <w:lang w:val="en-US" w:eastAsia="zh-CN"/>
        </w:rPr>
        <w:t>21</w:t>
      </w:r>
      <w:r>
        <w:rPr>
          <w:rFonts w:hint="eastAsia" w:ascii="宋体" w:hAnsi="宋体" w:eastAsia="宋体" w:cs="宋体"/>
          <w:b/>
          <w:bCs/>
          <w:color w:val="000000"/>
          <w:spacing w:val="0"/>
          <w:w w:val="100"/>
          <w:position w:val="0"/>
          <w:sz w:val="28"/>
          <w:szCs w:val="28"/>
          <w:shd w:val="clear" w:color="auto" w:fill="auto"/>
        </w:rPr>
        <w:t>年部门财政拨款支出预算完成情况</w:t>
      </w:r>
    </w:p>
    <w:p>
      <w:pPr>
        <w:spacing w:line="360" w:lineRule="auto"/>
        <w:ind w:firstLine="560" w:firstLineChars="200"/>
        <w:jc w:val="left"/>
        <w:rPr>
          <w:rFonts w:hint="eastAsia" w:ascii="宋体" w:hAnsi="宋体" w:eastAsia="宋体" w:cs="宋体"/>
          <w:sz w:val="28"/>
          <w:szCs w:val="28"/>
          <w:highlight w:val="yellow"/>
        </w:rPr>
      </w:pPr>
      <w:r>
        <w:rPr>
          <w:rFonts w:hint="eastAsia" w:ascii="宋体" w:hAnsi="宋体" w:eastAsia="宋体" w:cs="宋体"/>
          <w:sz w:val="28"/>
          <w:szCs w:val="28"/>
        </w:rPr>
        <w:t>数据显示，202</w:t>
      </w:r>
      <w:r>
        <w:rPr>
          <w:rFonts w:hint="eastAsia" w:ascii="宋体" w:hAnsi="宋体" w:cs="宋体"/>
          <w:sz w:val="28"/>
          <w:szCs w:val="28"/>
          <w:lang w:val="en-US" w:eastAsia="zh-CN"/>
        </w:rPr>
        <w:t>1</w:t>
      </w:r>
      <w:r>
        <w:rPr>
          <w:rFonts w:hint="eastAsia" w:ascii="宋体" w:hAnsi="宋体" w:eastAsia="宋体" w:cs="宋体"/>
          <w:sz w:val="28"/>
          <w:szCs w:val="28"/>
        </w:rPr>
        <w:t>年度单位部门预算安排收入2,937.52万元，调整后预算4,419.55万元，实际收入3,750.80万元</w:t>
      </w:r>
      <w:r>
        <w:rPr>
          <w:rFonts w:hint="eastAsia" w:ascii="宋体" w:hAnsi="宋体" w:cs="宋体"/>
          <w:sz w:val="28"/>
          <w:szCs w:val="28"/>
          <w:lang w:eastAsia="zh-CN"/>
        </w:rPr>
        <w:t>。</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支出预算包括基本支出预算和项目支出预算</w:t>
      </w:r>
      <w:r>
        <w:rPr>
          <w:rFonts w:hint="eastAsia" w:ascii="宋体" w:hAnsi="宋体"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基本支出包括人员经费和公用经费</w:t>
      </w:r>
      <w:r>
        <w:rPr>
          <w:rFonts w:hint="eastAsia" w:ascii="宋体" w:hAnsi="宋体" w:cs="宋体"/>
          <w:color w:val="000000"/>
          <w:spacing w:val="0"/>
          <w:w w:val="100"/>
          <w:position w:val="0"/>
          <w:sz w:val="28"/>
          <w:szCs w:val="28"/>
          <w:shd w:val="clear" w:color="auto" w:fill="auto"/>
          <w:lang w:eastAsia="zh-CN"/>
        </w:rPr>
        <w:t>。</w:t>
      </w:r>
      <w:r>
        <w:rPr>
          <w:rFonts w:hint="eastAsia" w:ascii="宋体" w:hAnsi="宋体" w:eastAsia="宋体" w:cs="宋体"/>
          <w:sz w:val="28"/>
          <w:szCs w:val="28"/>
        </w:rPr>
        <w:t>年初</w:t>
      </w:r>
      <w:r>
        <w:rPr>
          <w:rFonts w:hint="eastAsia" w:ascii="宋体" w:hAnsi="宋体" w:cs="宋体"/>
          <w:sz w:val="28"/>
          <w:szCs w:val="28"/>
          <w:lang w:val="en-US" w:eastAsia="zh-CN"/>
        </w:rPr>
        <w:t>支出</w:t>
      </w:r>
      <w:r>
        <w:rPr>
          <w:rFonts w:hint="eastAsia" w:ascii="宋体" w:hAnsi="宋体" w:eastAsia="宋体" w:cs="宋体"/>
          <w:sz w:val="28"/>
          <w:szCs w:val="28"/>
        </w:rPr>
        <w:t>预算安排2,937.52万元（包括人员经费548.08 万元、日常公用经费618.60万元、项目经费1,166.68万元）。调</w:t>
      </w:r>
      <w:r>
        <w:rPr>
          <w:rFonts w:hint="eastAsia" w:ascii="宋体" w:hAnsi="宋体" w:cs="宋体"/>
          <w:sz w:val="28"/>
          <w:szCs w:val="28"/>
          <w:lang w:val="en-US" w:eastAsia="zh-CN"/>
        </w:rPr>
        <w:t>增</w:t>
      </w:r>
      <w:r>
        <w:rPr>
          <w:rFonts w:hint="eastAsia" w:ascii="宋体" w:hAnsi="宋体" w:eastAsia="宋体" w:cs="宋体"/>
          <w:sz w:val="28"/>
          <w:szCs w:val="28"/>
        </w:rPr>
        <w:t>预算1,482.03万元，其中：追加人员经费</w:t>
      </w:r>
      <w:r>
        <w:rPr>
          <w:rFonts w:hint="eastAsia" w:ascii="宋体" w:hAnsi="宋体" w:cs="宋体"/>
          <w:sz w:val="28"/>
          <w:szCs w:val="28"/>
          <w:lang w:val="en-US" w:eastAsia="zh-CN"/>
        </w:rPr>
        <w:t>146.40</w:t>
      </w:r>
      <w:r>
        <w:rPr>
          <w:rFonts w:hint="eastAsia" w:ascii="宋体" w:hAnsi="宋体" w:eastAsia="宋体" w:cs="宋体"/>
          <w:sz w:val="28"/>
          <w:szCs w:val="28"/>
        </w:rPr>
        <w:t>万元</w:t>
      </w:r>
      <w:r>
        <w:rPr>
          <w:rFonts w:hint="eastAsia" w:ascii="宋体" w:hAnsi="宋体" w:cs="宋体"/>
          <w:sz w:val="28"/>
          <w:szCs w:val="28"/>
          <w:lang w:eastAsia="zh-CN"/>
        </w:rPr>
        <w:t>，</w:t>
      </w:r>
      <w:r>
        <w:rPr>
          <w:rFonts w:hint="eastAsia" w:ascii="宋体" w:hAnsi="宋体" w:eastAsia="宋体" w:cs="宋体"/>
          <w:sz w:val="28"/>
          <w:szCs w:val="28"/>
        </w:rPr>
        <w:t>调</w:t>
      </w:r>
      <w:r>
        <w:rPr>
          <w:rFonts w:hint="eastAsia" w:ascii="宋体" w:hAnsi="宋体" w:cs="宋体"/>
          <w:sz w:val="28"/>
          <w:szCs w:val="28"/>
          <w:lang w:val="en-US" w:eastAsia="zh-CN"/>
        </w:rPr>
        <w:t>增</w:t>
      </w:r>
      <w:r>
        <w:rPr>
          <w:rFonts w:hint="eastAsia" w:ascii="宋体" w:hAnsi="宋体" w:eastAsia="宋体" w:cs="宋体"/>
          <w:sz w:val="28"/>
          <w:szCs w:val="28"/>
        </w:rPr>
        <w:t>项目支出1,335.63万元</w:t>
      </w:r>
      <w:r>
        <w:rPr>
          <w:rFonts w:hint="eastAsia" w:ascii="宋体" w:hAnsi="宋体" w:cs="宋体"/>
          <w:sz w:val="28"/>
          <w:szCs w:val="28"/>
          <w:lang w:eastAsia="zh-CN"/>
        </w:rPr>
        <w:t>。</w:t>
      </w: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市科协</w:t>
      </w:r>
      <w:r>
        <w:rPr>
          <w:rFonts w:hint="eastAsia" w:ascii="宋体" w:hAnsi="宋体" w:eastAsia="宋体" w:cs="宋体"/>
          <w:sz w:val="28"/>
          <w:szCs w:val="28"/>
        </w:rPr>
        <w:t>部门预算调整率为</w:t>
      </w:r>
      <w:r>
        <w:rPr>
          <w:rFonts w:hint="eastAsia" w:ascii="宋体" w:hAnsi="宋体" w:cs="宋体"/>
          <w:sz w:val="28"/>
          <w:szCs w:val="28"/>
          <w:lang w:val="en-US" w:eastAsia="zh-CN"/>
        </w:rPr>
        <w:t>50.45</w:t>
      </w:r>
      <w:r>
        <w:rPr>
          <w:rFonts w:hint="eastAsia" w:ascii="宋体" w:hAnsi="宋体" w:eastAsia="宋体" w:cs="宋体"/>
          <w:sz w:val="28"/>
          <w:szCs w:val="28"/>
        </w:rPr>
        <w:t>%。</w:t>
      </w:r>
    </w:p>
    <w:p>
      <w:pPr>
        <w:spacing w:line="360" w:lineRule="auto"/>
        <w:ind w:firstLine="560" w:firstLineChars="200"/>
        <w:jc w:val="left"/>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sz w:val="28"/>
          <w:szCs w:val="28"/>
        </w:rPr>
        <w:t>202</w:t>
      </w:r>
      <w:r>
        <w:rPr>
          <w:rFonts w:hint="eastAsia" w:ascii="宋体" w:hAnsi="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支出</w:t>
      </w:r>
      <w:r>
        <w:rPr>
          <w:rFonts w:hint="eastAsia" w:ascii="宋体" w:hAnsi="宋体" w:eastAsia="宋体" w:cs="宋体"/>
          <w:sz w:val="28"/>
          <w:szCs w:val="28"/>
        </w:rPr>
        <w:t>调整后预算4,419.55万元，决算3,750.80万元，</w:t>
      </w:r>
      <w:r>
        <w:rPr>
          <w:rFonts w:hint="eastAsia" w:ascii="宋体" w:hAnsi="宋体" w:cs="宋体"/>
          <w:sz w:val="28"/>
          <w:szCs w:val="28"/>
          <w:lang w:val="en-US" w:eastAsia="zh-CN"/>
        </w:rPr>
        <w:t>预算执行率84.87%。</w:t>
      </w:r>
      <w:r>
        <w:rPr>
          <w:rFonts w:hint="eastAsia" w:ascii="宋体" w:hAnsi="宋体" w:eastAsia="宋体" w:cs="宋体"/>
          <w:color w:val="000000"/>
          <w:spacing w:val="0"/>
          <w:w w:val="100"/>
          <w:position w:val="0"/>
          <w:sz w:val="28"/>
          <w:szCs w:val="28"/>
          <w:shd w:val="clear" w:color="auto" w:fill="auto"/>
        </w:rPr>
        <w:t>其中：基本支出1,215.49万元，占比</w:t>
      </w:r>
      <w:r>
        <w:rPr>
          <w:rFonts w:hint="eastAsia" w:ascii="宋体" w:hAnsi="宋体" w:cs="宋体"/>
          <w:color w:val="000000"/>
          <w:spacing w:val="0"/>
          <w:w w:val="100"/>
          <w:position w:val="0"/>
          <w:sz w:val="28"/>
          <w:szCs w:val="28"/>
          <w:shd w:val="clear" w:color="auto" w:fill="auto"/>
          <w:lang w:val="en-US" w:eastAsia="zh-CN"/>
        </w:rPr>
        <w:t>32.41</w:t>
      </w:r>
      <w:r>
        <w:rPr>
          <w:rFonts w:hint="eastAsia" w:ascii="宋体" w:hAnsi="宋体" w:eastAsia="宋体" w:cs="宋体"/>
          <w:color w:val="000000"/>
          <w:spacing w:val="0"/>
          <w:w w:val="100"/>
          <w:position w:val="0"/>
          <w:sz w:val="28"/>
          <w:szCs w:val="28"/>
          <w:shd w:val="clear" w:color="auto" w:fill="auto"/>
        </w:rPr>
        <w:t>%</w:t>
      </w:r>
      <w:r>
        <w:rPr>
          <w:rFonts w:hint="eastAsia" w:ascii="宋体" w:hAnsi="宋体"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项目支出2,535.31万元，占比</w:t>
      </w:r>
      <w:r>
        <w:rPr>
          <w:rFonts w:hint="eastAsia" w:ascii="宋体" w:hAnsi="宋体" w:cs="宋体"/>
          <w:color w:val="000000"/>
          <w:spacing w:val="0"/>
          <w:w w:val="100"/>
          <w:position w:val="0"/>
          <w:sz w:val="28"/>
          <w:szCs w:val="28"/>
          <w:shd w:val="clear" w:color="auto" w:fill="auto"/>
          <w:lang w:val="en-US" w:eastAsia="zh-CN"/>
        </w:rPr>
        <w:t>67.59</w:t>
      </w:r>
      <w:r>
        <w:rPr>
          <w:rFonts w:hint="eastAsia" w:ascii="宋体" w:hAnsi="宋体" w:eastAsia="宋体" w:cs="宋体"/>
          <w:color w:val="000000"/>
          <w:spacing w:val="0"/>
          <w:w w:val="100"/>
          <w:position w:val="0"/>
          <w:sz w:val="28"/>
          <w:szCs w:val="28"/>
          <w:shd w:val="clear" w:color="auto" w:fill="auto"/>
        </w:rPr>
        <w:t>%。</w:t>
      </w:r>
    </w:p>
    <w:p>
      <w:pPr>
        <w:spacing w:line="360" w:lineRule="auto"/>
        <w:ind w:firstLine="562" w:firstLineChars="200"/>
        <w:jc w:val="center"/>
        <w:rPr>
          <w:sz w:val="28"/>
          <w:szCs w:val="28"/>
        </w:rPr>
      </w:pPr>
      <w:r>
        <w:rPr>
          <w:b/>
          <w:bCs/>
          <w:color w:val="000000"/>
          <w:spacing w:val="0"/>
          <w:w w:val="100"/>
          <w:position w:val="0"/>
          <w:sz w:val="28"/>
          <w:szCs w:val="28"/>
          <w:shd w:val="clear" w:color="auto" w:fill="auto"/>
        </w:rPr>
        <w:t>20</w:t>
      </w:r>
      <w:r>
        <w:rPr>
          <w:rFonts w:hint="eastAsia"/>
          <w:b/>
          <w:bCs/>
          <w:color w:val="000000"/>
          <w:spacing w:val="0"/>
          <w:w w:val="100"/>
          <w:position w:val="0"/>
          <w:sz w:val="28"/>
          <w:szCs w:val="28"/>
          <w:shd w:val="clear" w:color="auto" w:fill="auto"/>
          <w:lang w:val="en-US" w:eastAsia="zh-CN"/>
        </w:rPr>
        <w:t>21</w:t>
      </w:r>
      <w:r>
        <w:rPr>
          <w:b/>
          <w:bCs/>
          <w:color w:val="000000"/>
          <w:spacing w:val="0"/>
          <w:w w:val="100"/>
          <w:position w:val="0"/>
          <w:sz w:val="28"/>
          <w:szCs w:val="28"/>
          <w:shd w:val="clear" w:color="auto" w:fill="auto"/>
        </w:rPr>
        <w:t>年部门财政拨款支出预算完成明细表</w:t>
      </w:r>
    </w:p>
    <w:p>
      <w:pPr>
        <w:pStyle w:val="25"/>
        <w:keepNext w:val="0"/>
        <w:keepLines w:val="0"/>
        <w:widowControl w:val="0"/>
        <w:shd w:val="clear" w:color="auto" w:fill="auto"/>
        <w:bidi w:val="0"/>
        <w:spacing w:before="0" w:after="0" w:line="240" w:lineRule="auto"/>
        <w:ind w:left="0" w:right="0" w:firstLine="0"/>
        <w:jc w:val="center"/>
        <w:rPr>
          <w:sz w:val="28"/>
          <w:szCs w:val="28"/>
        </w:rPr>
      </w:pPr>
      <w:r>
        <w:rPr>
          <w:rFonts w:hint="eastAsia"/>
          <w:color w:val="000000"/>
          <w:spacing w:val="0"/>
          <w:w w:val="100"/>
          <w:position w:val="0"/>
          <w:sz w:val="28"/>
          <w:szCs w:val="28"/>
          <w:shd w:val="clear" w:color="auto" w:fill="auto"/>
          <w:lang w:val="en-US" w:eastAsia="zh-CN"/>
        </w:rPr>
        <w:t xml:space="preserve">                                     </w:t>
      </w:r>
      <w:r>
        <w:rPr>
          <w:color w:val="000000"/>
          <w:spacing w:val="0"/>
          <w:w w:val="100"/>
          <w:position w:val="0"/>
          <w:sz w:val="28"/>
          <w:szCs w:val="28"/>
          <w:shd w:val="clear" w:color="auto" w:fill="auto"/>
        </w:rPr>
        <w:t>单位：万元（保留两位小数）</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1540"/>
        <w:gridCol w:w="1315"/>
        <w:gridCol w:w="1320"/>
        <w:gridCol w:w="1320"/>
        <w:gridCol w:w="106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承担单位</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9"/>
                <w:szCs w:val="19"/>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275.84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350.66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349.25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137.83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176.94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174.32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61.32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77.07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72.02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73.09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89.81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89.59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548.08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694.48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685.18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日常公用经费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96.86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96.86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90.85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394.10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394.10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318.46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101.29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101.29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97.86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26.35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26.35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23.14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618.60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618.60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530.31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基本支出合计</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372.70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447.52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440.10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531.93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571.04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492.78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162.61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178.36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169.88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99.44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116.16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112.73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3"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1,166.68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1,313.08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1,215.49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承担单位</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9"/>
                <w:szCs w:val="19"/>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项目支出合计</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1,770.84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1,631.26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1,383.70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1,467.88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1,144.28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7.33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7.33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1,770.84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3,106.47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2,535.31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预算支出总计</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2,143.54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2,078.78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1,823.80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4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531.93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2,038.92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1,637.06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162.61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185.69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177.21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99.44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116.16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112.73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2,937.52 </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4,419.55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3,750.80 </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84.87%</w:t>
            </w:r>
          </w:p>
        </w:tc>
      </w:tr>
    </w:tbl>
    <w:p>
      <w:pPr>
        <w:pStyle w:val="23"/>
        <w:keepNext w:val="0"/>
        <w:keepLines w:val="0"/>
        <w:widowControl w:val="0"/>
        <w:shd w:val="clear" w:color="auto" w:fill="auto"/>
        <w:bidi w:val="0"/>
        <w:spacing w:before="160" w:after="0" w:line="240" w:lineRule="auto"/>
        <w:ind w:right="0"/>
        <w:jc w:val="left"/>
        <w:rPr>
          <w:b/>
          <w:bCs/>
          <w:color w:val="000000"/>
          <w:spacing w:val="0"/>
          <w:w w:val="100"/>
          <w:position w:val="0"/>
          <w:shd w:val="clear" w:color="auto" w:fill="auto"/>
        </w:rPr>
      </w:pPr>
    </w:p>
    <w:p>
      <w:pPr>
        <w:spacing w:line="360" w:lineRule="auto"/>
        <w:ind w:firstLine="560" w:firstLineChars="200"/>
        <w:jc w:val="left"/>
        <w:rPr>
          <w:color w:val="000000"/>
          <w:spacing w:val="0"/>
          <w:w w:val="100"/>
          <w:position w:val="0"/>
          <w:sz w:val="28"/>
          <w:szCs w:val="28"/>
          <w:shd w:val="clear" w:color="auto" w:fill="auto"/>
        </w:rPr>
      </w:pPr>
      <w:r>
        <w:rPr>
          <w:color w:val="000000"/>
          <w:spacing w:val="0"/>
          <w:w w:val="100"/>
          <w:position w:val="0"/>
          <w:sz w:val="28"/>
          <w:szCs w:val="28"/>
          <w:shd w:val="clear" w:color="auto" w:fill="auto"/>
        </w:rPr>
        <w:t>项目支出用于完成</w:t>
      </w:r>
      <w:r>
        <w:rPr>
          <w:rFonts w:hint="eastAsia"/>
          <w:color w:val="000000"/>
          <w:spacing w:val="0"/>
          <w:w w:val="100"/>
          <w:position w:val="0"/>
          <w:sz w:val="28"/>
          <w:szCs w:val="28"/>
          <w:shd w:val="clear" w:color="auto" w:fill="auto"/>
          <w:lang w:val="en-US" w:eastAsia="zh-CN"/>
        </w:rPr>
        <w:t>唐山市科普专项经费、唐山科技馆运营服务经费、唐山市科技馆房屋租金、流动科技馆运行经费、2020年、2021年科技馆免费开放补助</w:t>
      </w:r>
      <w:r>
        <w:rPr>
          <w:color w:val="000000"/>
          <w:spacing w:val="0"/>
          <w:w w:val="100"/>
          <w:position w:val="0"/>
          <w:sz w:val="28"/>
          <w:szCs w:val="28"/>
          <w:shd w:val="clear" w:color="auto" w:fill="auto"/>
        </w:rPr>
        <w:t>等工作。</w:t>
      </w:r>
    </w:p>
    <w:p>
      <w:pPr>
        <w:pStyle w:val="23"/>
        <w:keepNext w:val="0"/>
        <w:keepLines w:val="0"/>
        <w:widowControl w:val="0"/>
        <w:shd w:val="clear" w:color="auto" w:fill="auto"/>
        <w:bidi w:val="0"/>
        <w:spacing w:before="0" w:after="200" w:line="240" w:lineRule="auto"/>
        <w:ind w:left="0" w:right="0" w:firstLine="0"/>
        <w:jc w:val="center"/>
        <w:rPr>
          <w:b/>
          <w:bCs/>
          <w:sz w:val="28"/>
          <w:szCs w:val="28"/>
        </w:rPr>
      </w:pPr>
      <w:r>
        <w:rPr>
          <w:b/>
          <w:bCs/>
          <w:color w:val="000000"/>
          <w:spacing w:val="0"/>
          <w:w w:val="100"/>
          <w:position w:val="0"/>
          <w:sz w:val="28"/>
          <w:szCs w:val="28"/>
          <w:shd w:val="clear" w:color="auto" w:fill="auto"/>
        </w:rPr>
        <w:t>20</w:t>
      </w:r>
      <w:r>
        <w:rPr>
          <w:rFonts w:hint="eastAsia"/>
          <w:b/>
          <w:bCs/>
          <w:color w:val="000000"/>
          <w:spacing w:val="0"/>
          <w:w w:val="100"/>
          <w:position w:val="0"/>
          <w:sz w:val="28"/>
          <w:szCs w:val="28"/>
          <w:shd w:val="clear" w:color="auto" w:fill="auto"/>
          <w:lang w:val="en-US" w:eastAsia="zh-CN"/>
        </w:rPr>
        <w:t>21</w:t>
      </w:r>
      <w:r>
        <w:rPr>
          <w:b/>
          <w:bCs/>
          <w:color w:val="000000"/>
          <w:spacing w:val="0"/>
          <w:w w:val="100"/>
          <w:position w:val="0"/>
          <w:sz w:val="28"/>
          <w:szCs w:val="28"/>
          <w:shd w:val="clear" w:color="auto" w:fill="auto"/>
        </w:rPr>
        <w:t>年部门财政拨款</w:t>
      </w:r>
      <w:r>
        <w:rPr>
          <w:rFonts w:hint="eastAsia"/>
          <w:b/>
          <w:bCs/>
          <w:color w:val="000000"/>
          <w:spacing w:val="0"/>
          <w:w w:val="100"/>
          <w:position w:val="0"/>
          <w:sz w:val="28"/>
          <w:szCs w:val="28"/>
          <w:shd w:val="clear" w:color="auto" w:fill="auto"/>
          <w:lang w:val="en-US" w:eastAsia="zh-CN"/>
        </w:rPr>
        <w:t>项目</w:t>
      </w:r>
      <w:r>
        <w:rPr>
          <w:b/>
          <w:bCs/>
          <w:color w:val="000000"/>
          <w:spacing w:val="0"/>
          <w:w w:val="100"/>
          <w:position w:val="0"/>
          <w:sz w:val="28"/>
          <w:szCs w:val="28"/>
          <w:shd w:val="clear" w:color="auto" w:fill="auto"/>
        </w:rPr>
        <w:t>支出预算完成明细表</w:t>
      </w:r>
    </w:p>
    <w:p>
      <w:pPr>
        <w:spacing w:line="240" w:lineRule="auto"/>
        <w:ind w:firstLine="562" w:firstLineChars="200"/>
        <w:jc w:val="left"/>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 xml:space="preserve">                                  </w:t>
      </w:r>
      <w:r>
        <w:rPr>
          <w:b/>
          <w:bCs/>
          <w:color w:val="000000"/>
          <w:spacing w:val="0"/>
          <w:w w:val="100"/>
          <w:position w:val="0"/>
          <w:sz w:val="28"/>
          <w:szCs w:val="28"/>
          <w:shd w:val="clear" w:color="auto" w:fill="auto"/>
        </w:rPr>
        <w:t>单位：万元（保留两位小数）</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2831"/>
        <w:gridCol w:w="1016"/>
        <w:gridCol w:w="1081"/>
        <w:gridCol w:w="1081"/>
        <w:gridCol w:w="102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承担单位</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唐山市科普专项经费</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机关本级</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102.89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96.74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唐山科技馆运营服务经费</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625.88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417.26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417.26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唐山市</w:t>
            </w:r>
            <w:r>
              <w:rPr>
                <w:rFonts w:hint="eastAsia" w:ascii="宋体" w:hAnsi="宋体" w:cs="宋体"/>
                <w:i w:val="0"/>
                <w:iCs w:val="0"/>
                <w:color w:val="000000"/>
                <w:kern w:val="0"/>
                <w:sz w:val="20"/>
                <w:szCs w:val="20"/>
                <w:u w:val="none"/>
                <w:lang w:val="en-US" w:eastAsia="zh-CN" w:bidi="ar"/>
              </w:rPr>
              <w:t>科技馆</w:t>
            </w:r>
            <w:r>
              <w:rPr>
                <w:rFonts w:hint="eastAsia" w:ascii="宋体" w:hAnsi="宋体" w:eastAsia="宋体" w:cs="宋体"/>
                <w:i w:val="0"/>
                <w:iCs w:val="0"/>
                <w:color w:val="000000"/>
                <w:kern w:val="0"/>
                <w:sz w:val="20"/>
                <w:szCs w:val="20"/>
                <w:u w:val="none"/>
                <w:lang w:val="en-US" w:eastAsia="zh-CN" w:bidi="ar"/>
              </w:rPr>
              <w:t>房屋租金</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1,044.96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1,044.96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807.13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流动科技馆运行经费</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2021年设备替换经费</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38.15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34.57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2020年争取上级政策和项目资金工作奖励资金</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1,770.84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1,631.26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1,383.70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科技馆免费开放补助</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唐山科技馆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753.88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753.86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科技馆免费开放补助</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390.42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1,467.88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1,144.28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死亡抚恤</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进修学院</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0"/>
                <w:szCs w:val="20"/>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7.33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7.33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101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7.33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7.33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1,770.84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3,106.47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2,535.31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81.61%</w:t>
            </w:r>
          </w:p>
        </w:tc>
      </w:tr>
    </w:tbl>
    <w:p>
      <w:pPr>
        <w:spacing w:line="360" w:lineRule="auto"/>
        <w:ind w:firstLine="562" w:firstLineChars="200"/>
        <w:jc w:val="left"/>
        <w:rPr>
          <w:rFonts w:hint="eastAsia" w:ascii="宋体" w:hAnsi="宋体" w:eastAsia="宋体" w:cs="宋体"/>
          <w:b/>
          <w:bCs/>
          <w:color w:val="000000"/>
          <w:spacing w:val="0"/>
          <w:w w:val="100"/>
          <w:position w:val="0"/>
          <w:sz w:val="28"/>
          <w:szCs w:val="28"/>
          <w:shd w:val="clear" w:color="auto" w:fill="auto"/>
        </w:rPr>
      </w:pPr>
      <w:r>
        <w:rPr>
          <w:rFonts w:hint="eastAsia" w:ascii="宋体" w:hAnsi="宋体" w:cs="宋体"/>
          <w:b/>
          <w:bCs/>
          <w:color w:val="000000"/>
          <w:spacing w:val="0"/>
          <w:w w:val="100"/>
          <w:position w:val="0"/>
          <w:sz w:val="28"/>
          <w:szCs w:val="28"/>
          <w:shd w:val="clear" w:color="auto" w:fill="auto"/>
          <w:lang w:val="en-US" w:eastAsia="zh-CN"/>
        </w:rPr>
        <w:t>3</w:t>
      </w:r>
      <w:r>
        <w:rPr>
          <w:rFonts w:hint="eastAsia" w:ascii="宋体" w:hAnsi="宋体" w:eastAsia="宋体" w:cs="宋体"/>
          <w:b/>
          <w:bCs/>
          <w:color w:val="000000"/>
          <w:spacing w:val="0"/>
          <w:w w:val="100"/>
          <w:position w:val="0"/>
          <w:sz w:val="28"/>
          <w:szCs w:val="28"/>
          <w:shd w:val="clear" w:color="auto" w:fill="auto"/>
        </w:rPr>
        <w:t>.“三公经费”情况</w:t>
      </w:r>
    </w:p>
    <w:p>
      <w:pPr>
        <w:spacing w:line="360" w:lineRule="auto"/>
        <w:ind w:firstLine="562" w:firstLineChars="200"/>
        <w:jc w:val="left"/>
        <w:rPr>
          <w:rFonts w:hint="eastAsia" w:ascii="宋体" w:hAnsi="宋体" w:eastAsia="宋体" w:cs="宋体"/>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 xml:space="preserve">                                  </w:t>
      </w:r>
      <w:r>
        <w:rPr>
          <w:b/>
          <w:bCs/>
          <w:color w:val="000000"/>
          <w:spacing w:val="0"/>
          <w:w w:val="100"/>
          <w:position w:val="0"/>
          <w:sz w:val="28"/>
          <w:szCs w:val="28"/>
          <w:shd w:val="clear" w:color="auto" w:fill="auto"/>
        </w:rPr>
        <w:t>单位：万元（保留两位小数）</w:t>
      </w:r>
    </w:p>
    <w:tbl>
      <w:tblPr>
        <w:tblStyle w:val="13"/>
        <w:tblW w:w="4997" w:type="pct"/>
        <w:tblInd w:w="0" w:type="dxa"/>
        <w:tblLayout w:type="autofit"/>
        <w:tblCellMar>
          <w:top w:w="0" w:type="dxa"/>
          <w:left w:w="108" w:type="dxa"/>
          <w:bottom w:w="0" w:type="dxa"/>
          <w:right w:w="108" w:type="dxa"/>
        </w:tblCellMar>
      </w:tblPr>
      <w:tblGrid>
        <w:gridCol w:w="5927"/>
        <w:gridCol w:w="1500"/>
        <w:gridCol w:w="1500"/>
      </w:tblGrid>
      <w:tr>
        <w:tblPrEx>
          <w:tblCellMar>
            <w:top w:w="0" w:type="dxa"/>
            <w:left w:w="108" w:type="dxa"/>
            <w:bottom w:w="0" w:type="dxa"/>
            <w:right w:w="108" w:type="dxa"/>
          </w:tblCellMar>
        </w:tblPrEx>
        <w:trPr>
          <w:trHeight w:val="420" w:hRule="atLeast"/>
        </w:trPr>
        <w:tc>
          <w:tcPr>
            <w:tcW w:w="331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84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预算数</w:t>
            </w:r>
          </w:p>
        </w:tc>
        <w:tc>
          <w:tcPr>
            <w:tcW w:w="84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决算</w:t>
            </w:r>
            <w:r>
              <w:rPr>
                <w:rFonts w:hint="eastAsia" w:ascii="宋体" w:hAnsi="宋体" w:eastAsia="宋体" w:cs="宋体"/>
                <w:kern w:val="0"/>
                <w:sz w:val="24"/>
                <w:szCs w:val="24"/>
              </w:rPr>
              <w:t>数</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“三公经费”支出</w:t>
            </w:r>
            <w:r>
              <w:rPr>
                <w:rFonts w:hint="eastAsia" w:ascii="宋体" w:hAnsi="宋体" w:cs="宋体"/>
                <w:kern w:val="0"/>
                <w:sz w:val="24"/>
                <w:szCs w:val="24"/>
                <w:lang w:val="en-US" w:eastAsia="zh-CN"/>
              </w:rPr>
              <w:t>合计</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5.41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1.75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1．因公出国（境）费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r>
      <w:tr>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2．公务用车购置及运行维护费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4.80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1.55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（1）公务用车购置费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（2）公务用车运行维护费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4.80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1.55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3．公务接待费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0.61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0.20 </w:t>
            </w:r>
          </w:p>
        </w:tc>
      </w:tr>
      <w:tr>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（1）国内接待费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0.61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0.20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其中：外事接待费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r>
      <w:tr>
        <w:tblPrEx>
          <w:tblCellMar>
            <w:top w:w="0" w:type="dxa"/>
            <w:left w:w="108" w:type="dxa"/>
            <w:bottom w:w="0" w:type="dxa"/>
            <w:right w:w="108" w:type="dxa"/>
          </w:tblCellMar>
        </w:tblPrEx>
        <w:trPr>
          <w:trHeight w:val="420" w:hRule="atLeast"/>
        </w:trPr>
        <w:tc>
          <w:tcPr>
            <w:tcW w:w="3319"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（2）国（境）外接待费</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eastAsia" w:ascii="宋体" w:hAnsi="宋体" w:eastAsia="宋体" w:cs="宋体"/>
                <w:kern w:val="0"/>
                <w:sz w:val="24"/>
                <w:szCs w:val="24"/>
              </w:rPr>
            </w:pPr>
            <w:r>
              <w:rPr>
                <w:rFonts w:hint="eastAsia" w:ascii="仿宋" w:hAnsi="仿宋" w:eastAsia="仿宋" w:cs="仿宋"/>
                <w:i w:val="0"/>
                <w:iCs w:val="0"/>
                <w:color w:val="000000"/>
                <w:kern w:val="0"/>
                <w:sz w:val="24"/>
                <w:szCs w:val="24"/>
                <w:u w:val="none"/>
                <w:lang w:val="en-US" w:eastAsia="zh-CN" w:bidi="ar"/>
              </w:rPr>
              <w:t xml:space="preserve">0.00 </w:t>
            </w:r>
          </w:p>
        </w:tc>
      </w:tr>
    </w:tbl>
    <w:p>
      <w:pPr>
        <w:spacing w:line="240" w:lineRule="auto"/>
        <w:ind w:firstLine="560" w:firstLineChars="200"/>
        <w:jc w:val="left"/>
        <w:rPr>
          <w:rFonts w:hint="eastAsia" w:ascii="宋体" w:hAnsi="宋体" w:cs="宋体"/>
          <w:b w:val="0"/>
          <w:bCs w:val="0"/>
          <w:color w:val="000000"/>
          <w:spacing w:val="0"/>
          <w:w w:val="100"/>
          <w:position w:val="0"/>
          <w:sz w:val="28"/>
          <w:szCs w:val="28"/>
          <w:shd w:val="clear" w:color="auto" w:fill="auto"/>
          <w:lang w:eastAsia="zh-CN"/>
        </w:rPr>
      </w:pPr>
    </w:p>
    <w:p>
      <w:pPr>
        <w:spacing w:line="360" w:lineRule="auto"/>
        <w:ind w:firstLine="560" w:firstLineChars="200"/>
        <w:jc w:val="left"/>
        <w:rPr>
          <w:rFonts w:hint="eastAsia" w:ascii="宋体" w:hAnsi="宋体" w:cs="宋体"/>
          <w:b w:val="0"/>
          <w:bCs w:val="0"/>
          <w:color w:val="000000"/>
          <w:spacing w:val="0"/>
          <w:w w:val="100"/>
          <w:position w:val="0"/>
          <w:sz w:val="28"/>
          <w:szCs w:val="28"/>
          <w:highlight w:val="none"/>
          <w:shd w:val="clear" w:color="auto" w:fill="auto"/>
          <w:lang w:eastAsia="zh-CN"/>
        </w:rPr>
      </w:pPr>
      <w:r>
        <w:rPr>
          <w:rFonts w:hint="eastAsia" w:ascii="宋体" w:hAnsi="宋体" w:cs="宋体"/>
          <w:b w:val="0"/>
          <w:bCs w:val="0"/>
          <w:color w:val="000000"/>
          <w:spacing w:val="0"/>
          <w:w w:val="100"/>
          <w:position w:val="0"/>
          <w:sz w:val="28"/>
          <w:szCs w:val="28"/>
          <w:shd w:val="clear" w:color="auto" w:fill="auto"/>
          <w:lang w:eastAsia="zh-CN"/>
        </w:rPr>
        <w:t>数据显示，单位“三公经费”预算安排5.</w:t>
      </w:r>
      <w:r>
        <w:rPr>
          <w:rFonts w:hint="eastAsia" w:ascii="宋体" w:hAnsi="宋体" w:cs="宋体"/>
          <w:b w:val="0"/>
          <w:bCs w:val="0"/>
          <w:color w:val="000000"/>
          <w:spacing w:val="0"/>
          <w:w w:val="100"/>
          <w:position w:val="0"/>
          <w:sz w:val="28"/>
          <w:szCs w:val="28"/>
          <w:shd w:val="clear" w:color="auto" w:fill="auto"/>
          <w:lang w:val="en-US" w:eastAsia="zh-CN"/>
        </w:rPr>
        <w:t>41</w:t>
      </w:r>
      <w:r>
        <w:rPr>
          <w:rFonts w:hint="eastAsia" w:ascii="宋体" w:hAnsi="宋体" w:cs="宋体"/>
          <w:b w:val="0"/>
          <w:bCs w:val="0"/>
          <w:color w:val="000000"/>
          <w:spacing w:val="0"/>
          <w:w w:val="100"/>
          <w:position w:val="0"/>
          <w:sz w:val="28"/>
          <w:szCs w:val="28"/>
          <w:shd w:val="clear" w:color="auto" w:fill="auto"/>
          <w:lang w:eastAsia="zh-CN"/>
        </w:rPr>
        <w:t>万元，其中公务接待费0.</w:t>
      </w:r>
      <w:r>
        <w:rPr>
          <w:rFonts w:hint="eastAsia" w:ascii="宋体" w:hAnsi="宋体" w:cs="宋体"/>
          <w:b w:val="0"/>
          <w:bCs w:val="0"/>
          <w:color w:val="000000"/>
          <w:spacing w:val="0"/>
          <w:w w:val="100"/>
          <w:position w:val="0"/>
          <w:sz w:val="28"/>
          <w:szCs w:val="28"/>
          <w:shd w:val="clear" w:color="auto" w:fill="auto"/>
          <w:lang w:val="en-US" w:eastAsia="zh-CN"/>
        </w:rPr>
        <w:t>61</w:t>
      </w:r>
      <w:r>
        <w:rPr>
          <w:rFonts w:hint="eastAsia" w:ascii="宋体" w:hAnsi="宋体" w:cs="宋体"/>
          <w:b w:val="0"/>
          <w:bCs w:val="0"/>
          <w:color w:val="000000"/>
          <w:spacing w:val="0"/>
          <w:w w:val="100"/>
          <w:position w:val="0"/>
          <w:sz w:val="28"/>
          <w:szCs w:val="28"/>
          <w:shd w:val="clear" w:color="auto" w:fill="auto"/>
          <w:lang w:eastAsia="zh-CN"/>
        </w:rPr>
        <w:t>万元，公务用车运行维护费</w:t>
      </w:r>
      <w:r>
        <w:rPr>
          <w:rFonts w:hint="eastAsia" w:ascii="宋体" w:hAnsi="宋体" w:cs="宋体"/>
          <w:b w:val="0"/>
          <w:bCs w:val="0"/>
          <w:color w:val="000000"/>
          <w:spacing w:val="0"/>
          <w:w w:val="100"/>
          <w:position w:val="0"/>
          <w:sz w:val="28"/>
          <w:szCs w:val="28"/>
          <w:shd w:val="clear" w:color="auto" w:fill="auto"/>
          <w:lang w:val="en-US" w:eastAsia="zh-CN"/>
        </w:rPr>
        <w:t>4.80</w:t>
      </w:r>
      <w:r>
        <w:rPr>
          <w:rFonts w:hint="eastAsia" w:ascii="宋体" w:hAnsi="宋体" w:cs="宋体"/>
          <w:b w:val="0"/>
          <w:bCs w:val="0"/>
          <w:color w:val="000000"/>
          <w:spacing w:val="0"/>
          <w:w w:val="100"/>
          <w:position w:val="0"/>
          <w:sz w:val="28"/>
          <w:szCs w:val="28"/>
          <w:shd w:val="clear" w:color="auto" w:fill="auto"/>
          <w:lang w:eastAsia="zh-CN"/>
        </w:rPr>
        <w:t>万元；“三公经费”决算支出数</w:t>
      </w:r>
      <w:r>
        <w:rPr>
          <w:rFonts w:hint="eastAsia" w:ascii="宋体" w:hAnsi="宋体" w:cs="宋体"/>
          <w:b w:val="0"/>
          <w:bCs w:val="0"/>
          <w:color w:val="000000"/>
          <w:spacing w:val="0"/>
          <w:w w:val="100"/>
          <w:position w:val="0"/>
          <w:sz w:val="28"/>
          <w:szCs w:val="28"/>
          <w:highlight w:val="none"/>
          <w:shd w:val="clear" w:color="auto" w:fill="auto"/>
          <w:lang w:eastAsia="zh-CN"/>
        </w:rPr>
        <w:t>1.</w:t>
      </w:r>
      <w:r>
        <w:rPr>
          <w:rFonts w:hint="eastAsia" w:ascii="宋体" w:hAnsi="宋体" w:cs="宋体"/>
          <w:b w:val="0"/>
          <w:bCs w:val="0"/>
          <w:color w:val="000000"/>
          <w:spacing w:val="0"/>
          <w:w w:val="100"/>
          <w:position w:val="0"/>
          <w:sz w:val="28"/>
          <w:szCs w:val="28"/>
          <w:highlight w:val="none"/>
          <w:shd w:val="clear" w:color="auto" w:fill="auto"/>
          <w:lang w:val="en-US" w:eastAsia="zh-CN"/>
        </w:rPr>
        <w:t>75</w:t>
      </w:r>
      <w:r>
        <w:rPr>
          <w:rFonts w:hint="eastAsia" w:ascii="宋体" w:hAnsi="宋体" w:cs="宋体"/>
          <w:b w:val="0"/>
          <w:bCs w:val="0"/>
          <w:color w:val="000000"/>
          <w:spacing w:val="0"/>
          <w:w w:val="100"/>
          <w:position w:val="0"/>
          <w:sz w:val="28"/>
          <w:szCs w:val="28"/>
          <w:highlight w:val="none"/>
          <w:shd w:val="clear" w:color="auto" w:fill="auto"/>
          <w:lang w:eastAsia="zh-CN"/>
        </w:rPr>
        <w:t>万元，其中公务接待费</w:t>
      </w:r>
      <w:r>
        <w:rPr>
          <w:rFonts w:hint="eastAsia" w:ascii="宋体" w:hAnsi="宋体" w:cs="宋体"/>
          <w:b w:val="0"/>
          <w:bCs w:val="0"/>
          <w:color w:val="000000"/>
          <w:spacing w:val="0"/>
          <w:w w:val="100"/>
          <w:position w:val="0"/>
          <w:sz w:val="28"/>
          <w:szCs w:val="28"/>
          <w:highlight w:val="none"/>
          <w:shd w:val="clear" w:color="auto" w:fill="auto"/>
          <w:lang w:val="en-US" w:eastAsia="zh-CN"/>
        </w:rPr>
        <w:t>0.20</w:t>
      </w:r>
      <w:r>
        <w:rPr>
          <w:rFonts w:hint="eastAsia" w:ascii="宋体" w:hAnsi="宋体" w:cs="宋体"/>
          <w:b w:val="0"/>
          <w:bCs w:val="0"/>
          <w:color w:val="000000"/>
          <w:spacing w:val="0"/>
          <w:w w:val="100"/>
          <w:position w:val="0"/>
          <w:sz w:val="28"/>
          <w:szCs w:val="28"/>
          <w:highlight w:val="none"/>
          <w:shd w:val="clear" w:color="auto" w:fill="auto"/>
          <w:lang w:eastAsia="zh-CN"/>
        </w:rPr>
        <w:t>万元，公务用车运行维护费</w:t>
      </w:r>
      <w:r>
        <w:rPr>
          <w:rFonts w:hint="eastAsia" w:ascii="宋体" w:hAnsi="宋体" w:cs="宋体"/>
          <w:b w:val="0"/>
          <w:bCs w:val="0"/>
          <w:color w:val="000000"/>
          <w:spacing w:val="0"/>
          <w:w w:val="100"/>
          <w:position w:val="0"/>
          <w:sz w:val="28"/>
          <w:szCs w:val="28"/>
          <w:highlight w:val="none"/>
          <w:shd w:val="clear" w:color="auto" w:fill="auto"/>
          <w:lang w:val="en-US" w:eastAsia="zh-CN"/>
        </w:rPr>
        <w:t>1.55</w:t>
      </w:r>
      <w:r>
        <w:rPr>
          <w:rFonts w:hint="eastAsia" w:ascii="宋体" w:hAnsi="宋体" w:cs="宋体"/>
          <w:b w:val="0"/>
          <w:bCs w:val="0"/>
          <w:color w:val="000000"/>
          <w:spacing w:val="0"/>
          <w:w w:val="100"/>
          <w:position w:val="0"/>
          <w:sz w:val="28"/>
          <w:szCs w:val="28"/>
          <w:highlight w:val="none"/>
          <w:shd w:val="clear" w:color="auto" w:fill="auto"/>
          <w:lang w:eastAsia="zh-CN"/>
        </w:rPr>
        <w:t>万元。</w:t>
      </w:r>
    </w:p>
    <w:p>
      <w:pPr>
        <w:pStyle w:val="4"/>
        <w:bidi w:val="0"/>
        <w:spacing w:line="360" w:lineRule="auto"/>
        <w:rPr>
          <w:rFonts w:hint="eastAsia"/>
        </w:rPr>
      </w:pPr>
      <w:bookmarkStart w:id="8" w:name="_Toc11967"/>
      <w:r>
        <w:rPr>
          <w:rFonts w:hint="eastAsia"/>
          <w:lang w:eastAsia="zh-CN"/>
        </w:rPr>
        <w:t>（</w:t>
      </w:r>
      <w:r>
        <w:rPr>
          <w:rFonts w:hint="eastAsia"/>
          <w:lang w:val="en-US" w:eastAsia="zh-CN"/>
        </w:rPr>
        <w:t>四</w:t>
      </w:r>
      <w:r>
        <w:rPr>
          <w:rFonts w:hint="eastAsia"/>
          <w:lang w:eastAsia="zh-CN"/>
        </w:rPr>
        <w:t>）</w:t>
      </w:r>
      <w:r>
        <w:rPr>
          <w:rFonts w:hint="eastAsia"/>
        </w:rPr>
        <w:t>部门资产情况</w:t>
      </w:r>
      <w:bookmarkEnd w:id="8"/>
    </w:p>
    <w:p>
      <w:pPr>
        <w:spacing w:line="360" w:lineRule="auto"/>
        <w:ind w:firstLine="560" w:firstLineChars="200"/>
        <w:jc w:val="left"/>
        <w:rPr>
          <w:rFonts w:hint="default" w:ascii="宋体" w:hAnsi="宋体" w:eastAsia="宋体" w:cs="宋体"/>
          <w:color w:val="000000"/>
          <w:spacing w:val="0"/>
          <w:w w:val="100"/>
          <w:position w:val="0"/>
          <w:sz w:val="28"/>
          <w:szCs w:val="28"/>
          <w:shd w:val="clear" w:color="auto" w:fill="auto"/>
          <w:lang w:val="en-US" w:eastAsia="zh-CN"/>
        </w:rPr>
      </w:pPr>
      <w:r>
        <w:rPr>
          <w:rFonts w:hint="eastAsia" w:ascii="宋体" w:hAnsi="宋体" w:eastAsia="宋体" w:cs="宋体"/>
          <w:color w:val="000000"/>
          <w:spacing w:val="0"/>
          <w:w w:val="100"/>
          <w:position w:val="0"/>
          <w:sz w:val="28"/>
          <w:szCs w:val="28"/>
          <w:shd w:val="clear" w:color="auto" w:fill="auto"/>
        </w:rPr>
        <w:t>截止至20</w:t>
      </w:r>
      <w:r>
        <w:rPr>
          <w:rFonts w:hint="eastAsia" w:ascii="宋体" w:hAnsi="宋体"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年12月底，</w:t>
      </w:r>
      <w:r>
        <w:rPr>
          <w:rFonts w:hint="eastAsia" w:ascii="宋体" w:hAnsi="宋体"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资产总计14,392.32万元，其中流动资产</w:t>
      </w:r>
      <w:r>
        <w:rPr>
          <w:rFonts w:hint="eastAsia" w:ascii="宋体" w:hAnsi="宋体" w:cs="宋体"/>
          <w:color w:val="000000"/>
          <w:spacing w:val="0"/>
          <w:w w:val="100"/>
          <w:position w:val="0"/>
          <w:sz w:val="28"/>
          <w:szCs w:val="28"/>
          <w:shd w:val="clear" w:color="auto" w:fill="auto"/>
          <w:lang w:val="en-US" w:eastAsia="zh-CN"/>
        </w:rPr>
        <w:t>18.85</w:t>
      </w:r>
      <w:r>
        <w:rPr>
          <w:rFonts w:hint="eastAsia" w:ascii="宋体" w:hAnsi="宋体" w:eastAsia="宋体" w:cs="宋体"/>
          <w:color w:val="000000"/>
          <w:spacing w:val="0"/>
          <w:w w:val="100"/>
          <w:position w:val="0"/>
          <w:sz w:val="28"/>
          <w:szCs w:val="28"/>
          <w:shd w:val="clear" w:color="auto" w:fill="auto"/>
        </w:rPr>
        <w:t>万元，固定资产净值562.35万元</w:t>
      </w:r>
      <w:r>
        <w:rPr>
          <w:rFonts w:hint="eastAsia" w:ascii="宋体" w:hAnsi="宋体" w:cs="宋体"/>
          <w:color w:val="000000"/>
          <w:spacing w:val="0"/>
          <w:w w:val="100"/>
          <w:position w:val="0"/>
          <w:sz w:val="28"/>
          <w:szCs w:val="28"/>
          <w:shd w:val="clear" w:color="auto" w:fill="auto"/>
          <w:lang w:eastAsia="zh-CN"/>
        </w:rPr>
        <w:t>，</w:t>
      </w:r>
      <w:r>
        <w:rPr>
          <w:rFonts w:hint="eastAsia" w:ascii="宋体" w:hAnsi="宋体" w:cs="宋体"/>
          <w:color w:val="000000"/>
          <w:spacing w:val="0"/>
          <w:w w:val="100"/>
          <w:position w:val="0"/>
          <w:sz w:val="28"/>
          <w:szCs w:val="28"/>
          <w:shd w:val="clear" w:color="auto" w:fill="auto"/>
          <w:lang w:val="en-US" w:eastAsia="zh-CN"/>
        </w:rPr>
        <w:t>在建工程13,811.12万元。</w:t>
      </w:r>
    </w:p>
    <w:p>
      <w:pPr>
        <w:pStyle w:val="23"/>
        <w:keepNext w:val="0"/>
        <w:keepLines w:val="0"/>
        <w:widowControl w:val="0"/>
        <w:shd w:val="clear" w:color="auto" w:fill="auto"/>
        <w:bidi w:val="0"/>
        <w:spacing w:before="0" w:after="200" w:line="562" w:lineRule="exact"/>
        <w:ind w:left="0" w:right="0" w:firstLine="0"/>
        <w:jc w:val="center"/>
        <w:rPr>
          <w:sz w:val="28"/>
          <w:szCs w:val="28"/>
        </w:rPr>
      </w:pPr>
      <w:r>
        <w:rPr>
          <w:b/>
          <w:bCs/>
          <w:color w:val="000000"/>
          <w:spacing w:val="0"/>
          <w:w w:val="100"/>
          <w:position w:val="0"/>
          <w:sz w:val="28"/>
          <w:szCs w:val="28"/>
          <w:shd w:val="clear" w:color="auto" w:fill="auto"/>
        </w:rPr>
        <w:t>20</w:t>
      </w:r>
      <w:r>
        <w:rPr>
          <w:rFonts w:hint="eastAsia"/>
          <w:b/>
          <w:bCs/>
          <w:color w:val="000000"/>
          <w:spacing w:val="0"/>
          <w:w w:val="100"/>
          <w:position w:val="0"/>
          <w:sz w:val="28"/>
          <w:szCs w:val="28"/>
          <w:shd w:val="clear" w:color="auto" w:fill="auto"/>
          <w:lang w:val="en-US" w:eastAsia="zh-CN"/>
        </w:rPr>
        <w:t>21</w:t>
      </w:r>
      <w:r>
        <w:rPr>
          <w:b/>
          <w:bCs/>
          <w:color w:val="000000"/>
          <w:spacing w:val="0"/>
          <w:w w:val="100"/>
          <w:position w:val="0"/>
          <w:sz w:val="28"/>
          <w:szCs w:val="28"/>
          <w:shd w:val="clear" w:color="auto" w:fill="auto"/>
        </w:rPr>
        <w:t>年部门</w:t>
      </w:r>
      <w:r>
        <w:rPr>
          <w:rFonts w:hint="eastAsia"/>
          <w:b/>
          <w:bCs/>
          <w:color w:val="000000"/>
          <w:spacing w:val="0"/>
          <w:w w:val="100"/>
          <w:position w:val="0"/>
          <w:sz w:val="28"/>
          <w:szCs w:val="28"/>
          <w:shd w:val="clear" w:color="auto" w:fill="auto"/>
          <w:lang w:val="en-US" w:eastAsia="zh-CN"/>
        </w:rPr>
        <w:t>资产情况</w:t>
      </w:r>
      <w:r>
        <w:rPr>
          <w:b/>
          <w:bCs/>
          <w:color w:val="000000"/>
          <w:spacing w:val="0"/>
          <w:w w:val="100"/>
          <w:position w:val="0"/>
          <w:sz w:val="28"/>
          <w:szCs w:val="28"/>
          <w:shd w:val="clear" w:color="auto" w:fill="auto"/>
        </w:rPr>
        <w:t>明细表</w:t>
      </w:r>
    </w:p>
    <w:p>
      <w:pPr>
        <w:pStyle w:val="2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lang w:val="en-US" w:eastAsia="zh-CN"/>
        </w:rPr>
        <w:t xml:space="preserve">                                     </w:t>
      </w:r>
      <w:r>
        <w:rPr>
          <w:color w:val="000000"/>
          <w:spacing w:val="0"/>
          <w:w w:val="100"/>
          <w:position w:val="0"/>
          <w:sz w:val="28"/>
          <w:szCs w:val="28"/>
          <w:shd w:val="clear" w:color="auto" w:fill="auto"/>
        </w:rPr>
        <w:t>单位：万元（保留两位小数）</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9"/>
        <w:gridCol w:w="1335"/>
        <w:gridCol w:w="1597"/>
        <w:gridCol w:w="1335"/>
        <w:gridCol w:w="1335"/>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机关本级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唐山科技馆</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进修学院</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服务中心</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14.66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0.37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固定资产原值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233.80 </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423.53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194.67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96.29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累计折旧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157.06 </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74.45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105.91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48.52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固定资产净值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76.74 </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349.08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88.76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47.77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在建工程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13,811.12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13,811.12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资产总计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80.54 </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14,174.86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88.78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48.14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14,392.32 </w:t>
            </w:r>
          </w:p>
        </w:tc>
      </w:tr>
    </w:tbl>
    <w:p>
      <w:pPr>
        <w:pStyle w:val="3"/>
        <w:bidi w:val="0"/>
        <w:spacing w:line="360" w:lineRule="auto"/>
      </w:pPr>
      <w:bookmarkStart w:id="9" w:name="bookmark9"/>
      <w:bookmarkStart w:id="10" w:name="_Toc9650"/>
      <w:r>
        <w:t>二、部门绩效目标</w:t>
      </w:r>
      <w:bookmarkEnd w:id="9"/>
      <w:bookmarkEnd w:id="10"/>
    </w:p>
    <w:p>
      <w:pPr>
        <w:pStyle w:val="4"/>
        <w:bidi w:val="0"/>
        <w:spacing w:line="360" w:lineRule="auto"/>
        <w:rPr>
          <w:rFonts w:hint="eastAsia"/>
        </w:rPr>
      </w:pPr>
      <w:bookmarkStart w:id="11" w:name="_Toc5074"/>
      <w:r>
        <w:rPr>
          <w:rFonts w:hint="eastAsia"/>
        </w:rPr>
        <w:t>（一）部门中长期规划</w:t>
      </w:r>
      <w:bookmarkEnd w:id="11"/>
    </w:p>
    <w:p>
      <w:pPr>
        <w:pStyle w:val="23"/>
        <w:keepNext w:val="0"/>
        <w:keepLines w:val="0"/>
        <w:widowControl w:val="0"/>
        <w:shd w:val="clear" w:color="auto" w:fill="auto"/>
        <w:bidi w:val="0"/>
        <w:spacing w:before="0" w:after="0" w:line="360" w:lineRule="auto"/>
        <w:ind w:left="0" w:right="0" w:firstLine="580"/>
        <w:jc w:val="both"/>
        <w:rPr>
          <w:color w:val="000000"/>
          <w:spacing w:val="0"/>
          <w:w w:val="100"/>
          <w:position w:val="0"/>
          <w:sz w:val="28"/>
          <w:szCs w:val="28"/>
          <w:shd w:val="clear" w:color="auto" w:fill="auto"/>
        </w:rPr>
      </w:pPr>
      <w:r>
        <w:rPr>
          <w:color w:val="000000"/>
          <w:spacing w:val="0"/>
          <w:w w:val="100"/>
          <w:position w:val="0"/>
          <w:sz w:val="28"/>
          <w:szCs w:val="28"/>
          <w:shd w:val="clear" w:color="auto" w:fill="auto"/>
        </w:rPr>
        <w:t>进入“十</w:t>
      </w:r>
      <w:r>
        <w:rPr>
          <w:rFonts w:hint="eastAsia"/>
          <w:color w:val="000000"/>
          <w:spacing w:val="0"/>
          <w:w w:val="100"/>
          <w:position w:val="0"/>
          <w:sz w:val="28"/>
          <w:szCs w:val="28"/>
          <w:shd w:val="clear" w:color="auto" w:fill="auto"/>
          <w:lang w:val="en-US" w:eastAsia="zh-CN"/>
        </w:rPr>
        <w:t>四</w:t>
      </w:r>
      <w:r>
        <w:rPr>
          <w:color w:val="000000"/>
          <w:spacing w:val="0"/>
          <w:w w:val="100"/>
          <w:position w:val="0"/>
          <w:sz w:val="28"/>
          <w:szCs w:val="28"/>
          <w:shd w:val="clear" w:color="auto" w:fill="auto"/>
        </w:rPr>
        <w:t>五”期间，</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协应</w:t>
      </w:r>
      <w:r>
        <w:rPr>
          <w:color w:val="000000"/>
          <w:spacing w:val="0"/>
          <w:w w:val="100"/>
          <w:position w:val="0"/>
          <w:sz w:val="28"/>
          <w:szCs w:val="28"/>
          <w:shd w:val="clear" w:color="auto" w:fill="auto"/>
        </w:rPr>
        <w:t>制订《</w:t>
      </w:r>
      <w:r>
        <w:rPr>
          <w:rFonts w:hint="eastAsia"/>
          <w:color w:val="000000"/>
          <w:spacing w:val="0"/>
          <w:w w:val="100"/>
          <w:position w:val="0"/>
          <w:sz w:val="28"/>
          <w:szCs w:val="28"/>
          <w:shd w:val="clear" w:color="auto" w:fill="auto"/>
          <w:lang w:val="en-US" w:eastAsia="zh-CN"/>
        </w:rPr>
        <w:t>唐山市科学技术协会事业发展</w:t>
      </w:r>
      <w:r>
        <w:rPr>
          <w:color w:val="000000"/>
          <w:spacing w:val="0"/>
          <w:w w:val="100"/>
          <w:position w:val="0"/>
          <w:sz w:val="28"/>
          <w:szCs w:val="28"/>
          <w:shd w:val="clear" w:color="auto" w:fill="auto"/>
        </w:rPr>
        <w:t>“十</w:t>
      </w:r>
      <w:r>
        <w:rPr>
          <w:rFonts w:hint="eastAsia"/>
          <w:color w:val="000000"/>
          <w:spacing w:val="0"/>
          <w:w w:val="100"/>
          <w:position w:val="0"/>
          <w:sz w:val="28"/>
          <w:szCs w:val="28"/>
          <w:shd w:val="clear" w:color="auto" w:fill="auto"/>
          <w:lang w:val="en-US" w:eastAsia="zh-CN"/>
        </w:rPr>
        <w:t>四</w:t>
      </w:r>
      <w:r>
        <w:rPr>
          <w:color w:val="000000"/>
          <w:spacing w:val="0"/>
          <w:w w:val="100"/>
          <w:position w:val="0"/>
          <w:sz w:val="28"/>
          <w:szCs w:val="28"/>
          <w:shd w:val="clear" w:color="auto" w:fill="auto"/>
        </w:rPr>
        <w:t>五”规划</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2021——2025年</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但在2021年底前未完成</w:t>
      </w:r>
      <w:r>
        <w:rPr>
          <w:color w:val="000000"/>
          <w:spacing w:val="0"/>
          <w:w w:val="100"/>
          <w:position w:val="0"/>
          <w:sz w:val="28"/>
          <w:szCs w:val="28"/>
          <w:shd w:val="clear" w:color="auto" w:fill="auto"/>
        </w:rPr>
        <w:t>。</w:t>
      </w:r>
    </w:p>
    <w:p>
      <w:pPr>
        <w:pStyle w:val="4"/>
        <w:bidi w:val="0"/>
        <w:spacing w:line="360" w:lineRule="auto"/>
        <w:rPr>
          <w:rFonts w:hint="eastAsia"/>
        </w:rPr>
      </w:pPr>
      <w:bookmarkStart w:id="12" w:name="_Toc3066"/>
      <w:r>
        <w:rPr>
          <w:rFonts w:hint="eastAsia"/>
        </w:rPr>
        <w:t>（二）部门职能职责</w:t>
      </w:r>
      <w:bookmarkEnd w:id="12"/>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default" w:eastAsia="宋体"/>
          <w:color w:val="000000"/>
          <w:spacing w:val="0"/>
          <w:w w:val="100"/>
          <w:position w:val="0"/>
          <w:sz w:val="28"/>
          <w:szCs w:val="28"/>
          <w:highlight w:val="none"/>
          <w:shd w:val="clear" w:color="auto" w:fill="auto"/>
          <w:lang w:val="en-US" w:eastAsia="zh-CN"/>
        </w:rPr>
      </w:pPr>
      <w:bookmarkStart w:id="13" w:name="bookmark10"/>
      <w:r>
        <w:rPr>
          <w:rFonts w:hint="eastAsia"/>
          <w:color w:val="000000"/>
          <w:spacing w:val="0"/>
          <w:w w:val="100"/>
          <w:position w:val="0"/>
          <w:sz w:val="28"/>
          <w:szCs w:val="28"/>
          <w:highlight w:val="none"/>
          <w:shd w:val="clear" w:color="auto" w:fill="auto"/>
        </w:rPr>
        <w:t>唐山市机构编制委员会关于印发《唐山市科学技术协会机关主要职责、内设机构和人员编制方案》的通知</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rPr>
        <w:t>唐机编字【2002】73号</w:t>
      </w:r>
      <w:r>
        <w:rPr>
          <w:rFonts w:hint="eastAsia"/>
          <w:color w:val="000000"/>
          <w:spacing w:val="0"/>
          <w:w w:val="100"/>
          <w:position w:val="0"/>
          <w:sz w:val="28"/>
          <w:szCs w:val="28"/>
          <w:highlight w:val="none"/>
          <w:shd w:val="clear" w:color="auto" w:fill="auto"/>
          <w:lang w:eastAsia="zh-CN"/>
        </w:rPr>
        <w:t>）</w:t>
      </w:r>
      <w:r>
        <w:rPr>
          <w:rFonts w:hint="eastAsia"/>
          <w:color w:val="000000"/>
          <w:spacing w:val="0"/>
          <w:w w:val="100"/>
          <w:position w:val="0"/>
          <w:sz w:val="28"/>
          <w:szCs w:val="28"/>
          <w:highlight w:val="none"/>
          <w:shd w:val="clear" w:color="auto" w:fill="auto"/>
          <w:lang w:val="en-US" w:eastAsia="zh-CN"/>
        </w:rPr>
        <w:t>及中国科学技术协会章程（2021年5月30日），市科协主要职能是：</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1.密切联系科学技术工作者，宣传党的路线方针政策，反映科学技术工作者的建议、意见和诉求，维护科学技术工作者的合法权益，建设科技工作者之家。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2.开展学术交流，活跃学术思想，倡导学术民主，优化学术环境，促进学科发展，推动自主创新。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3.组织科学技术工作者开展科技创新，参与科学论证和咨询服务，加快科学技术成果转化应用，助力创新发展，为增强企业自主创新能力作贡献。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4.弘扬科学精神，普及科学知识，推广先进技术，传播科学思想和科学方法，捍卫科学尊严，提高全民科学素质。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5.组织科学技术工作者参与党委和政府科技战略、规划、布局、政策、法律法规的咨询制定和地方事务的政治协商、科学决策、民主监督工作，建设高水平科技创新智库。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6.组织所属学会有序承接科技评估、成果鉴定、技术标准制定、专业技术领域职业资格评审和认证和国家、省科技奖励推荐等政府委托工作或转移职能。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7.注重激发青少年科技兴趣，开展青少年科技创新活动。表彰奖励优秀科学技术工作者，举荐科学技术人才。 </w:t>
      </w:r>
    </w:p>
    <w:p>
      <w:pPr>
        <w:pStyle w:val="23"/>
        <w:keepNext w:val="0"/>
        <w:keepLines w:val="0"/>
        <w:widowControl w:val="0"/>
        <w:numPr>
          <w:ilvl w:val="0"/>
          <w:numId w:val="0"/>
        </w:numPr>
        <w:shd w:val="clear" w:color="auto" w:fill="auto"/>
        <w:bidi w:val="0"/>
        <w:spacing w:before="0" w:after="0" w:line="360" w:lineRule="auto"/>
        <w:ind w:right="0" w:rightChars="0" w:firstLine="560" w:firstLineChars="200"/>
        <w:jc w:val="both"/>
        <w:rPr>
          <w:rFonts w:hint="eastAsia"/>
          <w:color w:val="000000"/>
          <w:spacing w:val="0"/>
          <w:w w:val="100"/>
          <w:position w:val="0"/>
          <w:sz w:val="28"/>
          <w:szCs w:val="28"/>
          <w:highlight w:val="none"/>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 xml:space="preserve">8.开展民间国际科学技术交流活动，促进国际科学技术合作，发展同国(境)外科学技术团体和科学技术工作者的友好交往，为海外科技人才来华创新创业提供服务。 </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olor w:val="000000"/>
          <w:spacing w:val="0"/>
          <w:w w:val="100"/>
          <w:position w:val="0"/>
          <w:sz w:val="28"/>
          <w:szCs w:val="28"/>
          <w:highlight w:val="yellow"/>
          <w:shd w:val="clear" w:color="auto" w:fill="auto"/>
          <w:lang w:val="en-US" w:eastAsia="zh-CN"/>
        </w:rPr>
      </w:pPr>
      <w:r>
        <w:rPr>
          <w:rFonts w:hint="eastAsia"/>
          <w:color w:val="000000"/>
          <w:spacing w:val="0"/>
          <w:w w:val="100"/>
          <w:position w:val="0"/>
          <w:sz w:val="28"/>
          <w:szCs w:val="28"/>
          <w:highlight w:val="none"/>
          <w:shd w:val="clear" w:color="auto" w:fill="auto"/>
          <w:lang w:val="en-US" w:eastAsia="zh-CN"/>
        </w:rPr>
        <w:t>9.兴办符合科学技术协会宗旨的社会公益性事业。</w:t>
      </w:r>
    </w:p>
    <w:bookmarkEnd w:id="13"/>
    <w:p>
      <w:pPr>
        <w:pStyle w:val="4"/>
        <w:bidi w:val="0"/>
        <w:spacing w:line="360" w:lineRule="auto"/>
        <w:rPr>
          <w:rFonts w:hint="eastAsia"/>
        </w:rPr>
      </w:pPr>
      <w:bookmarkStart w:id="14" w:name="bookmark11"/>
      <w:bookmarkStart w:id="15" w:name="_Toc27034"/>
      <w:r>
        <w:rPr>
          <w:rFonts w:hint="eastAsia"/>
        </w:rPr>
        <w:t>（</w:t>
      </w:r>
      <w:r>
        <w:rPr>
          <w:rFonts w:hint="eastAsia"/>
          <w:lang w:val="en-US" w:eastAsia="zh-CN"/>
        </w:rPr>
        <w:t>三</w:t>
      </w:r>
      <w:r>
        <w:rPr>
          <w:rFonts w:hint="eastAsia"/>
        </w:rPr>
        <w:t>）部门</w:t>
      </w:r>
      <w:r>
        <w:rPr>
          <w:rFonts w:hint="eastAsia"/>
          <w:lang w:val="en-US" w:eastAsia="zh-CN"/>
        </w:rPr>
        <w:t>2021</w:t>
      </w:r>
      <w:r>
        <w:rPr>
          <w:rFonts w:hint="eastAsia"/>
        </w:rPr>
        <w:t>年工作</w:t>
      </w:r>
      <w:r>
        <w:rPr>
          <w:rFonts w:hint="eastAsia"/>
          <w:lang w:val="en-US" w:eastAsia="zh-CN"/>
        </w:rPr>
        <w:t>要点</w:t>
      </w:r>
      <w:bookmarkEnd w:id="14"/>
      <w:bookmarkEnd w:id="15"/>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唐山市科协2021年工作要点如下：</w:t>
      </w:r>
    </w:p>
    <w:p>
      <w:pPr>
        <w:pStyle w:val="23"/>
        <w:keepNext w:val="0"/>
        <w:keepLines w:val="0"/>
        <w:widowControl w:val="0"/>
        <w:shd w:val="clear" w:color="auto" w:fill="auto"/>
        <w:bidi w:val="0"/>
        <w:spacing w:before="0" w:after="0" w:line="360" w:lineRule="auto"/>
        <w:ind w:left="0" w:right="0" w:firstLine="560"/>
        <w:jc w:val="both"/>
        <w:rPr>
          <w:color w:val="000000"/>
          <w:spacing w:val="0"/>
          <w:w w:val="100"/>
          <w:position w:val="0"/>
          <w:sz w:val="28"/>
          <w:szCs w:val="28"/>
          <w:shd w:val="clear" w:color="auto" w:fill="auto"/>
        </w:rPr>
      </w:pPr>
      <w:r>
        <w:rPr>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rPr>
        <w:t>提高政治站位，加强政治引领</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强化理论武装</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2）开展专题教育；</w:t>
      </w:r>
    </w:p>
    <w:p>
      <w:pPr>
        <w:pStyle w:val="23"/>
        <w:keepNext w:val="0"/>
        <w:keepLines w:val="0"/>
        <w:widowControl w:val="0"/>
        <w:shd w:val="clear" w:color="auto" w:fill="auto"/>
        <w:bidi w:val="0"/>
        <w:spacing w:before="0" w:after="0" w:line="360" w:lineRule="auto"/>
        <w:ind w:left="0" w:right="0" w:firstLine="560"/>
        <w:jc w:val="both"/>
        <w:rPr>
          <w:rFonts w:hint="default"/>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3）弘扬科学精神。</w:t>
      </w:r>
    </w:p>
    <w:p>
      <w:pPr>
        <w:pStyle w:val="23"/>
        <w:keepNext w:val="0"/>
        <w:keepLines w:val="0"/>
        <w:widowControl w:val="0"/>
        <w:shd w:val="clear" w:color="auto" w:fill="auto"/>
        <w:bidi w:val="0"/>
        <w:spacing w:before="0" w:after="0" w:line="360" w:lineRule="auto"/>
        <w:ind w:left="0" w:right="0" w:firstLine="560"/>
        <w:jc w:val="both"/>
        <w:rPr>
          <w:sz w:val="28"/>
          <w:szCs w:val="28"/>
        </w:rPr>
      </w:pPr>
      <w:r>
        <w:rPr>
          <w:color w:val="000000"/>
          <w:spacing w:val="0"/>
          <w:w w:val="100"/>
          <w:position w:val="0"/>
          <w:sz w:val="28"/>
          <w:szCs w:val="28"/>
          <w:shd w:val="clear" w:color="auto" w:fill="auto"/>
        </w:rPr>
        <w:t>2.</w:t>
      </w:r>
      <w:r>
        <w:rPr>
          <w:rFonts w:hint="eastAsia"/>
          <w:color w:val="000000"/>
          <w:spacing w:val="0"/>
          <w:w w:val="100"/>
          <w:position w:val="0"/>
          <w:sz w:val="28"/>
          <w:szCs w:val="28"/>
          <w:shd w:val="clear" w:color="auto" w:fill="auto"/>
        </w:rPr>
        <w:t>争第一创唯一，奋力实现新突破</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在服务“八个发展”上实现新突破</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2）在科学防疫抗疫上实现新突破；</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3）在提高全民科学素质上实现新突破；</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4）在深化科协改革上实现新突破；</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lang w:val="en-US" w:eastAsia="zh-CN"/>
        </w:rPr>
        <w:t>5）在服务科技工作者上实现新突破。</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color w:val="000000"/>
          <w:spacing w:val="0"/>
          <w:w w:val="100"/>
          <w:position w:val="0"/>
          <w:sz w:val="28"/>
          <w:szCs w:val="28"/>
          <w:shd w:val="clear" w:color="auto" w:fill="auto"/>
        </w:rPr>
        <w:t>3.</w:t>
      </w:r>
      <w:r>
        <w:rPr>
          <w:rFonts w:hint="eastAsia"/>
          <w:color w:val="000000"/>
          <w:spacing w:val="0"/>
          <w:w w:val="100"/>
          <w:position w:val="0"/>
          <w:sz w:val="28"/>
          <w:szCs w:val="28"/>
          <w:shd w:val="clear" w:color="auto" w:fill="auto"/>
        </w:rPr>
        <w:t>全面从严治党，加强自身建设</w:t>
      </w:r>
      <w:r>
        <w:rPr>
          <w:rFonts w:hint="eastAsia"/>
          <w:color w:val="000000"/>
          <w:spacing w:val="0"/>
          <w:w w:val="100"/>
          <w:position w:val="0"/>
          <w:sz w:val="28"/>
          <w:szCs w:val="28"/>
          <w:shd w:val="clear" w:color="auto" w:fill="auto"/>
          <w:lang w:val="en-US" w:eastAsia="zh-CN"/>
        </w:rPr>
        <w:t>；</w:t>
      </w:r>
    </w:p>
    <w:p>
      <w:pPr>
        <w:spacing w:line="1" w:lineRule="exact"/>
        <w:rPr>
          <w:sz w:val="2"/>
          <w:szCs w:val="2"/>
        </w:rPr>
      </w:pPr>
    </w:p>
    <w:p>
      <w:pPr>
        <w:spacing w:line="1" w:lineRule="exact"/>
        <w:rPr>
          <w:sz w:val="2"/>
          <w:szCs w:val="2"/>
        </w:rPr>
      </w:pPr>
    </w:p>
    <w:p>
      <w:pPr>
        <w:spacing w:line="1" w:lineRule="exact"/>
      </w:pPr>
      <w:bookmarkStart w:id="16" w:name="bookmark12"/>
      <w:r>
        <w:rPr>
          <w:b/>
          <w:bCs/>
          <w:color w:val="000000"/>
          <w:spacing w:val="0"/>
          <w:w w:val="100"/>
          <w:position w:val="0"/>
          <w:shd w:val="clear" w:color="auto" w:fill="auto"/>
        </w:rPr>
        <w:t>（五）部门2019年整体支出绩效目标</w:t>
      </w:r>
      <w:bookmarkEnd w:id="16"/>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eastAsia="zh-CN"/>
        </w:rPr>
      </w:pPr>
      <w:r>
        <w:rPr>
          <w:rFonts w:hint="eastAsia"/>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lang w:eastAsia="zh-CN"/>
        </w:rPr>
        <w:t>）加强党的建设；</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2）加强组织建设；</w:t>
      </w:r>
    </w:p>
    <w:p>
      <w:pPr>
        <w:pStyle w:val="23"/>
        <w:keepNext w:val="0"/>
        <w:keepLines w:val="0"/>
        <w:widowControl w:val="0"/>
        <w:shd w:val="clear" w:color="auto" w:fill="auto"/>
        <w:bidi w:val="0"/>
        <w:spacing w:before="0" w:after="0" w:line="360" w:lineRule="auto"/>
        <w:ind w:left="0" w:right="0" w:firstLine="560"/>
        <w:jc w:val="both"/>
        <w:rPr>
          <w:rFonts w:hint="eastAsia"/>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lang w:val="en-US" w:eastAsia="zh-CN"/>
        </w:rPr>
        <w:t>3）加强法治建设、平安建设。</w:t>
      </w:r>
    </w:p>
    <w:p>
      <w:pPr>
        <w:pStyle w:val="4"/>
        <w:bidi w:val="0"/>
        <w:spacing w:line="360" w:lineRule="auto"/>
        <w:rPr>
          <w:rFonts w:hint="eastAsia"/>
        </w:rPr>
      </w:pPr>
      <w:bookmarkStart w:id="17" w:name="_Toc5471"/>
      <w:r>
        <w:rPr>
          <w:rFonts w:hint="eastAsia"/>
        </w:rPr>
        <w:t>（</w:t>
      </w:r>
      <w:r>
        <w:rPr>
          <w:rFonts w:hint="eastAsia"/>
          <w:lang w:val="en-US" w:eastAsia="zh-CN"/>
        </w:rPr>
        <w:t>四</w:t>
      </w:r>
      <w:r>
        <w:rPr>
          <w:rFonts w:hint="eastAsia"/>
        </w:rPr>
        <w:t>）部门20</w:t>
      </w:r>
      <w:r>
        <w:rPr>
          <w:rFonts w:hint="eastAsia"/>
          <w:lang w:val="en-US" w:eastAsia="zh-CN"/>
        </w:rPr>
        <w:t>21</w:t>
      </w:r>
      <w:r>
        <w:rPr>
          <w:rFonts w:hint="eastAsia"/>
        </w:rPr>
        <w:t>年整体支出绩效目标</w:t>
      </w:r>
      <w:bookmarkEnd w:id="17"/>
    </w:p>
    <w:p>
      <w:pPr>
        <w:pStyle w:val="23"/>
        <w:keepNext w:val="0"/>
        <w:keepLines w:val="0"/>
        <w:widowControl w:val="0"/>
        <w:numPr>
          <w:ilvl w:val="0"/>
          <w:numId w:val="0"/>
        </w:numPr>
        <w:shd w:val="clear" w:color="auto" w:fill="auto"/>
        <w:tabs>
          <w:tab w:val="left" w:pos="857"/>
        </w:tabs>
        <w:bidi w:val="0"/>
        <w:spacing w:before="0" w:after="0" w:line="360" w:lineRule="auto"/>
        <w:ind w:left="580" w:leftChars="0" w:right="0" w:rightChars="0"/>
        <w:jc w:val="both"/>
        <w:rPr>
          <w:rFonts w:hint="eastAsia"/>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1.总体绩效</w:t>
      </w:r>
      <w:r>
        <w:rPr>
          <w:b/>
          <w:bCs/>
          <w:color w:val="000000"/>
          <w:spacing w:val="0"/>
          <w:w w:val="100"/>
          <w:position w:val="0"/>
          <w:sz w:val="28"/>
          <w:szCs w:val="28"/>
          <w:shd w:val="clear" w:color="auto" w:fill="auto"/>
        </w:rPr>
        <w:t>目标</w:t>
      </w:r>
    </w:p>
    <w:p>
      <w:pPr>
        <w:pStyle w:val="23"/>
        <w:keepNext w:val="0"/>
        <w:keepLines w:val="0"/>
        <w:widowControl w:val="0"/>
        <w:shd w:val="clear" w:color="auto" w:fill="auto"/>
        <w:bidi w:val="0"/>
        <w:spacing w:before="0" w:after="0" w:line="360" w:lineRule="auto"/>
        <w:ind w:left="0" w:right="0" w:firstLine="580"/>
        <w:jc w:val="both"/>
        <w:rPr>
          <w:rFonts w:hint="default"/>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打造青少年科技教育创新品牌。全力办好青少年机器人大赛、科技创新大赛、信息学竞赛和科学影像节“三赛一节”，办出特色、办出水平、办出品牌。高水平服务科技创新。助力实施创新驱动发展战略，开展“双创”系列活动。助力乡村振兴战略和扶贫攻坚。高标准建设“智慧科协”。做好“唐山科普在线”网站改版，推进“站（e站）、网（官网）、端（客户端）、微（微信微博）、屏（户外屏）”建设和应用，筹建融媒体发展中心和工作成果视觉呈现平台，为科技工作者创新创业、网上建家、网上交流、公共科普和科协网上办公、开展党建提供技术支撑，全面提升科协组织信息化水平。</w:t>
      </w:r>
    </w:p>
    <w:p>
      <w:pPr>
        <w:pStyle w:val="23"/>
        <w:keepNext w:val="0"/>
        <w:keepLines w:val="0"/>
        <w:widowControl w:val="0"/>
        <w:numPr>
          <w:ilvl w:val="0"/>
          <w:numId w:val="0"/>
        </w:numPr>
        <w:shd w:val="clear" w:color="auto" w:fill="auto"/>
        <w:tabs>
          <w:tab w:val="left" w:pos="871"/>
        </w:tabs>
        <w:bidi w:val="0"/>
        <w:spacing w:before="0" w:after="0" w:line="360" w:lineRule="auto"/>
        <w:ind w:left="580" w:leftChars="0" w:right="0" w:rightChars="0"/>
        <w:jc w:val="both"/>
        <w:rPr>
          <w:sz w:val="28"/>
          <w:szCs w:val="28"/>
        </w:rPr>
      </w:pPr>
      <w:r>
        <w:rPr>
          <w:rFonts w:hint="eastAsia"/>
          <w:b/>
          <w:bCs/>
          <w:color w:val="000000"/>
          <w:spacing w:val="0"/>
          <w:w w:val="100"/>
          <w:position w:val="0"/>
          <w:sz w:val="28"/>
          <w:szCs w:val="28"/>
          <w:shd w:val="clear" w:color="auto" w:fill="auto"/>
          <w:lang w:val="en-US" w:eastAsia="zh-CN"/>
        </w:rPr>
        <w:t>2.</w:t>
      </w:r>
      <w:r>
        <w:rPr>
          <w:b/>
          <w:bCs/>
          <w:color w:val="000000"/>
          <w:spacing w:val="0"/>
          <w:w w:val="100"/>
          <w:position w:val="0"/>
          <w:sz w:val="28"/>
          <w:szCs w:val="28"/>
          <w:shd w:val="clear" w:color="auto" w:fill="auto"/>
        </w:rPr>
        <w:t>绩效目标</w:t>
      </w:r>
    </w:p>
    <w:p>
      <w:pPr>
        <w:pStyle w:val="23"/>
        <w:keepNext w:val="0"/>
        <w:keepLines w:val="0"/>
        <w:widowControl w:val="0"/>
        <w:shd w:val="clear" w:color="auto" w:fill="auto"/>
        <w:bidi w:val="0"/>
        <w:spacing w:before="0" w:after="0" w:line="360" w:lineRule="auto"/>
        <w:ind w:left="0" w:right="0" w:firstLine="580"/>
        <w:jc w:val="both"/>
        <w:rPr>
          <w:sz w:val="28"/>
          <w:szCs w:val="28"/>
        </w:rPr>
      </w:pP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rPr>
        <w:t>唐山市</w:t>
      </w:r>
      <w:r>
        <w:rPr>
          <w:rFonts w:hint="eastAsia"/>
          <w:color w:val="000000"/>
          <w:spacing w:val="0"/>
          <w:w w:val="100"/>
          <w:position w:val="0"/>
          <w:sz w:val="28"/>
          <w:szCs w:val="28"/>
          <w:shd w:val="clear" w:color="auto" w:fill="auto"/>
          <w:lang w:val="en-US" w:eastAsia="zh-CN"/>
        </w:rPr>
        <w:t>科技馆</w:t>
      </w:r>
      <w:r>
        <w:rPr>
          <w:rFonts w:hint="eastAsia"/>
          <w:color w:val="000000"/>
          <w:spacing w:val="0"/>
          <w:w w:val="100"/>
          <w:position w:val="0"/>
          <w:sz w:val="28"/>
          <w:szCs w:val="28"/>
          <w:shd w:val="clear" w:color="auto" w:fill="auto"/>
        </w:rPr>
        <w:t>房屋租金</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按照预期时间支付房屋租赁费用，租赁总工会附楼用作唐山科技馆，按期交纳房租，用作科普前沿阵地，提供科学普及场所，宣传科普知识，在娱乐的同时为唐山市中小学学生提供生动、形象、科学、准确的科普知识。</w:t>
      </w:r>
    </w:p>
    <w:p>
      <w:pPr>
        <w:pStyle w:val="23"/>
        <w:keepNext w:val="0"/>
        <w:keepLines w:val="0"/>
        <w:widowControl w:val="0"/>
        <w:shd w:val="clear" w:color="auto" w:fill="auto"/>
        <w:bidi w:val="0"/>
        <w:spacing w:before="0" w:after="0" w:line="360" w:lineRule="auto"/>
        <w:ind w:left="0" w:right="0" w:firstLine="58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2）</w:t>
      </w:r>
      <w:r>
        <w:rPr>
          <w:rFonts w:hint="eastAsia"/>
          <w:color w:val="000000"/>
          <w:spacing w:val="0"/>
          <w:w w:val="100"/>
          <w:position w:val="0"/>
          <w:sz w:val="28"/>
          <w:szCs w:val="28"/>
          <w:shd w:val="clear" w:color="auto" w:fill="auto"/>
          <w:lang w:val="en-US" w:eastAsia="zh-CN"/>
        </w:rPr>
        <w:t>唐山科普专项经费，2021年市科协将紧紧围绕全市工作大局，助力创新驱动、服务转型升级，全面建设“创新驱动支撑体系、全民科学素质推进体系、科普惠民辐射体系、学会能力提升体系、科协自身建设体系”五大驱动体系。</w:t>
      </w:r>
    </w:p>
    <w:p>
      <w:pPr>
        <w:pStyle w:val="23"/>
        <w:keepNext w:val="0"/>
        <w:keepLines w:val="0"/>
        <w:widowControl w:val="0"/>
        <w:shd w:val="clear" w:color="auto" w:fill="auto"/>
        <w:bidi w:val="0"/>
        <w:spacing w:before="0" w:after="0" w:line="360" w:lineRule="auto"/>
        <w:ind w:left="0" w:right="0" w:firstLine="580"/>
        <w:jc w:val="both"/>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3）</w:t>
      </w:r>
      <w:r>
        <w:rPr>
          <w:rFonts w:hint="eastAsia"/>
          <w:color w:val="000000"/>
          <w:spacing w:val="0"/>
          <w:w w:val="100"/>
          <w:position w:val="0"/>
          <w:sz w:val="28"/>
          <w:szCs w:val="28"/>
          <w:shd w:val="clear" w:color="auto" w:fill="auto"/>
        </w:rPr>
        <w:t>唐山科技馆运营</w:t>
      </w:r>
      <w:r>
        <w:rPr>
          <w:rFonts w:hint="eastAsia"/>
          <w:color w:val="000000"/>
          <w:spacing w:val="0"/>
          <w:w w:val="100"/>
          <w:position w:val="0"/>
          <w:sz w:val="28"/>
          <w:szCs w:val="28"/>
          <w:shd w:val="clear" w:color="auto" w:fill="auto"/>
          <w:lang w:val="en-US" w:eastAsia="zh-CN"/>
        </w:rPr>
        <w:t>管理</w:t>
      </w:r>
      <w:r>
        <w:rPr>
          <w:rFonts w:hint="eastAsia"/>
          <w:color w:val="000000"/>
          <w:spacing w:val="0"/>
          <w:w w:val="100"/>
          <w:position w:val="0"/>
          <w:sz w:val="28"/>
          <w:szCs w:val="28"/>
          <w:shd w:val="clear" w:color="auto" w:fill="auto"/>
        </w:rPr>
        <w:t>服务费</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完成年科技馆运营绩效指标。日常管理；安全稳定；卫生安保；设施设备运转；队伍建设；科普工作；社会宣传。</w:t>
      </w:r>
    </w:p>
    <w:p>
      <w:pPr>
        <w:pStyle w:val="3"/>
        <w:bidi w:val="0"/>
        <w:spacing w:line="360" w:lineRule="auto"/>
      </w:pPr>
      <w:bookmarkStart w:id="18" w:name="_Toc16208"/>
      <w:r>
        <w:t>三、评价思路</w:t>
      </w:r>
      <w:bookmarkEnd w:id="18"/>
    </w:p>
    <w:p>
      <w:pPr>
        <w:pStyle w:val="23"/>
        <w:keepNext w:val="0"/>
        <w:keepLines w:val="0"/>
        <w:widowControl w:val="0"/>
        <w:shd w:val="clear" w:color="auto" w:fill="auto"/>
        <w:bidi w:val="0"/>
        <w:spacing w:before="0" w:after="0" w:line="360" w:lineRule="auto"/>
        <w:ind w:left="0" w:right="0" w:firstLine="580"/>
        <w:jc w:val="both"/>
        <w:rPr>
          <w:rFonts w:hint="eastAsia"/>
          <w:color w:val="000000"/>
          <w:spacing w:val="0"/>
          <w:w w:val="100"/>
          <w:position w:val="0"/>
          <w:sz w:val="28"/>
          <w:szCs w:val="28"/>
          <w:shd w:val="clear" w:color="auto" w:fill="auto"/>
          <w:lang w:val="en-US" w:eastAsia="zh-CN"/>
        </w:rPr>
      </w:pPr>
      <w:r>
        <w:rPr>
          <w:rFonts w:hint="eastAsia" w:ascii="宋体" w:hAnsi="宋体" w:eastAsia="宋体" w:cs="宋体"/>
          <w:b w:val="0"/>
          <w:bCs/>
          <w:sz w:val="28"/>
          <w:szCs w:val="28"/>
        </w:rPr>
        <w:t>为加强预算绩效管理，检验财政支出预期目标实现程度，考核财政支出效率和综合效果，本次专门成立绩效评价工作组，对市</w:t>
      </w:r>
      <w:r>
        <w:rPr>
          <w:rFonts w:hint="eastAsia" w:ascii="宋体" w:hAnsi="宋体" w:eastAsia="宋体" w:cs="宋体"/>
          <w:b w:val="0"/>
          <w:bCs/>
          <w:sz w:val="28"/>
          <w:szCs w:val="28"/>
          <w:lang w:val="en-US" w:eastAsia="zh-CN"/>
        </w:rPr>
        <w:t>科协</w:t>
      </w:r>
      <w:r>
        <w:rPr>
          <w:rFonts w:hint="eastAsia" w:ascii="宋体" w:hAnsi="宋体" w:eastAsia="宋体" w:cs="宋体"/>
          <w:b w:val="0"/>
          <w:bCs/>
          <w:sz w:val="28"/>
          <w:szCs w:val="28"/>
        </w:rPr>
        <w:t>202</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年度部门整体实施绩效评价。</w:t>
      </w:r>
    </w:p>
    <w:p>
      <w:pPr>
        <w:pStyle w:val="4"/>
        <w:bidi w:val="0"/>
        <w:spacing w:line="360" w:lineRule="auto"/>
        <w:rPr>
          <w:rFonts w:hint="eastAsia"/>
        </w:rPr>
      </w:pPr>
      <w:bookmarkStart w:id="19" w:name="_Toc2091"/>
      <w:r>
        <w:rPr>
          <w:rFonts w:hint="eastAsia"/>
        </w:rPr>
        <w:t>（一）评价目的和依据</w:t>
      </w:r>
      <w:bookmarkEnd w:id="19"/>
    </w:p>
    <w:p>
      <w:pPr>
        <w:pStyle w:val="23"/>
        <w:keepNext w:val="0"/>
        <w:keepLines w:val="0"/>
        <w:widowControl w:val="0"/>
        <w:numPr>
          <w:ilvl w:val="0"/>
          <w:numId w:val="0"/>
        </w:numPr>
        <w:shd w:val="clear" w:color="auto" w:fill="auto"/>
        <w:tabs>
          <w:tab w:val="left" w:pos="837"/>
        </w:tabs>
        <w:bidi w:val="0"/>
        <w:spacing w:before="0" w:after="40" w:line="360" w:lineRule="auto"/>
        <w:ind w:left="560" w:leftChars="0" w:right="0" w:rightChars="0"/>
        <w:jc w:val="left"/>
        <w:rPr>
          <w:sz w:val="28"/>
          <w:szCs w:val="28"/>
        </w:rPr>
      </w:pPr>
      <w:r>
        <w:rPr>
          <w:rFonts w:hint="eastAsia"/>
          <w:b/>
          <w:bCs/>
          <w:color w:val="000000"/>
          <w:spacing w:val="0"/>
          <w:w w:val="100"/>
          <w:position w:val="0"/>
          <w:sz w:val="28"/>
          <w:szCs w:val="28"/>
          <w:shd w:val="clear" w:color="auto" w:fill="auto"/>
          <w:lang w:val="en-US" w:eastAsia="zh-CN"/>
        </w:rPr>
        <w:t>1.</w:t>
      </w:r>
      <w:r>
        <w:rPr>
          <w:b/>
          <w:bCs/>
          <w:color w:val="000000"/>
          <w:spacing w:val="0"/>
          <w:w w:val="100"/>
          <w:position w:val="0"/>
          <w:sz w:val="28"/>
          <w:szCs w:val="28"/>
          <w:shd w:val="clear" w:color="auto" w:fill="auto"/>
        </w:rPr>
        <w:t>评价目的</w:t>
      </w:r>
    </w:p>
    <w:p>
      <w:pPr>
        <w:pStyle w:val="23"/>
        <w:keepNext w:val="0"/>
        <w:keepLines w:val="0"/>
        <w:widowControl w:val="0"/>
        <w:shd w:val="clear" w:color="auto" w:fill="auto"/>
        <w:bidi w:val="0"/>
        <w:spacing w:before="0" w:after="40" w:line="360" w:lineRule="auto"/>
        <w:ind w:left="0" w:right="0" w:firstLine="560"/>
        <w:jc w:val="left"/>
        <w:rPr>
          <w:sz w:val="28"/>
          <w:szCs w:val="28"/>
        </w:rPr>
      </w:pPr>
      <w:r>
        <w:rPr>
          <w:color w:val="000000"/>
          <w:spacing w:val="0"/>
          <w:w w:val="100"/>
          <w:position w:val="0"/>
          <w:sz w:val="28"/>
          <w:szCs w:val="28"/>
          <w:shd w:val="clear" w:color="auto" w:fill="auto"/>
        </w:rPr>
        <w:t>本次绩效评价的目的是通过全面了解</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的整体运行情况，运用绩效评价的方式方法，考察部门职责的履行情况、部门运行的有效情况，以及部门职能的实现程度。同时通过评价工作，</w:t>
      </w:r>
      <w:r>
        <w:rPr>
          <w:rFonts w:hint="eastAsia"/>
          <w:color w:val="000000"/>
          <w:spacing w:val="0"/>
          <w:w w:val="100"/>
          <w:position w:val="0"/>
          <w:sz w:val="28"/>
          <w:szCs w:val="28"/>
          <w:shd w:val="clear" w:color="auto" w:fill="auto"/>
          <w:lang w:val="en-US" w:eastAsia="zh-CN"/>
        </w:rPr>
        <w:t>为其</w:t>
      </w:r>
      <w:r>
        <w:rPr>
          <w:color w:val="000000"/>
          <w:spacing w:val="0"/>
          <w:w w:val="100"/>
          <w:position w:val="0"/>
          <w:sz w:val="28"/>
          <w:szCs w:val="28"/>
          <w:shd w:val="clear" w:color="auto" w:fill="auto"/>
        </w:rPr>
        <w:t>补充绩效目标、评价部门整体支出结果，进一步促进部门强化预算绩效理念和提升管理水平。</w:t>
      </w:r>
    </w:p>
    <w:p>
      <w:pPr>
        <w:pStyle w:val="23"/>
        <w:keepNext w:val="0"/>
        <w:keepLines w:val="0"/>
        <w:widowControl w:val="0"/>
        <w:numPr>
          <w:ilvl w:val="0"/>
          <w:numId w:val="0"/>
        </w:numPr>
        <w:shd w:val="clear" w:color="auto" w:fill="auto"/>
        <w:tabs>
          <w:tab w:val="left" w:pos="851"/>
        </w:tabs>
        <w:bidi w:val="0"/>
        <w:spacing w:before="0" w:after="40" w:line="360" w:lineRule="auto"/>
        <w:ind w:left="560" w:leftChars="0" w:right="0" w:rightChars="0"/>
        <w:jc w:val="left"/>
        <w:rPr>
          <w:sz w:val="28"/>
          <w:szCs w:val="28"/>
        </w:rPr>
      </w:pPr>
      <w:r>
        <w:rPr>
          <w:rFonts w:hint="eastAsia"/>
          <w:b/>
          <w:bCs/>
          <w:color w:val="000000"/>
          <w:spacing w:val="0"/>
          <w:w w:val="100"/>
          <w:position w:val="0"/>
          <w:sz w:val="28"/>
          <w:szCs w:val="28"/>
          <w:shd w:val="clear" w:color="auto" w:fill="auto"/>
          <w:lang w:val="en-US" w:eastAsia="zh-CN"/>
        </w:rPr>
        <w:t>2.</w:t>
      </w:r>
      <w:r>
        <w:rPr>
          <w:b/>
          <w:bCs/>
          <w:color w:val="000000"/>
          <w:spacing w:val="0"/>
          <w:w w:val="100"/>
          <w:position w:val="0"/>
          <w:sz w:val="28"/>
          <w:szCs w:val="28"/>
          <w:shd w:val="clear" w:color="auto" w:fill="auto"/>
        </w:rPr>
        <w:t>评价依据</w:t>
      </w:r>
    </w:p>
    <w:p>
      <w:pPr>
        <w:pStyle w:val="23"/>
        <w:keepNext w:val="0"/>
        <w:keepLines w:val="0"/>
        <w:widowControl w:val="0"/>
        <w:shd w:val="clear" w:color="auto" w:fill="auto"/>
        <w:bidi w:val="0"/>
        <w:spacing w:before="0" w:after="0" w:line="360" w:lineRule="auto"/>
        <w:ind w:left="0" w:right="0" w:firstLine="560"/>
        <w:jc w:val="left"/>
        <w:rPr>
          <w:rFonts w:hint="eastAsia" w:eastAsia="宋体"/>
          <w:sz w:val="28"/>
          <w:szCs w:val="28"/>
          <w:lang w:eastAsia="zh-CN"/>
        </w:rPr>
      </w:pPr>
      <w:r>
        <w:rPr>
          <w:color w:val="000000"/>
          <w:spacing w:val="0"/>
          <w:w w:val="100"/>
          <w:position w:val="0"/>
          <w:sz w:val="28"/>
          <w:szCs w:val="28"/>
          <w:shd w:val="clear" w:color="auto" w:fill="auto"/>
        </w:rPr>
        <w:t>（1）《关于贯彻落实＜中共中央国务院关于全面实施预算绩效管理的意见＞的通知》</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财预〔2018〕167号</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left"/>
        <w:rPr>
          <w:sz w:val="28"/>
          <w:szCs w:val="28"/>
        </w:rPr>
      </w:pPr>
      <w:r>
        <w:rPr>
          <w:color w:val="000000"/>
          <w:spacing w:val="0"/>
          <w:w w:val="100"/>
          <w:position w:val="0"/>
          <w:sz w:val="28"/>
          <w:szCs w:val="28"/>
          <w:shd w:val="clear" w:color="auto" w:fill="auto"/>
        </w:rPr>
        <w:t>（2）</w:t>
      </w:r>
      <w:r>
        <w:rPr>
          <w:rFonts w:hint="eastAsia"/>
          <w:color w:val="000000"/>
          <w:spacing w:val="0"/>
          <w:w w:val="100"/>
          <w:position w:val="0"/>
          <w:sz w:val="28"/>
          <w:szCs w:val="28"/>
          <w:shd w:val="clear" w:color="auto" w:fill="auto"/>
        </w:rPr>
        <w:t>《市委、市政府关于全面实施预算绩效管理的实施意见》（唐发〔2019〕22号）</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60"/>
        <w:jc w:val="left"/>
        <w:rPr>
          <w:sz w:val="28"/>
          <w:szCs w:val="28"/>
        </w:rPr>
      </w:pPr>
      <w:r>
        <w:rPr>
          <w:color w:val="000000"/>
          <w:spacing w:val="0"/>
          <w:w w:val="100"/>
          <w:position w:val="0"/>
          <w:sz w:val="28"/>
          <w:szCs w:val="28"/>
          <w:shd w:val="clear" w:color="auto" w:fill="auto"/>
        </w:rPr>
        <w:t>（3）</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唐山市市级部门预算绩效管理办法</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rPr>
        <w:t>（唐财绩〔2019〕7号）</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60"/>
        <w:jc w:val="left"/>
        <w:rPr>
          <w:sz w:val="28"/>
          <w:szCs w:val="28"/>
        </w:rPr>
      </w:pPr>
      <w:r>
        <w:rPr>
          <w:color w:val="000000"/>
          <w:spacing w:val="0"/>
          <w:w w:val="100"/>
          <w:position w:val="0"/>
          <w:sz w:val="28"/>
          <w:szCs w:val="28"/>
          <w:shd w:val="clear" w:color="auto" w:fill="auto"/>
        </w:rPr>
        <w:t>（4）</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关于印发</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唐山市项目支出绩效评价管理办法的通知</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》（唐财绩〔2020〕3号）</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60"/>
        <w:jc w:val="left"/>
        <w:rPr>
          <w:rFonts w:hint="eastAsia" w:eastAsia="宋体"/>
          <w:sz w:val="28"/>
          <w:szCs w:val="28"/>
          <w:lang w:eastAsia="zh-CN"/>
        </w:rPr>
      </w:pPr>
      <w:r>
        <w:rPr>
          <w:color w:val="000000"/>
          <w:spacing w:val="0"/>
          <w:w w:val="100"/>
          <w:position w:val="0"/>
          <w:sz w:val="28"/>
          <w:szCs w:val="28"/>
          <w:shd w:val="clear" w:color="auto" w:fill="auto"/>
        </w:rPr>
        <w:t>（5）</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关于印发</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唐山市市级项目支出绩效重点评价管理办法的通知</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》（唐财绩〔2020〕5号）</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60"/>
        <w:jc w:val="left"/>
        <w:rPr>
          <w:sz w:val="28"/>
          <w:szCs w:val="28"/>
        </w:rPr>
      </w:pPr>
      <w:r>
        <w:rPr>
          <w:color w:val="000000"/>
          <w:spacing w:val="0"/>
          <w:w w:val="100"/>
          <w:position w:val="0"/>
          <w:sz w:val="28"/>
          <w:szCs w:val="28"/>
          <w:shd w:val="clear" w:color="auto" w:fill="auto"/>
        </w:rPr>
        <w:t>（6）</w:t>
      </w:r>
      <w:r>
        <w:rPr>
          <w:rFonts w:hint="eastAsia"/>
          <w:color w:val="000000"/>
          <w:spacing w:val="0"/>
          <w:w w:val="100"/>
          <w:position w:val="0"/>
          <w:sz w:val="28"/>
          <w:szCs w:val="28"/>
          <w:shd w:val="clear" w:color="auto" w:fill="auto"/>
          <w:lang w:val="en-US" w:eastAsia="zh-CN"/>
        </w:rPr>
        <w:t>中国科学技术协会章程（2021年5月30日）</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40" w:line="360" w:lineRule="auto"/>
        <w:ind w:left="0" w:leftChars="0" w:right="0" w:firstLine="560" w:firstLineChars="200"/>
        <w:jc w:val="left"/>
        <w:rPr>
          <w:color w:val="000000"/>
          <w:spacing w:val="0"/>
          <w:w w:val="100"/>
          <w:position w:val="0"/>
          <w:sz w:val="28"/>
          <w:szCs w:val="28"/>
          <w:shd w:val="clear" w:color="auto" w:fill="auto"/>
        </w:rPr>
      </w:pP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7</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唐山市科协关于印发</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唐山市科协2021年工作要点</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的通知（唐科协发</w:t>
      </w:r>
      <w:r>
        <w:rPr>
          <w:rFonts w:hint="eastAsia"/>
          <w:color w:val="000000"/>
          <w:spacing w:val="0"/>
          <w:w w:val="100"/>
          <w:position w:val="0"/>
          <w:sz w:val="28"/>
          <w:szCs w:val="28"/>
          <w:shd w:val="clear" w:color="auto" w:fill="auto"/>
        </w:rPr>
        <w:t>〔202</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rPr>
        <w:t>号）</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40" w:line="360" w:lineRule="auto"/>
        <w:ind w:left="0" w:leftChars="0" w:right="0" w:firstLine="560" w:firstLineChars="200"/>
        <w:jc w:val="left"/>
        <w:rPr>
          <w:color w:val="000000"/>
          <w:spacing w:val="0"/>
          <w:w w:val="100"/>
          <w:position w:val="0"/>
          <w:sz w:val="28"/>
          <w:szCs w:val="28"/>
          <w:shd w:val="clear" w:color="auto" w:fill="auto"/>
        </w:rPr>
      </w:pP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8</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唐山市科学技术协会领导班子2021年度工作总结</w:t>
      </w:r>
      <w:r>
        <w:rPr>
          <w:color w:val="000000"/>
          <w:spacing w:val="0"/>
          <w:w w:val="100"/>
          <w:position w:val="0"/>
          <w:sz w:val="28"/>
          <w:szCs w:val="28"/>
          <w:shd w:val="clear" w:color="auto" w:fill="auto"/>
        </w:rPr>
        <w:t xml:space="preserve">》； </w:t>
      </w:r>
    </w:p>
    <w:p>
      <w:pPr>
        <w:pStyle w:val="23"/>
        <w:keepNext w:val="0"/>
        <w:keepLines w:val="0"/>
        <w:widowControl w:val="0"/>
        <w:shd w:val="clear" w:color="auto" w:fill="auto"/>
        <w:bidi w:val="0"/>
        <w:spacing w:before="0" w:after="40" w:line="360" w:lineRule="auto"/>
        <w:ind w:left="560" w:right="0" w:firstLine="0"/>
        <w:jc w:val="left"/>
        <w:rPr>
          <w:rFonts w:hint="eastAsia" w:eastAsia="宋体"/>
          <w:color w:val="000000"/>
          <w:spacing w:val="0"/>
          <w:w w:val="100"/>
          <w:position w:val="0"/>
          <w:sz w:val="28"/>
          <w:szCs w:val="28"/>
          <w:shd w:val="clear" w:color="auto" w:fill="auto"/>
          <w:lang w:eastAsia="zh-CN"/>
        </w:rPr>
      </w:pP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9</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唐山市科学技术协会2021年度部门绩效报告</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eastAsia="zh-CN"/>
        </w:rPr>
        <w:t>。</w:t>
      </w:r>
    </w:p>
    <w:p>
      <w:pPr>
        <w:pStyle w:val="4"/>
        <w:bidi w:val="0"/>
        <w:spacing w:line="360" w:lineRule="auto"/>
        <w:rPr>
          <w:rFonts w:hint="eastAsia"/>
        </w:rPr>
      </w:pPr>
      <w:bookmarkStart w:id="20" w:name="bookmark14"/>
      <w:bookmarkStart w:id="21" w:name="_Toc11844"/>
      <w:r>
        <w:rPr>
          <w:rFonts w:hint="eastAsia"/>
        </w:rPr>
        <w:t>（二）评价思路及关注点</w:t>
      </w:r>
      <w:bookmarkEnd w:id="20"/>
      <w:bookmarkEnd w:id="21"/>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lang w:val="en-US" w:eastAsia="zh-CN"/>
        </w:rPr>
        <w:t>对</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部门整体支出绩效目标和绩效指标</w:t>
      </w:r>
      <w:r>
        <w:rPr>
          <w:rFonts w:hint="eastAsia"/>
          <w:color w:val="000000"/>
          <w:spacing w:val="0"/>
          <w:w w:val="100"/>
          <w:position w:val="0"/>
          <w:sz w:val="28"/>
          <w:szCs w:val="28"/>
          <w:shd w:val="clear" w:color="auto" w:fill="auto"/>
          <w:lang w:val="en-US" w:eastAsia="zh-CN"/>
        </w:rPr>
        <w:t>进行</w:t>
      </w:r>
      <w:r>
        <w:rPr>
          <w:color w:val="000000"/>
          <w:spacing w:val="0"/>
          <w:w w:val="100"/>
          <w:position w:val="0"/>
          <w:sz w:val="28"/>
          <w:szCs w:val="28"/>
          <w:shd w:val="clear" w:color="auto" w:fill="auto"/>
        </w:rPr>
        <w:t>梳理</w:t>
      </w:r>
      <w:r>
        <w:rPr>
          <w:rFonts w:hint="eastAsia"/>
          <w:color w:val="000000"/>
          <w:spacing w:val="0"/>
          <w:w w:val="100"/>
          <w:position w:val="0"/>
          <w:sz w:val="28"/>
          <w:szCs w:val="28"/>
          <w:shd w:val="clear" w:color="auto" w:fill="auto"/>
          <w:lang w:val="en-US" w:eastAsia="zh-CN"/>
        </w:rPr>
        <w:t>并</w:t>
      </w:r>
      <w:r>
        <w:rPr>
          <w:color w:val="000000"/>
          <w:spacing w:val="0"/>
          <w:w w:val="100"/>
          <w:position w:val="0"/>
          <w:sz w:val="28"/>
          <w:szCs w:val="28"/>
          <w:shd w:val="clear" w:color="auto" w:fill="auto"/>
        </w:rPr>
        <w:t>按</w:t>
      </w:r>
      <w:r>
        <w:rPr>
          <w:rFonts w:hint="eastAsia"/>
          <w:color w:val="000000"/>
          <w:spacing w:val="0"/>
          <w:w w:val="100"/>
          <w:position w:val="0"/>
          <w:sz w:val="28"/>
          <w:szCs w:val="28"/>
          <w:shd w:val="clear" w:color="auto" w:fill="auto"/>
          <w:lang w:val="en-US" w:eastAsia="zh-CN"/>
        </w:rPr>
        <w:t>唐山市</w:t>
      </w:r>
      <w:r>
        <w:rPr>
          <w:color w:val="000000"/>
          <w:spacing w:val="0"/>
          <w:w w:val="100"/>
          <w:position w:val="0"/>
          <w:sz w:val="28"/>
          <w:szCs w:val="28"/>
          <w:shd w:val="clear" w:color="auto" w:fill="auto"/>
        </w:rPr>
        <w:t>财政局关于部门整体支出绩效管理相关办法，将绩效目标按</w:t>
      </w:r>
      <w:r>
        <w:rPr>
          <w:rFonts w:hint="eastAsia"/>
          <w:color w:val="000000"/>
          <w:spacing w:val="0"/>
          <w:w w:val="100"/>
          <w:position w:val="0"/>
          <w:sz w:val="28"/>
          <w:szCs w:val="28"/>
          <w:shd w:val="clear" w:color="auto" w:fill="auto"/>
          <w:lang w:val="en-US" w:eastAsia="zh-CN"/>
        </w:rPr>
        <w:t>部门规划类、</w:t>
      </w:r>
      <w:r>
        <w:rPr>
          <w:color w:val="000000"/>
          <w:spacing w:val="0"/>
          <w:w w:val="100"/>
          <w:position w:val="0"/>
          <w:sz w:val="28"/>
          <w:szCs w:val="28"/>
          <w:shd w:val="clear" w:color="auto" w:fill="auto"/>
        </w:rPr>
        <w:t>投入管理类、产出类、效果类、满意度分别设置绩效指标。评价重点关注如下：</w:t>
      </w:r>
    </w:p>
    <w:p>
      <w:pPr>
        <w:pStyle w:val="23"/>
        <w:keepNext w:val="0"/>
        <w:keepLines w:val="0"/>
        <w:widowControl w:val="0"/>
        <w:shd w:val="clear" w:color="auto" w:fill="auto"/>
        <w:bidi w:val="0"/>
        <w:spacing w:before="0" w:after="0" w:line="360" w:lineRule="auto"/>
        <w:ind w:left="0" w:right="0" w:firstLine="580"/>
        <w:jc w:val="both"/>
        <w:rPr>
          <w:rFonts w:hint="eastAsia" w:eastAsia="宋体"/>
          <w:color w:val="000000"/>
          <w:spacing w:val="0"/>
          <w:w w:val="100"/>
          <w:position w:val="0"/>
          <w:sz w:val="28"/>
          <w:szCs w:val="28"/>
          <w:shd w:val="clear" w:color="auto" w:fill="auto"/>
          <w:lang w:eastAsia="zh-CN"/>
        </w:rPr>
      </w:pPr>
      <w:r>
        <w:rPr>
          <w:color w:val="000000"/>
          <w:spacing w:val="0"/>
          <w:w w:val="100"/>
          <w:position w:val="0"/>
          <w:sz w:val="28"/>
          <w:szCs w:val="28"/>
          <w:shd w:val="clear" w:color="auto" w:fill="auto"/>
        </w:rPr>
        <w:t>（1）</w:t>
      </w:r>
      <w:r>
        <w:rPr>
          <w:rFonts w:hint="eastAsia"/>
          <w:color w:val="000000"/>
          <w:spacing w:val="0"/>
          <w:w w:val="100"/>
          <w:position w:val="0"/>
          <w:sz w:val="28"/>
          <w:szCs w:val="28"/>
          <w:shd w:val="clear" w:color="auto" w:fill="auto"/>
          <w:lang w:val="en-US" w:eastAsia="zh-CN"/>
        </w:rPr>
        <w:t>部门规划类</w:t>
      </w:r>
      <w:r>
        <w:rPr>
          <w:color w:val="000000"/>
          <w:spacing w:val="0"/>
          <w:w w:val="100"/>
          <w:position w:val="0"/>
          <w:sz w:val="28"/>
          <w:szCs w:val="28"/>
          <w:shd w:val="clear" w:color="auto" w:fill="auto"/>
        </w:rPr>
        <w:t>成效的评价，重点关注部门中长期规划和年度工作计划制定情况，</w:t>
      </w:r>
      <w:r>
        <w:rPr>
          <w:rFonts w:hint="eastAsia"/>
          <w:color w:val="000000"/>
          <w:spacing w:val="0"/>
          <w:w w:val="100"/>
          <w:position w:val="0"/>
          <w:sz w:val="28"/>
          <w:szCs w:val="28"/>
          <w:shd w:val="clear" w:color="auto" w:fill="auto"/>
        </w:rPr>
        <w:t>中长期规划是否与部门职能相匹配</w:t>
      </w:r>
      <w:r>
        <w:rPr>
          <w:rFonts w:hint="eastAsia"/>
          <w:color w:val="000000"/>
          <w:spacing w:val="0"/>
          <w:w w:val="100"/>
          <w:position w:val="0"/>
          <w:sz w:val="28"/>
          <w:szCs w:val="28"/>
          <w:shd w:val="clear" w:color="auto" w:fill="auto"/>
          <w:lang w:eastAsia="zh-CN"/>
        </w:rPr>
        <w:t>；</w:t>
      </w:r>
    </w:p>
    <w:p>
      <w:pPr>
        <w:pStyle w:val="23"/>
        <w:keepNext w:val="0"/>
        <w:keepLines w:val="0"/>
        <w:widowControl w:val="0"/>
        <w:shd w:val="clear" w:color="auto" w:fill="auto"/>
        <w:bidi w:val="0"/>
        <w:spacing w:before="0" w:after="0" w:line="360" w:lineRule="auto"/>
        <w:ind w:left="0" w:right="0" w:firstLine="580"/>
        <w:jc w:val="both"/>
        <w:rPr>
          <w:sz w:val="28"/>
          <w:szCs w:val="28"/>
        </w:rPr>
      </w:pP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2</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部门投入管理类成效的评价，按财政部门关于部门整体支出绩效管理的有关要求设置，重点关注部门开展预算编制依据和标准明确性，预算绩效管理工作的规范性和执行力，政府采购管理合规性（关注政府购买服务情况、合同管理规范性等）</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资产管理及人员管理</w:t>
      </w:r>
      <w:r>
        <w:rPr>
          <w:color w:val="000000"/>
          <w:spacing w:val="0"/>
          <w:w w:val="100"/>
          <w:position w:val="0"/>
          <w:sz w:val="28"/>
          <w:szCs w:val="28"/>
          <w:shd w:val="clear" w:color="auto" w:fill="auto"/>
        </w:rPr>
        <w:t>等；</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）部门产出类成效的评价，包括部门履职数量、质量和时效，重点关注科</w:t>
      </w:r>
      <w:r>
        <w:rPr>
          <w:rFonts w:hint="eastAsia"/>
          <w:color w:val="000000"/>
          <w:spacing w:val="0"/>
          <w:w w:val="100"/>
          <w:position w:val="0"/>
          <w:sz w:val="28"/>
          <w:szCs w:val="28"/>
          <w:shd w:val="clear" w:color="auto" w:fill="auto"/>
          <w:lang w:val="en-US" w:eastAsia="zh-CN"/>
        </w:rPr>
        <w:t>协2021</w:t>
      </w:r>
      <w:r>
        <w:rPr>
          <w:color w:val="000000"/>
          <w:spacing w:val="0"/>
          <w:w w:val="100"/>
          <w:position w:val="0"/>
          <w:sz w:val="28"/>
          <w:szCs w:val="28"/>
          <w:shd w:val="clear" w:color="auto" w:fill="auto"/>
        </w:rPr>
        <w:t>年重要任务，年内项目中重点支出项目，专项资金政策要求的部门应完成的事项等；</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）部门效果类成效的评价，重点关注部门产出类目标对应的履职效果，主要为履职中重大任务、重点工作完成后取得的效果；根据科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职能，效果类目标包括社会效益和</w:t>
      </w:r>
      <w:r>
        <w:rPr>
          <w:rFonts w:hint="eastAsia"/>
          <w:color w:val="000000"/>
          <w:spacing w:val="0"/>
          <w:w w:val="100"/>
          <w:position w:val="0"/>
          <w:sz w:val="28"/>
          <w:szCs w:val="28"/>
          <w:shd w:val="clear" w:color="auto" w:fill="auto"/>
          <w:lang w:val="en-US" w:eastAsia="zh-CN"/>
        </w:rPr>
        <w:t>可持续影响</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其中</w:t>
      </w:r>
      <w:r>
        <w:rPr>
          <w:color w:val="000000"/>
          <w:spacing w:val="0"/>
          <w:w w:val="100"/>
          <w:position w:val="0"/>
          <w:sz w:val="28"/>
          <w:szCs w:val="28"/>
          <w:shd w:val="clear" w:color="auto" w:fill="auto"/>
        </w:rPr>
        <w:t>满意度成效的评价，重点关注</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部门整体支出受益对象的满意度，主要包括</w:t>
      </w:r>
      <w:r>
        <w:rPr>
          <w:rFonts w:hint="eastAsia"/>
          <w:color w:val="000000"/>
          <w:spacing w:val="0"/>
          <w:w w:val="100"/>
          <w:position w:val="0"/>
          <w:sz w:val="28"/>
          <w:szCs w:val="28"/>
          <w:shd w:val="clear" w:color="auto" w:fill="auto"/>
          <w:lang w:val="en-US" w:eastAsia="zh-CN"/>
        </w:rPr>
        <w:t>科技工作者</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lang w:val="en-US" w:eastAsia="zh-CN"/>
        </w:rPr>
        <w:t>青少年</w:t>
      </w:r>
      <w:r>
        <w:rPr>
          <w:color w:val="000000"/>
          <w:spacing w:val="0"/>
          <w:w w:val="100"/>
          <w:position w:val="0"/>
          <w:sz w:val="28"/>
          <w:szCs w:val="28"/>
          <w:shd w:val="clear" w:color="auto" w:fill="auto"/>
        </w:rPr>
        <w:t>等。</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2.根据梳理确定的绩效指标体系，按照财政部门关于部门整体支出绩效评价指标体系权重要求，结合</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整体支出特点，设置本次绩效评价指标权重。</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3.依据梳理确定的绩效目标和评价指标体系，根据相关目标设置的依据，设定绩效目标和指标的标杆值、评分标准等。</w:t>
      </w:r>
    </w:p>
    <w:p>
      <w:pPr>
        <w:pStyle w:val="23"/>
        <w:keepNext w:val="0"/>
        <w:keepLines w:val="0"/>
        <w:widowControl w:val="0"/>
        <w:shd w:val="clear" w:color="auto" w:fill="auto"/>
        <w:bidi w:val="0"/>
        <w:spacing w:before="0" w:after="0" w:line="360" w:lineRule="auto"/>
        <w:ind w:left="0" w:right="0" w:firstLine="580"/>
        <w:jc w:val="both"/>
        <w:rPr>
          <w:sz w:val="28"/>
          <w:szCs w:val="28"/>
        </w:rPr>
      </w:pPr>
      <w:bookmarkStart w:id="22" w:name="bookmark15"/>
      <w:r>
        <w:rPr>
          <w:color w:val="000000"/>
          <w:spacing w:val="0"/>
          <w:w w:val="100"/>
          <w:position w:val="0"/>
          <w:sz w:val="28"/>
          <w:szCs w:val="28"/>
          <w:shd w:val="clear" w:color="auto" w:fill="auto"/>
        </w:rPr>
        <w:t>4.按照设置的</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整体支出绩效评价指标体系，结合已收集资料，梳理归纳得出</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w:t>
      </w: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年部门产出和效果的实际实施结果，分析、计算各指标绩效完成情况和得分。</w:t>
      </w:r>
      <w:bookmarkEnd w:id="22"/>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5.根据各指标分析评分结果</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分类归纳提炼</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年投入管理、履职完成、履职效果等方面的绩效和存在不足。</w:t>
      </w:r>
    </w:p>
    <w:p>
      <w:pPr>
        <w:pStyle w:val="4"/>
        <w:bidi w:val="0"/>
        <w:spacing w:line="360" w:lineRule="auto"/>
        <w:rPr>
          <w:rFonts w:hint="eastAsia"/>
        </w:rPr>
      </w:pPr>
      <w:bookmarkStart w:id="23" w:name="_Toc31729"/>
      <w:r>
        <w:rPr>
          <w:rFonts w:hint="eastAsia"/>
        </w:rPr>
        <w:t>（三）评价对象和范围</w:t>
      </w:r>
      <w:bookmarkEnd w:id="23"/>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本次评价对象和范围为</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协2021</w:t>
      </w:r>
      <w:r>
        <w:rPr>
          <w:color w:val="000000"/>
          <w:spacing w:val="0"/>
          <w:w w:val="100"/>
          <w:position w:val="0"/>
          <w:sz w:val="28"/>
          <w:szCs w:val="28"/>
          <w:shd w:val="clear" w:color="auto" w:fill="auto"/>
        </w:rPr>
        <w:t>年部门整体支出所涉及的</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级财政拨款收入和支出，20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年收入预算和支出预算为</w:t>
      </w:r>
      <w:r>
        <w:rPr>
          <w:rFonts w:hint="eastAsia"/>
          <w:color w:val="000000"/>
          <w:spacing w:val="0"/>
          <w:w w:val="100"/>
          <w:position w:val="0"/>
          <w:sz w:val="28"/>
          <w:szCs w:val="28"/>
          <w:shd w:val="clear" w:color="auto" w:fill="auto"/>
        </w:rPr>
        <w:t>4,419.55</w:t>
      </w:r>
      <w:r>
        <w:rPr>
          <w:rFonts w:hint="eastAsia"/>
          <w:color w:val="000000"/>
          <w:spacing w:val="0"/>
          <w:w w:val="100"/>
          <w:position w:val="0"/>
          <w:sz w:val="28"/>
          <w:szCs w:val="28"/>
          <w:shd w:val="clear" w:color="auto" w:fill="auto"/>
          <w:lang w:val="en-US" w:eastAsia="zh-CN"/>
        </w:rPr>
        <w:t>万元，决算为3,750.80</w:t>
      </w:r>
      <w:r>
        <w:rPr>
          <w:color w:val="000000"/>
          <w:spacing w:val="0"/>
          <w:w w:val="100"/>
          <w:position w:val="0"/>
          <w:sz w:val="28"/>
          <w:szCs w:val="28"/>
          <w:shd w:val="clear" w:color="auto" w:fill="auto"/>
        </w:rPr>
        <w:t>万元。</w:t>
      </w:r>
    </w:p>
    <w:p>
      <w:pPr>
        <w:pStyle w:val="4"/>
        <w:bidi w:val="0"/>
        <w:spacing w:line="360" w:lineRule="auto"/>
        <w:rPr>
          <w:rFonts w:hint="eastAsia"/>
        </w:rPr>
      </w:pPr>
      <w:bookmarkStart w:id="24" w:name="_Toc19759"/>
      <w:r>
        <w:rPr>
          <w:rFonts w:hint="eastAsia"/>
        </w:rPr>
        <w:t>（四）评价方法</w:t>
      </w:r>
      <w:bookmarkEnd w:id="24"/>
    </w:p>
    <w:p>
      <w:pPr>
        <w:pStyle w:val="23"/>
        <w:keepNext w:val="0"/>
        <w:keepLines w:val="0"/>
        <w:widowControl w:val="0"/>
        <w:numPr>
          <w:ilvl w:val="0"/>
          <w:numId w:val="0"/>
        </w:numPr>
        <w:shd w:val="clear" w:color="auto" w:fill="auto"/>
        <w:tabs>
          <w:tab w:val="left" w:pos="857"/>
        </w:tabs>
        <w:bidi w:val="0"/>
        <w:spacing w:before="0" w:after="0" w:line="360" w:lineRule="auto"/>
        <w:ind w:left="580" w:leftChars="0" w:right="0" w:rightChars="0"/>
        <w:jc w:val="both"/>
        <w:rPr>
          <w:sz w:val="28"/>
          <w:szCs w:val="28"/>
        </w:rPr>
      </w:pPr>
      <w:r>
        <w:rPr>
          <w:rFonts w:hint="eastAsia"/>
          <w:color w:val="000000"/>
          <w:spacing w:val="0"/>
          <w:w w:val="100"/>
          <w:position w:val="0"/>
          <w:sz w:val="28"/>
          <w:szCs w:val="28"/>
          <w:shd w:val="clear" w:color="auto" w:fill="auto"/>
          <w:lang w:val="en-US" w:eastAsia="zh-CN"/>
        </w:rPr>
        <w:t>1.</w:t>
      </w:r>
      <w:r>
        <w:rPr>
          <w:color w:val="000000"/>
          <w:spacing w:val="0"/>
          <w:w w:val="100"/>
          <w:position w:val="0"/>
          <w:sz w:val="28"/>
          <w:szCs w:val="28"/>
          <w:shd w:val="clear" w:color="auto" w:fill="auto"/>
        </w:rPr>
        <w:t>政策、文献研究法</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通过学习和研究预决算材料、工作计划、工作总结等相关政策和文献，获得部门概况、项目背景、范围、内容、绩效目标及预算资金安排等信息，据以评价项目决策和项目管理。</w:t>
      </w:r>
    </w:p>
    <w:p>
      <w:pPr>
        <w:pStyle w:val="23"/>
        <w:keepNext w:val="0"/>
        <w:keepLines w:val="0"/>
        <w:widowControl w:val="0"/>
        <w:numPr>
          <w:ilvl w:val="0"/>
          <w:numId w:val="0"/>
        </w:numPr>
        <w:shd w:val="clear" w:color="auto" w:fill="auto"/>
        <w:tabs>
          <w:tab w:val="left" w:pos="871"/>
        </w:tabs>
        <w:bidi w:val="0"/>
        <w:spacing w:before="0" w:after="0" w:line="360" w:lineRule="auto"/>
        <w:ind w:left="580" w:leftChars="0" w:right="0" w:rightChars="0"/>
        <w:jc w:val="both"/>
        <w:rPr>
          <w:sz w:val="28"/>
          <w:szCs w:val="28"/>
        </w:rPr>
      </w:pPr>
      <w:r>
        <w:rPr>
          <w:rFonts w:hint="eastAsia"/>
          <w:color w:val="000000"/>
          <w:spacing w:val="0"/>
          <w:w w:val="100"/>
          <w:position w:val="0"/>
          <w:sz w:val="28"/>
          <w:szCs w:val="28"/>
          <w:shd w:val="clear" w:color="auto" w:fill="auto"/>
          <w:lang w:val="en-US" w:eastAsia="zh-CN"/>
        </w:rPr>
        <w:t>2.</w:t>
      </w:r>
      <w:r>
        <w:rPr>
          <w:color w:val="000000"/>
          <w:spacing w:val="0"/>
          <w:w w:val="100"/>
          <w:position w:val="0"/>
          <w:sz w:val="28"/>
          <w:szCs w:val="28"/>
          <w:shd w:val="clear" w:color="auto" w:fill="auto"/>
        </w:rPr>
        <w:t>比较法</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通过与历史数值和项目计划数值等进行比较，算出绩效值。</w:t>
      </w:r>
    </w:p>
    <w:p>
      <w:pPr>
        <w:pStyle w:val="23"/>
        <w:keepNext w:val="0"/>
        <w:keepLines w:val="0"/>
        <w:widowControl w:val="0"/>
        <w:numPr>
          <w:ilvl w:val="0"/>
          <w:numId w:val="0"/>
        </w:numPr>
        <w:shd w:val="clear" w:color="auto" w:fill="auto"/>
        <w:tabs>
          <w:tab w:val="left" w:pos="866"/>
        </w:tabs>
        <w:bidi w:val="0"/>
        <w:spacing w:before="0" w:after="0" w:line="360" w:lineRule="auto"/>
        <w:ind w:left="580" w:leftChars="0" w:right="0" w:rightChars="0"/>
        <w:jc w:val="both"/>
        <w:rPr>
          <w:sz w:val="28"/>
          <w:szCs w:val="28"/>
        </w:rPr>
      </w:pP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社会调查</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highlight w:val="none"/>
        </w:rPr>
      </w:pPr>
      <w:r>
        <w:rPr>
          <w:color w:val="000000"/>
          <w:spacing w:val="0"/>
          <w:w w:val="100"/>
          <w:position w:val="0"/>
          <w:sz w:val="28"/>
          <w:szCs w:val="28"/>
          <w:shd w:val="clear" w:color="auto" w:fill="auto"/>
        </w:rPr>
        <w:t>社会调查主要分为访谈和问卷调查两个部分，访谈主要是对</w:t>
      </w:r>
      <w:r>
        <w:rPr>
          <w:rFonts w:hint="eastAsia"/>
          <w:color w:val="000000"/>
          <w:spacing w:val="0"/>
          <w:w w:val="100"/>
          <w:position w:val="0"/>
          <w:sz w:val="28"/>
          <w:szCs w:val="28"/>
          <w:shd w:val="clear" w:color="auto" w:fill="auto"/>
          <w:lang w:val="en-US" w:eastAsia="zh-CN"/>
        </w:rPr>
        <w:t>市</w:t>
      </w:r>
      <w:r>
        <w:rPr>
          <w:color w:val="000000"/>
          <w:spacing w:val="0"/>
          <w:w w:val="100"/>
          <w:position w:val="0"/>
          <w:sz w:val="28"/>
          <w:szCs w:val="28"/>
          <w:shd w:val="clear" w:color="auto" w:fill="auto"/>
        </w:rPr>
        <w:t>科</w:t>
      </w:r>
      <w:r>
        <w:rPr>
          <w:rFonts w:hint="eastAsia"/>
          <w:color w:val="000000"/>
          <w:spacing w:val="0"/>
          <w:w w:val="100"/>
          <w:position w:val="0"/>
          <w:sz w:val="28"/>
          <w:szCs w:val="28"/>
          <w:shd w:val="clear" w:color="auto" w:fill="auto"/>
          <w:lang w:val="en-US" w:eastAsia="zh-CN"/>
        </w:rPr>
        <w:t>协3</w:t>
      </w:r>
      <w:r>
        <w:rPr>
          <w:color w:val="000000"/>
          <w:spacing w:val="0"/>
          <w:w w:val="100"/>
          <w:position w:val="0"/>
          <w:sz w:val="28"/>
          <w:szCs w:val="28"/>
          <w:shd w:val="clear" w:color="auto" w:fill="auto"/>
        </w:rPr>
        <w:t>个科室</w:t>
      </w:r>
      <w:r>
        <w:rPr>
          <w:rFonts w:hint="eastAsia"/>
          <w:color w:val="000000"/>
          <w:spacing w:val="0"/>
          <w:w w:val="100"/>
          <w:position w:val="0"/>
          <w:sz w:val="28"/>
          <w:szCs w:val="28"/>
          <w:shd w:val="clear" w:color="auto" w:fill="auto"/>
          <w:lang w:val="en-US" w:eastAsia="zh-CN"/>
        </w:rPr>
        <w:t>及3个所属事业单位</w:t>
      </w:r>
      <w:r>
        <w:rPr>
          <w:color w:val="000000"/>
          <w:spacing w:val="0"/>
          <w:w w:val="100"/>
          <w:position w:val="0"/>
          <w:sz w:val="28"/>
          <w:szCs w:val="28"/>
          <w:shd w:val="clear" w:color="auto" w:fill="auto"/>
        </w:rPr>
        <w:t>相关负责人进行现场沟通，了解部门工作完成情况和成效；</w:t>
      </w:r>
      <w:r>
        <w:rPr>
          <w:color w:val="000000"/>
          <w:spacing w:val="0"/>
          <w:w w:val="100"/>
          <w:position w:val="0"/>
          <w:sz w:val="28"/>
          <w:szCs w:val="28"/>
          <w:highlight w:val="none"/>
          <w:shd w:val="clear" w:color="auto" w:fill="auto"/>
        </w:rPr>
        <w:t>问卷调查主要是对</w:t>
      </w:r>
      <w:r>
        <w:rPr>
          <w:rFonts w:hint="eastAsia"/>
          <w:color w:val="000000"/>
          <w:spacing w:val="0"/>
          <w:w w:val="100"/>
          <w:position w:val="0"/>
          <w:sz w:val="28"/>
          <w:szCs w:val="28"/>
          <w:highlight w:val="none"/>
          <w:shd w:val="clear" w:color="auto" w:fill="auto"/>
          <w:lang w:val="en-US" w:eastAsia="zh-CN"/>
        </w:rPr>
        <w:t>市</w:t>
      </w:r>
      <w:r>
        <w:rPr>
          <w:color w:val="000000"/>
          <w:spacing w:val="0"/>
          <w:w w:val="100"/>
          <w:position w:val="0"/>
          <w:sz w:val="28"/>
          <w:szCs w:val="28"/>
          <w:highlight w:val="none"/>
          <w:shd w:val="clear" w:color="auto" w:fill="auto"/>
        </w:rPr>
        <w:t>科</w:t>
      </w:r>
      <w:r>
        <w:rPr>
          <w:rFonts w:hint="eastAsia"/>
          <w:color w:val="000000"/>
          <w:spacing w:val="0"/>
          <w:w w:val="100"/>
          <w:position w:val="0"/>
          <w:sz w:val="28"/>
          <w:szCs w:val="28"/>
          <w:highlight w:val="none"/>
          <w:shd w:val="clear" w:color="auto" w:fill="auto"/>
          <w:lang w:val="en-US" w:eastAsia="zh-CN"/>
        </w:rPr>
        <w:t>协举办的相关活动进</w:t>
      </w:r>
      <w:r>
        <w:rPr>
          <w:color w:val="000000"/>
          <w:spacing w:val="0"/>
          <w:w w:val="100"/>
          <w:position w:val="0"/>
          <w:sz w:val="28"/>
          <w:szCs w:val="28"/>
          <w:highlight w:val="none"/>
          <w:shd w:val="clear" w:color="auto" w:fill="auto"/>
        </w:rPr>
        <w:t>行满意度调查。</w:t>
      </w:r>
    </w:p>
    <w:p>
      <w:pPr>
        <w:pStyle w:val="4"/>
        <w:bidi w:val="0"/>
        <w:spacing w:line="360" w:lineRule="auto"/>
        <w:rPr>
          <w:rFonts w:hint="eastAsia"/>
        </w:rPr>
      </w:pPr>
      <w:bookmarkStart w:id="25" w:name="_Toc31764"/>
      <w:r>
        <w:rPr>
          <w:rFonts w:hint="eastAsia"/>
        </w:rPr>
        <w:t>（五）评价时段</w:t>
      </w:r>
      <w:bookmarkEnd w:id="25"/>
    </w:p>
    <w:p>
      <w:pPr>
        <w:pStyle w:val="23"/>
        <w:keepNext w:val="0"/>
        <w:keepLines w:val="0"/>
        <w:widowControl w:val="0"/>
        <w:shd w:val="clear" w:color="auto" w:fill="auto"/>
        <w:bidi w:val="0"/>
        <w:spacing w:before="0" w:after="0" w:line="360" w:lineRule="auto"/>
        <w:ind w:left="0" w:right="0" w:firstLine="580"/>
        <w:jc w:val="left"/>
      </w:pPr>
      <w:r>
        <w:rPr>
          <w:color w:val="000000"/>
          <w:spacing w:val="0"/>
          <w:w w:val="100"/>
          <w:position w:val="0"/>
          <w:sz w:val="28"/>
          <w:szCs w:val="28"/>
          <w:shd w:val="clear" w:color="auto" w:fill="auto"/>
        </w:rPr>
        <w:t>本次评价时段确为20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年1月1日</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年12月31日。</w:t>
      </w:r>
    </w:p>
    <w:p>
      <w:pPr>
        <w:pStyle w:val="3"/>
        <w:bidi w:val="0"/>
        <w:spacing w:line="360" w:lineRule="auto"/>
      </w:pPr>
      <w:bookmarkStart w:id="26" w:name="_Toc21302"/>
      <w:r>
        <w:t>四、指标体系</w:t>
      </w:r>
      <w:bookmarkEnd w:id="26"/>
    </w:p>
    <w:p>
      <w:pPr>
        <w:pStyle w:val="4"/>
        <w:bidi w:val="0"/>
        <w:spacing w:line="360" w:lineRule="auto"/>
        <w:rPr>
          <w:rFonts w:hint="eastAsia"/>
        </w:rPr>
      </w:pPr>
      <w:bookmarkStart w:id="27" w:name="_Toc32585"/>
      <w:r>
        <w:rPr>
          <w:rFonts w:hint="eastAsia"/>
        </w:rPr>
        <w:t>（一）评价指标的构建思路及分值分布</w:t>
      </w:r>
      <w:bookmarkEnd w:id="27"/>
    </w:p>
    <w:p>
      <w:pPr>
        <w:pStyle w:val="23"/>
        <w:keepNext w:val="0"/>
        <w:keepLines w:val="0"/>
        <w:widowControl w:val="0"/>
        <w:numPr>
          <w:ilvl w:val="0"/>
          <w:numId w:val="2"/>
        </w:numPr>
        <w:shd w:val="clear" w:color="auto" w:fill="auto"/>
        <w:tabs>
          <w:tab w:val="left" w:pos="797"/>
        </w:tabs>
        <w:bidi w:val="0"/>
        <w:spacing w:before="0" w:after="0" w:line="360" w:lineRule="auto"/>
        <w:ind w:left="0" w:right="0" w:firstLine="580"/>
        <w:jc w:val="both"/>
        <w:rPr>
          <w:sz w:val="28"/>
          <w:szCs w:val="28"/>
        </w:rPr>
      </w:pPr>
      <w:r>
        <w:rPr>
          <w:b/>
          <w:bCs/>
          <w:color w:val="000000"/>
          <w:spacing w:val="0"/>
          <w:w w:val="100"/>
          <w:position w:val="0"/>
          <w:sz w:val="28"/>
          <w:szCs w:val="28"/>
          <w:shd w:val="clear" w:color="auto" w:fill="auto"/>
        </w:rPr>
        <w:t>.指标体系设计思路</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根据本次部门整体支出的内容、绩效目标和评价目的，结合指标体系的设计原则和总体框架要求，在《</w:t>
      </w:r>
      <w:r>
        <w:rPr>
          <w:rFonts w:hint="eastAsia"/>
          <w:color w:val="000000"/>
          <w:spacing w:val="0"/>
          <w:w w:val="100"/>
          <w:position w:val="0"/>
          <w:sz w:val="28"/>
          <w:szCs w:val="28"/>
          <w:shd w:val="clear" w:color="auto" w:fill="auto"/>
        </w:rPr>
        <w:t>唐山市市级部门预算绩效管理办法</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（唐财绩〔2019〕7号）</w:t>
      </w:r>
      <w:r>
        <w:rPr>
          <w:rFonts w:hint="eastAsia"/>
          <w:color w:val="000000"/>
          <w:spacing w:val="0"/>
          <w:w w:val="100"/>
          <w:position w:val="0"/>
          <w:sz w:val="28"/>
          <w:szCs w:val="28"/>
          <w:shd w:val="clear" w:color="auto" w:fill="auto"/>
          <w:lang w:val="en-US" w:eastAsia="zh-CN"/>
        </w:rPr>
        <w:t>及唐山市分行业分领域绩效指标和标准体系</w:t>
      </w:r>
      <w:r>
        <w:rPr>
          <w:color w:val="000000"/>
          <w:spacing w:val="0"/>
          <w:w w:val="100"/>
          <w:position w:val="0"/>
          <w:sz w:val="28"/>
          <w:szCs w:val="28"/>
          <w:shd w:val="clear" w:color="auto" w:fill="auto"/>
        </w:rPr>
        <w:t>规定的指标框架下， 根据</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的实际情况，细化设定本次绩效评价指标体系。同时应用计划标准、行业标准、历史标准，确定各个评价指标的参照标准，即明确指标的标杆值。</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在具体指标体系设置方面，优先选择部门的核心职能、职责，以及与这些职能、职责紧密相关的重点工作进行评价。对部门</w:t>
      </w:r>
      <w:r>
        <w:rPr>
          <w:rFonts w:hint="eastAsia"/>
          <w:color w:val="000000"/>
          <w:spacing w:val="0"/>
          <w:w w:val="100"/>
          <w:position w:val="0"/>
          <w:sz w:val="28"/>
          <w:szCs w:val="28"/>
          <w:shd w:val="clear" w:color="auto" w:fill="auto"/>
          <w:lang w:val="en-US" w:eastAsia="zh-CN"/>
        </w:rPr>
        <w:t>项目支出</w:t>
      </w:r>
      <w:r>
        <w:rPr>
          <w:color w:val="000000"/>
          <w:spacing w:val="0"/>
          <w:w w:val="100"/>
          <w:position w:val="0"/>
          <w:sz w:val="28"/>
          <w:szCs w:val="28"/>
          <w:shd w:val="clear" w:color="auto" w:fill="auto"/>
        </w:rPr>
        <w:t>的重点项目进行经济性、效率性和效益性分析。按照上述优先选择后确定的部门职能，构建指标体系。其中产出指标的内容覆盖部门年度工作计划中的主要工作或活动，并在指标明细程度或权重分配上体现评价重点。效果指标的内容则选择重点体现部门年度工作计划重点和部门核心职能的指标。</w:t>
      </w:r>
    </w:p>
    <w:p>
      <w:pPr>
        <w:pStyle w:val="23"/>
        <w:keepNext w:val="0"/>
        <w:keepLines w:val="0"/>
        <w:widowControl w:val="0"/>
        <w:numPr>
          <w:ilvl w:val="0"/>
          <w:numId w:val="2"/>
        </w:numPr>
        <w:shd w:val="clear" w:color="auto" w:fill="auto"/>
        <w:tabs>
          <w:tab w:val="left" w:pos="811"/>
        </w:tabs>
        <w:bidi w:val="0"/>
        <w:spacing w:before="0" w:after="0" w:line="360" w:lineRule="auto"/>
        <w:ind w:left="0" w:right="0" w:firstLine="580"/>
        <w:jc w:val="both"/>
        <w:rPr>
          <w:sz w:val="28"/>
          <w:szCs w:val="28"/>
        </w:rPr>
      </w:pPr>
      <w:r>
        <w:rPr>
          <w:b/>
          <w:bCs/>
          <w:color w:val="000000"/>
          <w:spacing w:val="0"/>
          <w:w w:val="100"/>
          <w:position w:val="0"/>
          <w:sz w:val="28"/>
          <w:szCs w:val="28"/>
          <w:shd w:val="clear" w:color="auto" w:fill="auto"/>
        </w:rPr>
        <w:t>.指标体系结构</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本次绩效评价指标从层次划分，由一级指标、二级指标、三级指标构成。从部门规划、投入管理、部门产出、部门效果</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含满意度</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四</w:t>
      </w:r>
      <w:r>
        <w:rPr>
          <w:color w:val="000000"/>
          <w:spacing w:val="0"/>
          <w:w w:val="100"/>
          <w:position w:val="0"/>
          <w:sz w:val="28"/>
          <w:szCs w:val="28"/>
          <w:shd w:val="clear" w:color="auto" w:fill="auto"/>
        </w:rPr>
        <w:t>个方面对部门整体支出进行全面评价。具体指标内容、指标解释、评分标准、</w:t>
      </w:r>
      <w:r>
        <w:rPr>
          <w:color w:val="000000"/>
          <w:spacing w:val="0"/>
          <w:w w:val="100"/>
          <w:position w:val="0"/>
          <w:sz w:val="28"/>
          <w:szCs w:val="28"/>
          <w:highlight w:val="none"/>
          <w:shd w:val="clear" w:color="auto" w:fill="auto"/>
        </w:rPr>
        <w:t>评分依据及权重详见附件1</w:t>
      </w:r>
      <w:r>
        <w:rPr>
          <w:color w:val="000000"/>
          <w:spacing w:val="0"/>
          <w:w w:val="100"/>
          <w:position w:val="0"/>
          <w:sz w:val="28"/>
          <w:szCs w:val="28"/>
          <w:shd w:val="clear" w:color="auto" w:fill="auto"/>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b/>
          <w:bCs/>
          <w:color w:val="000000"/>
          <w:spacing w:val="0"/>
          <w:w w:val="100"/>
          <w:position w:val="0"/>
          <w:sz w:val="28"/>
          <w:szCs w:val="28"/>
          <w:shd w:val="clear" w:color="auto" w:fill="auto"/>
        </w:rPr>
        <w:t>3.指标权重分配原则</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根据调研情况，结合绩效评价原理和评价需求，指标权重分配总</w:t>
      </w:r>
      <w:bookmarkStart w:id="28" w:name="bookmark16"/>
      <w:r>
        <w:rPr>
          <w:color w:val="000000"/>
          <w:spacing w:val="0"/>
          <w:w w:val="100"/>
          <w:position w:val="0"/>
          <w:sz w:val="28"/>
          <w:szCs w:val="28"/>
          <w:shd w:val="clear" w:color="auto" w:fill="auto"/>
        </w:rPr>
        <w:t>体原则按照各指标对项目的重要性设置指标权重。</w:t>
      </w:r>
      <w:bookmarkEnd w:id="28"/>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（1）共性指标主要参照《</w:t>
      </w:r>
      <w:r>
        <w:rPr>
          <w:rFonts w:hint="eastAsia"/>
          <w:color w:val="000000"/>
          <w:spacing w:val="0"/>
          <w:w w:val="100"/>
          <w:position w:val="0"/>
          <w:sz w:val="28"/>
          <w:szCs w:val="28"/>
          <w:shd w:val="clear" w:color="auto" w:fill="auto"/>
        </w:rPr>
        <w:t>唐山市市级部门预算绩效管理办法</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（唐财绩〔2019〕7号）</w:t>
      </w:r>
      <w:r>
        <w:rPr>
          <w:color w:val="000000"/>
          <w:spacing w:val="0"/>
          <w:w w:val="100"/>
          <w:position w:val="0"/>
          <w:sz w:val="28"/>
          <w:szCs w:val="28"/>
          <w:shd w:val="clear" w:color="auto" w:fill="auto"/>
        </w:rPr>
        <w:t>要求设置相应权重，并根据具体情况对相应指标和权重作适当的调整。</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（2）个性指标中的产出指标权重，根据</w:t>
      </w:r>
      <w:r>
        <w:rPr>
          <w:rFonts w:hint="eastAsia"/>
          <w:color w:val="000000"/>
          <w:spacing w:val="0"/>
          <w:w w:val="100"/>
          <w:position w:val="0"/>
          <w:sz w:val="28"/>
          <w:szCs w:val="28"/>
          <w:shd w:val="clear" w:color="auto" w:fill="auto"/>
          <w:lang w:val="en-US" w:eastAsia="zh-CN"/>
        </w:rPr>
        <w:t>项目的支出比重及</w:t>
      </w:r>
      <w:r>
        <w:rPr>
          <w:color w:val="000000"/>
          <w:spacing w:val="0"/>
          <w:w w:val="100"/>
          <w:position w:val="0"/>
          <w:sz w:val="28"/>
          <w:szCs w:val="28"/>
          <w:shd w:val="clear" w:color="auto" w:fill="auto"/>
        </w:rPr>
        <w:t>部门的工作性质、工作量及工作的复杂程度设置，指标内容基本覆盖部门年度工作计划中的重点工作或活动。</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（3）个性指标中的效益指标权重，根据各项指标对本项目的贡献程度和相关性设计，指标内容选择能代表和体现部门核心职能的指标。</w:t>
      </w:r>
    </w:p>
    <w:p>
      <w:pPr>
        <w:pStyle w:val="4"/>
        <w:bidi w:val="0"/>
        <w:spacing w:line="360" w:lineRule="auto"/>
        <w:rPr>
          <w:rFonts w:hint="eastAsia"/>
        </w:rPr>
      </w:pPr>
      <w:bookmarkStart w:id="29" w:name="_Toc4056"/>
      <w:r>
        <w:rPr>
          <w:rFonts w:hint="eastAsia"/>
        </w:rPr>
        <w:t>（二）评价等级</w:t>
      </w:r>
      <w:bookmarkEnd w:id="29"/>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绩效评价结果采用综合评分定级的方法，总分值为100分，绩效评级分优、良、中、差，具体评分标准如下：</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优：得分高于90分（含90分）；</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良：得分80分（含80分）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90分；</w:t>
      </w:r>
    </w:p>
    <w:p>
      <w:pPr>
        <w:pStyle w:val="23"/>
        <w:keepNext w:val="0"/>
        <w:keepLines w:val="0"/>
        <w:widowControl w:val="0"/>
        <w:shd w:val="clear" w:color="auto" w:fill="auto"/>
        <w:bidi w:val="0"/>
        <w:spacing w:before="0" w:after="0" w:line="360" w:lineRule="auto"/>
        <w:ind w:left="0" w:right="0" w:firstLine="580"/>
        <w:jc w:val="both"/>
        <w:rPr>
          <w:sz w:val="28"/>
          <w:szCs w:val="28"/>
        </w:rPr>
      </w:pPr>
      <w:r>
        <w:rPr>
          <w:color w:val="000000"/>
          <w:spacing w:val="0"/>
          <w:w w:val="100"/>
          <w:position w:val="0"/>
          <w:sz w:val="28"/>
          <w:szCs w:val="28"/>
          <w:shd w:val="clear" w:color="auto" w:fill="auto"/>
        </w:rPr>
        <w:t>中：得分60分（含60分）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80分；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578"/>
        <w:jc w:val="both"/>
        <w:textAlignment w:val="auto"/>
        <w:rPr>
          <w:sz w:val="28"/>
          <w:szCs w:val="28"/>
        </w:rPr>
      </w:pPr>
      <w:r>
        <w:rPr>
          <w:color w:val="000000"/>
          <w:spacing w:val="0"/>
          <w:w w:val="100"/>
          <w:position w:val="0"/>
          <w:sz w:val="28"/>
          <w:szCs w:val="28"/>
          <w:shd w:val="clear" w:color="auto" w:fill="auto"/>
        </w:rPr>
        <w:t>差：60分以下。</w:t>
      </w:r>
    </w:p>
    <w:p>
      <w:pPr>
        <w:pStyle w:val="3"/>
        <w:bidi w:val="0"/>
        <w:spacing w:line="360" w:lineRule="auto"/>
      </w:pPr>
      <w:bookmarkStart w:id="30" w:name="_Toc25671"/>
      <w:r>
        <w:t>五、评价结论及绩效分析</w:t>
      </w:r>
      <w:bookmarkEnd w:id="30"/>
    </w:p>
    <w:p>
      <w:pPr>
        <w:pStyle w:val="4"/>
        <w:bidi w:val="0"/>
        <w:spacing w:line="360" w:lineRule="auto"/>
        <w:rPr>
          <w:rFonts w:hint="eastAsia"/>
        </w:rPr>
      </w:pPr>
      <w:bookmarkStart w:id="31" w:name="_Toc18258"/>
      <w:r>
        <w:rPr>
          <w:rFonts w:hint="eastAsia"/>
        </w:rPr>
        <w:t>（一）评价结论</w:t>
      </w:r>
      <w:bookmarkEnd w:id="31"/>
    </w:p>
    <w:p>
      <w:pPr>
        <w:pStyle w:val="23"/>
        <w:keepNext w:val="0"/>
        <w:keepLines w:val="0"/>
        <w:widowControl w:val="0"/>
        <w:shd w:val="clear" w:color="auto" w:fill="auto"/>
        <w:bidi w:val="0"/>
        <w:spacing w:before="0" w:after="0" w:line="360" w:lineRule="auto"/>
        <w:ind w:left="0" w:right="0" w:firstLine="580"/>
        <w:jc w:val="both"/>
        <w:rPr>
          <w:sz w:val="28"/>
          <w:szCs w:val="28"/>
        </w:rPr>
      </w:pPr>
      <w:r>
        <w:rPr>
          <w:b/>
          <w:bCs/>
          <w:color w:val="000000"/>
          <w:spacing w:val="0"/>
          <w:w w:val="100"/>
          <w:position w:val="0"/>
          <w:sz w:val="28"/>
          <w:szCs w:val="28"/>
          <w:shd w:val="clear" w:color="auto" w:fill="auto"/>
        </w:rPr>
        <w:t>1.评价结果</w:t>
      </w:r>
    </w:p>
    <w:p>
      <w:pPr>
        <w:pStyle w:val="23"/>
        <w:keepNext w:val="0"/>
        <w:keepLines w:val="0"/>
        <w:widowControl w:val="0"/>
        <w:shd w:val="clear" w:color="auto" w:fill="auto"/>
        <w:bidi w:val="0"/>
        <w:spacing w:before="0" w:after="0" w:line="360" w:lineRule="auto"/>
        <w:ind w:left="0" w:right="0" w:firstLine="580"/>
        <w:jc w:val="both"/>
        <w:rPr>
          <w:color w:val="000000"/>
          <w:spacing w:val="0"/>
          <w:w w:val="100"/>
          <w:position w:val="0"/>
          <w:sz w:val="28"/>
          <w:szCs w:val="28"/>
          <w:shd w:val="clear" w:color="auto" w:fill="auto"/>
        </w:rPr>
      </w:pPr>
      <w:r>
        <w:rPr>
          <w:color w:val="000000"/>
          <w:spacing w:val="0"/>
          <w:w w:val="100"/>
          <w:position w:val="0"/>
          <w:sz w:val="28"/>
          <w:szCs w:val="28"/>
          <w:shd w:val="clear" w:color="auto" w:fill="auto"/>
        </w:rPr>
        <w:t>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部门整体支出绩效评价总体得分为</w:t>
      </w:r>
      <w:r>
        <w:rPr>
          <w:rFonts w:hint="eastAsia"/>
          <w:color w:val="000000"/>
          <w:spacing w:val="0"/>
          <w:w w:val="100"/>
          <w:position w:val="0"/>
          <w:sz w:val="28"/>
          <w:szCs w:val="28"/>
          <w:shd w:val="clear" w:color="auto" w:fill="auto"/>
          <w:lang w:val="en-US" w:eastAsia="zh-CN"/>
        </w:rPr>
        <w:t>90.00</w:t>
      </w:r>
      <w:r>
        <w:rPr>
          <w:color w:val="000000"/>
          <w:spacing w:val="0"/>
          <w:w w:val="100"/>
          <w:position w:val="0"/>
          <w:sz w:val="28"/>
          <w:szCs w:val="28"/>
          <w:shd w:val="clear" w:color="auto" w:fill="auto"/>
        </w:rPr>
        <w:t>分，评价等级为“</w:t>
      </w:r>
      <w:r>
        <w:rPr>
          <w:rFonts w:hint="eastAsia"/>
          <w:color w:val="000000"/>
          <w:spacing w:val="0"/>
          <w:w w:val="100"/>
          <w:position w:val="0"/>
          <w:sz w:val="28"/>
          <w:szCs w:val="28"/>
          <w:shd w:val="clear" w:color="auto" w:fill="auto"/>
          <w:lang w:val="en-US" w:eastAsia="zh-CN"/>
        </w:rPr>
        <w:t>优</w:t>
      </w:r>
      <w:r>
        <w:rPr>
          <w:color w:val="000000"/>
          <w:spacing w:val="0"/>
          <w:w w:val="100"/>
          <w:position w:val="0"/>
          <w:sz w:val="28"/>
          <w:szCs w:val="28"/>
          <w:shd w:val="clear" w:color="auto" w:fill="auto"/>
        </w:rPr>
        <w:t>”。其中部门规划得</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50.00</w:t>
      </w:r>
      <w:r>
        <w:rPr>
          <w:color w:val="000000"/>
          <w:spacing w:val="0"/>
          <w:w w:val="100"/>
          <w:position w:val="0"/>
          <w:sz w:val="28"/>
          <w:szCs w:val="28"/>
          <w:shd w:val="clear" w:color="auto" w:fill="auto"/>
        </w:rPr>
        <w:t>%；投入管理得</w:t>
      </w:r>
      <w:r>
        <w:rPr>
          <w:rFonts w:hint="eastAsia"/>
          <w:color w:val="000000"/>
          <w:spacing w:val="0"/>
          <w:w w:val="100"/>
          <w:position w:val="0"/>
          <w:sz w:val="28"/>
          <w:szCs w:val="28"/>
          <w:shd w:val="clear" w:color="auto" w:fill="auto"/>
          <w:lang w:val="en-US" w:eastAsia="zh-CN"/>
        </w:rPr>
        <w:t>28</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87.50</w:t>
      </w:r>
      <w:r>
        <w:rPr>
          <w:color w:val="000000"/>
          <w:spacing w:val="0"/>
          <w:w w:val="100"/>
          <w:position w:val="0"/>
          <w:sz w:val="28"/>
          <w:szCs w:val="28"/>
          <w:shd w:val="clear" w:color="auto" w:fill="auto"/>
        </w:rPr>
        <w:t>%；部门产出得</w:t>
      </w:r>
      <w:r>
        <w:rPr>
          <w:rFonts w:hint="eastAsia"/>
          <w:color w:val="000000"/>
          <w:spacing w:val="0"/>
          <w:w w:val="100"/>
          <w:position w:val="0"/>
          <w:sz w:val="28"/>
          <w:szCs w:val="28"/>
          <w:shd w:val="clear" w:color="auto" w:fill="auto"/>
          <w:lang w:val="en-US" w:eastAsia="zh-CN"/>
        </w:rPr>
        <w:t>28</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93.33</w:t>
      </w:r>
      <w:r>
        <w:rPr>
          <w:color w:val="000000"/>
          <w:spacing w:val="0"/>
          <w:w w:val="100"/>
          <w:position w:val="0"/>
          <w:sz w:val="28"/>
          <w:szCs w:val="28"/>
          <w:shd w:val="clear" w:color="auto" w:fill="auto"/>
        </w:rPr>
        <w:t>%；部门效果得</w:t>
      </w:r>
      <w:r>
        <w:rPr>
          <w:rFonts w:hint="eastAsia"/>
          <w:color w:val="000000"/>
          <w:spacing w:val="0"/>
          <w:w w:val="100"/>
          <w:position w:val="0"/>
          <w:sz w:val="28"/>
          <w:szCs w:val="28"/>
          <w:shd w:val="clear" w:color="auto" w:fill="auto"/>
          <w:lang w:val="en-US" w:eastAsia="zh-CN"/>
        </w:rPr>
        <w:t>31</w:t>
      </w:r>
      <w:r>
        <w:rPr>
          <w:color w:val="000000"/>
          <w:spacing w:val="0"/>
          <w:w w:val="100"/>
          <w:position w:val="0"/>
          <w:sz w:val="28"/>
          <w:szCs w:val="28"/>
          <w:shd w:val="clear" w:color="auto" w:fill="auto"/>
        </w:rPr>
        <w:t>分，得分率为</w:t>
      </w:r>
      <w:r>
        <w:rPr>
          <w:rFonts w:hint="eastAsia"/>
          <w:color w:val="000000"/>
          <w:spacing w:val="0"/>
          <w:w w:val="100"/>
          <w:position w:val="0"/>
          <w:sz w:val="28"/>
          <w:szCs w:val="28"/>
          <w:shd w:val="clear" w:color="auto" w:fill="auto"/>
          <w:lang w:val="en-US" w:eastAsia="zh-CN"/>
        </w:rPr>
        <w:t>96.88</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right="0" w:firstLine="580"/>
        <w:jc w:val="center"/>
        <w:rPr>
          <w:rFonts w:hint="eastAsia" w:ascii="宋体" w:hAnsi="宋体" w:eastAsia="宋体" w:cs="宋体"/>
          <w:color w:val="000000"/>
          <w:spacing w:val="0"/>
          <w:w w:val="100"/>
          <w:position w:val="0"/>
          <w:sz w:val="28"/>
          <w:szCs w:val="28"/>
          <w:shd w:val="clear" w:color="auto" w:fill="auto"/>
          <w:lang w:eastAsia="zh-CN"/>
        </w:rPr>
      </w:pPr>
      <w:r>
        <w:rPr>
          <w:rFonts w:hint="eastAsia" w:ascii="宋体" w:hAnsi="宋体" w:eastAsia="宋体" w:cs="宋体"/>
          <w:color w:val="000000"/>
          <w:spacing w:val="0"/>
          <w:w w:val="100"/>
          <w:position w:val="0"/>
          <w:sz w:val="28"/>
          <w:szCs w:val="28"/>
          <w:shd w:val="clear" w:color="auto" w:fill="auto"/>
        </w:rPr>
        <w:t>表5-</w:t>
      </w:r>
      <w:r>
        <w:rPr>
          <w:rFonts w:hint="eastAsia" w:cs="宋体"/>
          <w:color w:val="000000"/>
          <w:spacing w:val="0"/>
          <w:w w:val="100"/>
          <w:position w:val="0"/>
          <w:sz w:val="28"/>
          <w:szCs w:val="28"/>
          <w:shd w:val="clear" w:color="auto" w:fill="auto"/>
          <w:lang w:val="en-US" w:eastAsia="zh-CN"/>
        </w:rPr>
        <w:t>1</w:t>
      </w:r>
      <w:r>
        <w:rPr>
          <w:rFonts w:hint="eastAsia" w:ascii="宋体" w:hAnsi="宋体" w:eastAsia="宋体" w:cs="宋体"/>
          <w:color w:val="000000"/>
          <w:spacing w:val="0"/>
          <w:w w:val="100"/>
          <w:position w:val="0"/>
          <w:sz w:val="28"/>
          <w:szCs w:val="28"/>
          <w:shd w:val="clear" w:color="auto" w:fill="auto"/>
        </w:rPr>
        <w:t>指标得分</w:t>
      </w:r>
      <w:r>
        <w:rPr>
          <w:rFonts w:hint="eastAsia" w:cs="宋体"/>
          <w:color w:val="000000"/>
          <w:spacing w:val="0"/>
          <w:w w:val="100"/>
          <w:position w:val="0"/>
          <w:sz w:val="28"/>
          <w:szCs w:val="28"/>
          <w:shd w:val="clear" w:color="auto" w:fill="auto"/>
          <w:lang w:val="en-US" w:eastAsia="zh-CN"/>
        </w:rPr>
        <w:t>表</w:t>
      </w:r>
    </w:p>
    <w:tbl>
      <w:tblPr>
        <w:tblStyle w:val="13"/>
        <w:tblW w:w="4998" w:type="pct"/>
        <w:tblInd w:w="0" w:type="dxa"/>
        <w:shd w:val="clear" w:color="auto" w:fill="auto"/>
        <w:tblLayout w:type="autofit"/>
        <w:tblCellMar>
          <w:top w:w="0" w:type="dxa"/>
          <w:left w:w="108" w:type="dxa"/>
          <w:bottom w:w="0" w:type="dxa"/>
          <w:right w:w="108" w:type="dxa"/>
        </w:tblCellMar>
      </w:tblPr>
      <w:tblGrid>
        <w:gridCol w:w="3493"/>
        <w:gridCol w:w="1472"/>
        <w:gridCol w:w="1472"/>
        <w:gridCol w:w="2491"/>
      </w:tblGrid>
      <w:tr>
        <w:tblPrEx>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评价内容</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权重</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评价得分</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部门规划</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6.00%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eastAsia="zh-CN"/>
              </w:rPr>
            </w:pPr>
            <w:r>
              <w:rPr>
                <w:rFonts w:hint="eastAsia" w:ascii="宋体" w:hAnsi="宋体" w:cs="宋体"/>
                <w:sz w:val="24"/>
                <w:szCs w:val="24"/>
                <w:lang w:val="en-US" w:eastAsia="zh-CN"/>
              </w:rPr>
              <w:t>3</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投入管理</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32.00%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28</w:t>
            </w:r>
          </w:p>
        </w:tc>
      </w:tr>
      <w:tr>
        <w:tblPrEx>
          <w:shd w:val="clear" w:color="auto" w:fill="auto"/>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部门产出</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8</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部门效果</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sz w:val="24"/>
                <w:szCs w:val="24"/>
                <w:lang w:val="en-US" w:eastAsia="zh-CN"/>
              </w:rPr>
              <w:t>30.00%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2</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综合得分</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100.00%</w:t>
            </w:r>
          </w:p>
        </w:tc>
        <w:tc>
          <w:tcPr>
            <w:tcW w:w="82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394"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cs="宋体"/>
                <w:kern w:val="0"/>
                <w:sz w:val="24"/>
                <w:szCs w:val="24"/>
                <w:lang w:val="en-US" w:eastAsia="zh-CN"/>
              </w:rPr>
              <w:t>0</w:t>
            </w:r>
          </w:p>
        </w:tc>
      </w:tr>
      <w:tr>
        <w:tblPrEx>
          <w:shd w:val="clear" w:color="auto" w:fill="auto"/>
          <w:tblCellMar>
            <w:top w:w="0" w:type="dxa"/>
            <w:left w:w="108" w:type="dxa"/>
            <w:bottom w:w="0" w:type="dxa"/>
            <w:right w:w="108" w:type="dxa"/>
          </w:tblCellMar>
        </w:tblPrEx>
        <w:trPr>
          <w:trHeight w:val="442" w:hRule="atLeast"/>
        </w:trPr>
        <w:tc>
          <w:tcPr>
            <w:tcW w:w="195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绩效评定级别</w:t>
            </w:r>
          </w:p>
        </w:tc>
        <w:tc>
          <w:tcPr>
            <w:tcW w:w="3043" w:type="pct"/>
            <w:gridSpan w:val="3"/>
            <w:tcBorders>
              <w:top w:val="dotted" w:color="auto" w:sz="4" w:space="0"/>
              <w:left w:val="dotted" w:color="auto" w:sz="4" w:space="0"/>
              <w:bottom w:val="dotted" w:color="auto" w:sz="4" w:space="0"/>
              <w:right w:val="dotted" w:color="auto" w:sz="4" w:space="0"/>
            </w:tcBorders>
            <w:shd w:val="clear" w:color="auto" w:fill="auto"/>
            <w:noWrap w:val="0"/>
            <w:vAlign w:val="center"/>
          </w:tcPr>
          <w:p>
            <w:pPr>
              <w:widowControl/>
              <w:spacing w:line="5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优</w:t>
            </w:r>
          </w:p>
        </w:tc>
      </w:tr>
    </w:tbl>
    <w:p>
      <w:pPr>
        <w:pStyle w:val="23"/>
        <w:keepNext w:val="0"/>
        <w:keepLines w:val="0"/>
        <w:widowControl w:val="0"/>
        <w:shd w:val="clear" w:color="auto" w:fill="auto"/>
        <w:bidi w:val="0"/>
        <w:spacing w:before="0" w:after="0" w:line="240" w:lineRule="auto"/>
        <w:ind w:left="0" w:right="0" w:firstLine="560" w:firstLineChars="200"/>
        <w:jc w:val="left"/>
        <w:rPr>
          <w:sz w:val="28"/>
          <w:szCs w:val="28"/>
          <w:highlight w:val="yellow"/>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color w:val="000000"/>
          <w:spacing w:val="0"/>
          <w:w w:val="100"/>
          <w:position w:val="0"/>
          <w:sz w:val="28"/>
          <w:szCs w:val="28"/>
          <w:shd w:val="clear" w:color="auto" w:fill="auto"/>
          <w:lang w:val="en-US" w:eastAsia="zh-CN"/>
        </w:rPr>
      </w:pPr>
      <w:r>
        <w:rPr>
          <w:color w:val="000000"/>
          <w:spacing w:val="0"/>
          <w:w w:val="100"/>
          <w:position w:val="0"/>
          <w:sz w:val="28"/>
          <w:szCs w:val="28"/>
          <w:shd w:val="clear" w:color="auto" w:fill="auto"/>
        </w:rPr>
        <w:t>2</w:t>
      </w:r>
      <w:r>
        <w:rPr>
          <w:rFonts w:hint="eastAsia"/>
          <w:color w:val="000000"/>
          <w:spacing w:val="0"/>
          <w:w w:val="100"/>
          <w:position w:val="0"/>
          <w:sz w:val="28"/>
          <w:szCs w:val="28"/>
          <w:shd w:val="clear" w:color="auto" w:fill="auto"/>
          <w:lang w:val="en-US" w:eastAsia="zh-CN"/>
        </w:rPr>
        <w:t>021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市科协以科学普及、学会建设等工作为重点，固本强基、守正创新，努力争第一、创唯一，推动各项工作在原有基础上实现了新突破。突出表现在：</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（1）争取中国科协、省科协专项资金累计到位978.90万元，继续保持全省第一，得到省委常委、市委书记张古江的批示“难能可贵”。</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（2）中国科协副主席、书记处书记孟庆海在参加“第二届全国防震减灾科普大会”后进行了专题调研，对唐山科协的工作思路和工作成效给予充分肯定。</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3）重点工作位居全省前列。①全市居民具备基层科学素养比例为12.1%，远高于全国、全省平均水平，居全省第2位。②唐山科普信息宣传员注册量、传播量，均居全省第1位、全国地级市前列。③青少年科技创新领跑全省、全国有位，第十二届全国青少年科学影像节活动获奖数量全省第1，全国青少年科学调查体验活动获奖数量全省第2，全国青少年人工智能活动特色单位我市有6所学校获奖、占全省的八分之一。④河北省青少年中心组织的“庆祝中国共产党成立100周年——我身边的优秀科技工作者”短视频征集展播，我市共上报54个，占全省101件的一半以上，评选出的10名“最受关注的科技教育工作者”中唐山有7名。⑤全国科普日活动，市科协被中国科协评为优秀组织单位、迁西县启动仪式暨科普知识展览被评为优秀活动，12个单位、8项特色活动受到省科协、省教育厅、省科技厅等11个部门联合表彰，获奖数量均占全省十分之一。</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4）开展了“庆祝建党一百周年、提升科学素养一百讲”、新冠肺炎疫情防控科普知识竞赛、科普大篷车巡展、“庆建党百年、观科技变迁”主题教育临展和建设3000平米的临时展厅、每月一个主导产业的2022年科普日历、130米的科普长廊等特色活动和项目，打造工作亮点。市以上新闻媒体和内刊报道科协工作105篇（次）。</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b/>
          <w:bCs/>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lang w:val="en-US" w:eastAsia="zh-CN"/>
        </w:rPr>
        <w:t>（5）圆满完成了市科协换届，成立了机关党委，更换和充实了新鲜血液，为科协事业长远发展奠定了坚实的组织基础。</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b/>
          <w:bCs/>
          <w:color w:val="000000"/>
          <w:spacing w:val="0"/>
          <w:w w:val="100"/>
          <w:position w:val="0"/>
          <w:sz w:val="28"/>
          <w:szCs w:val="28"/>
          <w:shd w:val="clear" w:color="auto" w:fill="auto"/>
        </w:rPr>
      </w:pPr>
      <w:r>
        <w:rPr>
          <w:b/>
          <w:bCs/>
          <w:color w:val="000000"/>
          <w:spacing w:val="0"/>
          <w:w w:val="100"/>
          <w:position w:val="0"/>
          <w:sz w:val="28"/>
          <w:szCs w:val="28"/>
          <w:shd w:val="clear" w:color="auto" w:fill="auto"/>
        </w:rPr>
        <w:t>2.主要结论</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sz w:val="28"/>
          <w:szCs w:val="28"/>
        </w:rPr>
      </w:pPr>
      <w:r>
        <w:rPr>
          <w:b/>
          <w:bCs/>
          <w:color w:val="000000"/>
          <w:spacing w:val="0"/>
          <w:w w:val="100"/>
          <w:position w:val="0"/>
          <w:sz w:val="28"/>
          <w:szCs w:val="28"/>
          <w:shd w:val="clear" w:color="auto" w:fill="auto"/>
        </w:rPr>
        <w:t>（1）部门规划</w:t>
      </w:r>
    </w:p>
    <w:p>
      <w:pPr>
        <w:pStyle w:val="23"/>
        <w:keepNext w:val="0"/>
        <w:keepLines w:val="0"/>
        <w:widowControl w:val="0"/>
        <w:shd w:val="clear" w:color="auto" w:fill="auto"/>
        <w:bidi w:val="0"/>
        <w:spacing w:before="0" w:after="0" w:line="360" w:lineRule="auto"/>
        <w:ind w:left="0" w:leftChars="0" w:right="0" w:firstLine="560" w:firstLineChars="200"/>
        <w:jc w:val="both"/>
        <w:rPr>
          <w:sz w:val="28"/>
          <w:szCs w:val="28"/>
        </w:rPr>
      </w:pPr>
      <w:r>
        <w:rPr>
          <w:color w:val="000000"/>
          <w:spacing w:val="0"/>
          <w:w w:val="100"/>
          <w:position w:val="0"/>
          <w:sz w:val="28"/>
          <w:szCs w:val="28"/>
          <w:shd w:val="clear" w:color="auto" w:fill="auto"/>
        </w:rPr>
        <w:t>部门职能、年度工作计划明确</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但未制定完整明确的中长期规划</w:t>
      </w:r>
      <w:r>
        <w:rPr>
          <w:color w:val="000000"/>
          <w:spacing w:val="0"/>
          <w:w w:val="100"/>
          <w:position w:val="0"/>
          <w:sz w:val="28"/>
          <w:szCs w:val="28"/>
          <w:shd w:val="clear" w:color="auto" w:fill="auto"/>
        </w:rPr>
        <w:t>。</w:t>
      </w:r>
    </w:p>
    <w:p>
      <w:pPr>
        <w:pStyle w:val="23"/>
        <w:keepNext w:val="0"/>
        <w:keepLines w:val="0"/>
        <w:widowControl w:val="0"/>
        <w:shd w:val="clear" w:color="auto" w:fill="auto"/>
        <w:bidi w:val="0"/>
        <w:spacing w:before="0" w:after="0" w:line="360" w:lineRule="auto"/>
        <w:ind w:left="0" w:leftChars="0" w:right="0" w:firstLine="562" w:firstLineChars="200"/>
        <w:jc w:val="both"/>
        <w:rPr>
          <w:sz w:val="28"/>
          <w:szCs w:val="28"/>
        </w:rPr>
      </w:pPr>
      <w:r>
        <w:rPr>
          <w:b/>
          <w:bCs/>
          <w:color w:val="000000"/>
          <w:spacing w:val="0"/>
          <w:w w:val="100"/>
          <w:position w:val="0"/>
          <w:sz w:val="28"/>
          <w:szCs w:val="28"/>
          <w:shd w:val="clear" w:color="auto" w:fill="auto"/>
        </w:rPr>
        <w:t>（2）投入管理</w:t>
      </w:r>
    </w:p>
    <w:p>
      <w:pPr>
        <w:pStyle w:val="23"/>
        <w:keepNext w:val="0"/>
        <w:keepLines w:val="0"/>
        <w:widowControl w:val="0"/>
        <w:shd w:val="clear" w:color="auto" w:fill="auto"/>
        <w:bidi w:val="0"/>
        <w:spacing w:before="0" w:after="0" w:line="360" w:lineRule="auto"/>
        <w:ind w:left="0" w:leftChars="0" w:right="0" w:firstLine="560" w:firstLineChars="200"/>
        <w:jc w:val="both"/>
        <w:rPr>
          <w:sz w:val="28"/>
          <w:szCs w:val="28"/>
        </w:rPr>
      </w:pPr>
      <w:r>
        <w:rPr>
          <w:color w:val="000000"/>
          <w:spacing w:val="0"/>
          <w:w w:val="100"/>
          <w:position w:val="0"/>
          <w:sz w:val="28"/>
          <w:szCs w:val="28"/>
          <w:shd w:val="clear" w:color="auto" w:fill="auto"/>
        </w:rPr>
        <w:t>投入管理从预算编审管理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预算</w:t>
      </w:r>
      <w:r>
        <w:rPr>
          <w:rFonts w:hint="eastAsia"/>
          <w:color w:val="000000"/>
          <w:spacing w:val="0"/>
          <w:w w:val="100"/>
          <w:position w:val="0"/>
          <w:sz w:val="28"/>
          <w:szCs w:val="28"/>
          <w:shd w:val="clear" w:color="auto" w:fill="auto"/>
          <w:lang w:val="en-US" w:eastAsia="zh-CN"/>
        </w:rPr>
        <w:t>执行</w:t>
      </w:r>
      <w:r>
        <w:rPr>
          <w:color w:val="000000"/>
          <w:spacing w:val="0"/>
          <w:w w:val="100"/>
          <w:position w:val="0"/>
          <w:sz w:val="28"/>
          <w:szCs w:val="28"/>
          <w:shd w:val="clear" w:color="auto" w:fill="auto"/>
        </w:rPr>
        <w:t>管理</w:t>
      </w:r>
      <w:r>
        <w:rPr>
          <w:rFonts w:hint="eastAsia"/>
          <w:color w:val="000000"/>
          <w:spacing w:val="0"/>
          <w:w w:val="100"/>
          <w:position w:val="0"/>
          <w:sz w:val="28"/>
          <w:szCs w:val="28"/>
          <w:shd w:val="clear" w:color="auto" w:fill="auto"/>
          <w:lang w:val="en-US" w:eastAsia="zh-CN"/>
        </w:rPr>
        <w:t>、</w:t>
      </w:r>
      <w:r>
        <w:rPr>
          <w:color w:val="000000"/>
          <w:spacing w:val="0"/>
          <w:w w:val="100"/>
          <w:position w:val="0"/>
          <w:sz w:val="28"/>
          <w:szCs w:val="28"/>
          <w:shd w:val="clear" w:color="auto" w:fill="auto"/>
        </w:rPr>
        <w:t>预算</w:t>
      </w:r>
      <w:r>
        <w:rPr>
          <w:rFonts w:hint="eastAsia"/>
          <w:color w:val="000000"/>
          <w:spacing w:val="0"/>
          <w:w w:val="100"/>
          <w:position w:val="0"/>
          <w:sz w:val="28"/>
          <w:szCs w:val="28"/>
          <w:shd w:val="clear" w:color="auto" w:fill="auto"/>
          <w:lang w:val="en-US" w:eastAsia="zh-CN"/>
        </w:rPr>
        <w:t>绩效</w:t>
      </w:r>
      <w:r>
        <w:rPr>
          <w:color w:val="000000"/>
          <w:spacing w:val="0"/>
          <w:w w:val="100"/>
          <w:position w:val="0"/>
          <w:sz w:val="28"/>
          <w:szCs w:val="28"/>
          <w:shd w:val="clear" w:color="auto" w:fill="auto"/>
        </w:rPr>
        <w:t>管理、</w:t>
      </w:r>
      <w:r>
        <w:rPr>
          <w:rFonts w:hint="eastAsia"/>
          <w:color w:val="000000"/>
          <w:spacing w:val="0"/>
          <w:w w:val="100"/>
          <w:position w:val="0"/>
          <w:sz w:val="28"/>
          <w:szCs w:val="28"/>
          <w:shd w:val="clear" w:color="auto" w:fill="auto"/>
        </w:rPr>
        <w:t>政府采购管理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资产管理、财务管理等多方面对部门管理目标完成情况进行考察。</w:t>
      </w:r>
    </w:p>
    <w:p>
      <w:pPr>
        <w:pStyle w:val="23"/>
        <w:keepNext w:val="0"/>
        <w:keepLines w:val="0"/>
        <w:widowControl w:val="0"/>
        <w:shd w:val="clear" w:color="auto" w:fill="auto"/>
        <w:bidi w:val="0"/>
        <w:spacing w:before="0" w:after="0" w:line="360" w:lineRule="auto"/>
        <w:ind w:left="0" w:leftChars="0" w:right="0" w:firstLine="560" w:firstLineChars="200"/>
        <w:jc w:val="both"/>
        <w:rPr>
          <w:sz w:val="28"/>
          <w:szCs w:val="28"/>
        </w:rPr>
      </w:pPr>
      <w:r>
        <w:rPr>
          <w:color w:val="000000"/>
          <w:spacing w:val="0"/>
          <w:w w:val="100"/>
          <w:position w:val="0"/>
          <w:sz w:val="28"/>
          <w:szCs w:val="28"/>
          <w:shd w:val="clear" w:color="auto" w:fill="auto"/>
        </w:rPr>
        <w:t>从完成情况来看，预算</w:t>
      </w:r>
      <w:r>
        <w:rPr>
          <w:rFonts w:hint="eastAsia"/>
          <w:color w:val="000000"/>
          <w:spacing w:val="0"/>
          <w:w w:val="100"/>
          <w:position w:val="0"/>
          <w:sz w:val="28"/>
          <w:szCs w:val="28"/>
          <w:shd w:val="clear" w:color="auto" w:fill="auto"/>
          <w:lang w:val="en-US" w:eastAsia="zh-CN"/>
        </w:rPr>
        <w:t>绩效</w:t>
      </w:r>
      <w:r>
        <w:rPr>
          <w:color w:val="000000"/>
          <w:spacing w:val="0"/>
          <w:w w:val="100"/>
          <w:position w:val="0"/>
          <w:sz w:val="28"/>
          <w:szCs w:val="28"/>
          <w:shd w:val="clear" w:color="auto" w:fill="auto"/>
        </w:rPr>
        <w:t>管理和</w:t>
      </w:r>
      <w:r>
        <w:rPr>
          <w:rFonts w:hint="eastAsia"/>
          <w:color w:val="000000"/>
          <w:spacing w:val="0"/>
          <w:w w:val="100"/>
          <w:position w:val="0"/>
          <w:sz w:val="28"/>
          <w:szCs w:val="28"/>
          <w:shd w:val="clear" w:color="auto" w:fill="auto"/>
        </w:rPr>
        <w:t>政府采购管理</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资产管理规范，但还存在部分项目预算编制精细化水平不高，个别</w:t>
      </w:r>
      <w:r>
        <w:rPr>
          <w:rFonts w:hint="eastAsia"/>
          <w:color w:val="000000"/>
          <w:spacing w:val="0"/>
          <w:w w:val="100"/>
          <w:position w:val="0"/>
          <w:sz w:val="28"/>
          <w:szCs w:val="28"/>
          <w:shd w:val="clear" w:color="auto" w:fill="auto"/>
          <w:lang w:val="en-US" w:eastAsia="zh-CN"/>
        </w:rPr>
        <w:t>项目</w:t>
      </w:r>
      <w:r>
        <w:rPr>
          <w:color w:val="000000"/>
          <w:spacing w:val="0"/>
          <w:w w:val="100"/>
          <w:position w:val="0"/>
          <w:sz w:val="28"/>
          <w:szCs w:val="28"/>
          <w:shd w:val="clear" w:color="auto" w:fill="auto"/>
        </w:rPr>
        <w:t>预算执行率较低，预算</w:t>
      </w:r>
      <w:r>
        <w:rPr>
          <w:rFonts w:hint="eastAsia"/>
          <w:color w:val="000000"/>
          <w:spacing w:val="0"/>
          <w:w w:val="100"/>
          <w:position w:val="0"/>
          <w:sz w:val="28"/>
          <w:szCs w:val="28"/>
          <w:shd w:val="clear" w:color="auto" w:fill="auto"/>
          <w:lang w:val="en-US" w:eastAsia="zh-CN"/>
        </w:rPr>
        <w:t>调整率较高</w:t>
      </w:r>
      <w:r>
        <w:rPr>
          <w:color w:val="000000"/>
          <w:spacing w:val="0"/>
          <w:w w:val="100"/>
          <w:position w:val="0"/>
          <w:sz w:val="28"/>
          <w:szCs w:val="28"/>
          <w:shd w:val="clear" w:color="auto" w:fill="auto"/>
        </w:rPr>
        <w:t>等问题。</w:t>
      </w:r>
    </w:p>
    <w:p>
      <w:pPr>
        <w:pStyle w:val="23"/>
        <w:keepNext w:val="0"/>
        <w:keepLines w:val="0"/>
        <w:widowControl w:val="0"/>
        <w:shd w:val="clear" w:color="auto" w:fill="auto"/>
        <w:bidi w:val="0"/>
        <w:spacing w:before="0" w:after="0" w:line="360" w:lineRule="auto"/>
        <w:ind w:left="0" w:leftChars="0" w:right="0" w:firstLine="562" w:firstLineChars="200"/>
        <w:jc w:val="both"/>
        <w:rPr>
          <w:sz w:val="28"/>
          <w:szCs w:val="28"/>
        </w:rPr>
      </w:pPr>
      <w:r>
        <w:rPr>
          <w:b/>
          <w:bCs/>
          <w:color w:val="000000"/>
          <w:spacing w:val="0"/>
          <w:w w:val="100"/>
          <w:position w:val="0"/>
          <w:sz w:val="28"/>
          <w:szCs w:val="28"/>
          <w:shd w:val="clear" w:color="auto" w:fill="auto"/>
        </w:rPr>
        <w:t>（3）部门产出、部门效果和满意度</w:t>
      </w:r>
    </w:p>
    <w:p>
      <w:pPr>
        <w:pStyle w:val="23"/>
        <w:keepNext w:val="0"/>
        <w:keepLines w:val="0"/>
        <w:widowControl w:val="0"/>
        <w:shd w:val="clear" w:color="auto" w:fill="auto"/>
        <w:bidi w:val="0"/>
        <w:spacing w:before="0" w:after="0" w:line="360" w:lineRule="auto"/>
        <w:ind w:left="0" w:leftChars="0" w:right="0" w:firstLine="560" w:firstLineChars="200"/>
        <w:jc w:val="both"/>
        <w:rPr>
          <w:rFonts w:hint="default" w:eastAsia="宋体"/>
          <w:sz w:val="28"/>
          <w:szCs w:val="28"/>
          <w:lang w:val="en-US" w:eastAsia="zh-CN"/>
        </w:rPr>
      </w:pPr>
      <w:r>
        <w:rPr>
          <w:color w:val="000000"/>
          <w:spacing w:val="0"/>
          <w:w w:val="100"/>
          <w:position w:val="0"/>
          <w:sz w:val="28"/>
          <w:szCs w:val="28"/>
          <w:shd w:val="clear" w:color="auto" w:fill="auto"/>
        </w:rPr>
        <w:t>从部门产出来看，20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年重点工作基本完成，</w:t>
      </w:r>
      <w:r>
        <w:rPr>
          <w:rFonts w:hint="eastAsia"/>
          <w:color w:val="000000"/>
          <w:spacing w:val="0"/>
          <w:w w:val="100"/>
          <w:position w:val="0"/>
          <w:sz w:val="28"/>
          <w:szCs w:val="28"/>
          <w:shd w:val="clear" w:color="auto" w:fill="auto"/>
          <w:lang w:val="en-US" w:eastAsia="zh-CN"/>
        </w:rPr>
        <w:t>因疫情原因，唐山科技馆年参观人数81053人，未达目标20万人次</w:t>
      </w:r>
      <w:r>
        <w:rPr>
          <w:color w:val="000000"/>
          <w:spacing w:val="0"/>
          <w:w w:val="100"/>
          <w:position w:val="0"/>
          <w:sz w:val="28"/>
          <w:szCs w:val="28"/>
          <w:shd w:val="clear" w:color="auto" w:fill="auto"/>
        </w:rPr>
        <w:t>；</w:t>
      </w:r>
      <w:r>
        <w:rPr>
          <w:rFonts w:hint="eastAsia"/>
          <w:color w:val="000000"/>
          <w:spacing w:val="0"/>
          <w:w w:val="100"/>
          <w:position w:val="0"/>
          <w:sz w:val="28"/>
          <w:szCs w:val="28"/>
          <w:shd w:val="clear" w:color="auto" w:fill="auto"/>
        </w:rPr>
        <w:t>举办青</w:t>
      </w:r>
      <w:r>
        <w:rPr>
          <w:rFonts w:hint="eastAsia"/>
          <w:color w:val="000000"/>
          <w:spacing w:val="0"/>
          <w:w w:val="100"/>
          <w:position w:val="0"/>
          <w:sz w:val="28"/>
          <w:szCs w:val="28"/>
          <w:shd w:val="clear" w:color="auto" w:fill="auto"/>
          <w:lang w:val="en-US" w:eastAsia="zh-CN"/>
        </w:rPr>
        <w:t>少</w:t>
      </w:r>
      <w:r>
        <w:rPr>
          <w:rFonts w:hint="eastAsia"/>
          <w:color w:val="000000"/>
          <w:spacing w:val="0"/>
          <w:w w:val="100"/>
          <w:position w:val="0"/>
          <w:sz w:val="28"/>
          <w:szCs w:val="28"/>
          <w:shd w:val="clear" w:color="auto" w:fill="auto"/>
        </w:rPr>
        <w:t>年科技活动3次</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未达目标4次；</w:t>
      </w:r>
    </w:p>
    <w:p>
      <w:pPr>
        <w:pStyle w:val="23"/>
        <w:keepNext w:val="0"/>
        <w:keepLines w:val="0"/>
        <w:widowControl w:val="0"/>
        <w:shd w:val="clear" w:color="auto" w:fill="auto"/>
        <w:bidi w:val="0"/>
        <w:spacing w:before="0" w:after="0" w:line="360" w:lineRule="auto"/>
        <w:ind w:left="0" w:leftChars="0" w:right="0" w:firstLine="560" w:firstLineChars="200"/>
        <w:jc w:val="both"/>
        <w:rPr>
          <w:rFonts w:hint="default" w:eastAsia="宋体"/>
          <w:sz w:val="28"/>
          <w:szCs w:val="28"/>
          <w:lang w:val="en-US" w:eastAsia="zh-CN"/>
        </w:rPr>
      </w:pPr>
      <w:r>
        <w:rPr>
          <w:color w:val="000000"/>
          <w:spacing w:val="0"/>
          <w:w w:val="100"/>
          <w:position w:val="0"/>
          <w:sz w:val="28"/>
          <w:szCs w:val="28"/>
          <w:shd w:val="clear" w:color="auto" w:fill="auto"/>
        </w:rPr>
        <w:t>从部门效果来看，20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w:t>
      </w:r>
      <w:r>
        <w:rPr>
          <w:rFonts w:hint="eastAsia"/>
          <w:color w:val="000000"/>
          <w:spacing w:val="0"/>
          <w:w w:val="100"/>
          <w:position w:val="0"/>
          <w:sz w:val="28"/>
          <w:szCs w:val="28"/>
          <w:shd w:val="clear" w:color="auto" w:fill="auto"/>
          <w:lang w:val="en-US" w:eastAsia="zh-CN"/>
        </w:rPr>
        <w:t>重点工作及项目基本达到预期目标；</w:t>
      </w:r>
      <w:r>
        <w:rPr>
          <w:color w:val="000000"/>
          <w:spacing w:val="0"/>
          <w:w w:val="100"/>
          <w:position w:val="0"/>
          <w:sz w:val="28"/>
          <w:szCs w:val="28"/>
          <w:shd w:val="clear" w:color="auto" w:fill="auto"/>
        </w:rPr>
        <w:t>从满意度来看，</w:t>
      </w:r>
      <w:r>
        <w:rPr>
          <w:rFonts w:hint="eastAsia"/>
          <w:color w:val="000000"/>
          <w:spacing w:val="0"/>
          <w:w w:val="100"/>
          <w:position w:val="0"/>
          <w:sz w:val="28"/>
          <w:szCs w:val="28"/>
          <w:shd w:val="clear" w:color="auto" w:fill="auto"/>
          <w:lang w:val="en-US" w:eastAsia="zh-CN"/>
        </w:rPr>
        <w:t>通过访谈，对</w:t>
      </w:r>
      <w:r>
        <w:rPr>
          <w:color w:val="000000"/>
          <w:spacing w:val="0"/>
          <w:w w:val="100"/>
          <w:position w:val="0"/>
          <w:sz w:val="28"/>
          <w:szCs w:val="28"/>
          <w:shd w:val="clear" w:color="auto" w:fill="auto"/>
        </w:rPr>
        <w:t>部门工作完成情况和成效</w:t>
      </w:r>
      <w:r>
        <w:rPr>
          <w:rFonts w:hint="eastAsia"/>
          <w:color w:val="000000"/>
          <w:spacing w:val="0"/>
          <w:w w:val="100"/>
          <w:position w:val="0"/>
          <w:sz w:val="28"/>
          <w:szCs w:val="28"/>
          <w:shd w:val="clear" w:color="auto" w:fill="auto"/>
          <w:lang w:val="en-US" w:eastAsia="zh-CN"/>
        </w:rPr>
        <w:t>基本完成，被服务人员基本满意，但在问卷调查方面需要再完善。</w:t>
      </w: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r>
        <w:rPr>
          <w:color w:val="000000"/>
          <w:spacing w:val="0"/>
          <w:w w:val="100"/>
          <w:position w:val="0"/>
          <w:sz w:val="28"/>
          <w:szCs w:val="28"/>
          <w:shd w:val="clear" w:color="auto" w:fill="auto"/>
        </w:rPr>
        <w:t>具体分析内容详见“（二）绩效分析”。</w:t>
      </w:r>
    </w:p>
    <w:p>
      <w:pPr>
        <w:pStyle w:val="4"/>
        <w:bidi w:val="0"/>
        <w:spacing w:line="360" w:lineRule="auto"/>
        <w:rPr>
          <w:rFonts w:hint="eastAsia"/>
        </w:rPr>
      </w:pPr>
      <w:bookmarkStart w:id="32" w:name="_Toc25878"/>
      <w:r>
        <w:rPr>
          <w:rFonts w:hint="eastAsia"/>
        </w:rPr>
        <w:t>（二）绩效分析</w:t>
      </w:r>
      <w:bookmarkEnd w:id="32"/>
    </w:p>
    <w:p>
      <w:pPr>
        <w:pStyle w:val="23"/>
        <w:keepNext w:val="0"/>
        <w:keepLines w:val="0"/>
        <w:widowControl w:val="0"/>
        <w:shd w:val="clear" w:color="auto" w:fill="auto"/>
        <w:bidi w:val="0"/>
        <w:spacing w:before="0" w:after="0" w:line="360" w:lineRule="auto"/>
        <w:ind w:left="0" w:leftChars="0" w:right="0" w:firstLine="562" w:firstLineChars="200"/>
        <w:jc w:val="left"/>
        <w:rPr>
          <w:sz w:val="28"/>
          <w:szCs w:val="28"/>
        </w:rPr>
      </w:pPr>
      <w:r>
        <w:rPr>
          <w:b/>
          <w:bCs/>
          <w:color w:val="000000"/>
          <w:spacing w:val="0"/>
          <w:w w:val="100"/>
          <w:position w:val="0"/>
          <w:sz w:val="28"/>
          <w:szCs w:val="28"/>
          <w:shd w:val="clear" w:color="auto" w:fill="auto"/>
        </w:rPr>
        <w:t>1.部门规划</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pPr>
      <w:r>
        <w:rPr>
          <w:color w:val="000000"/>
          <w:spacing w:val="0"/>
          <w:w w:val="100"/>
          <w:position w:val="0"/>
          <w:sz w:val="28"/>
          <w:szCs w:val="28"/>
          <w:shd w:val="clear" w:color="auto" w:fill="auto"/>
        </w:rPr>
        <w:t>部门规划由两个二级指标构成：</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1.</w:t>
      </w:r>
      <w:r>
        <w:rPr>
          <w:color w:val="000000"/>
          <w:spacing w:val="0"/>
          <w:w w:val="100"/>
          <w:position w:val="0"/>
          <w:sz w:val="28"/>
          <w:szCs w:val="28"/>
          <w:shd w:val="clear" w:color="auto" w:fill="auto"/>
          <w:lang w:val="en-US" w:eastAsia="en-US" w:bidi="en-US"/>
        </w:rPr>
        <w:t>1</w:t>
      </w:r>
      <w:r>
        <w:rPr>
          <w:color w:val="000000"/>
          <w:spacing w:val="0"/>
          <w:w w:val="100"/>
          <w:position w:val="0"/>
          <w:sz w:val="28"/>
          <w:szCs w:val="28"/>
          <w:shd w:val="clear" w:color="auto" w:fill="auto"/>
        </w:rPr>
        <w:t>部门</w:t>
      </w:r>
      <w:r>
        <w:rPr>
          <w:rFonts w:hint="eastAsia"/>
          <w:color w:val="000000"/>
          <w:spacing w:val="0"/>
          <w:w w:val="100"/>
          <w:position w:val="0"/>
          <w:sz w:val="28"/>
          <w:szCs w:val="28"/>
          <w:shd w:val="clear" w:color="auto" w:fill="auto"/>
          <w:lang w:val="en-US" w:eastAsia="zh-CN"/>
        </w:rPr>
        <w:t>中长期</w:t>
      </w:r>
      <w:r>
        <w:rPr>
          <w:color w:val="000000"/>
          <w:spacing w:val="0"/>
          <w:w w:val="100"/>
          <w:position w:val="0"/>
          <w:sz w:val="28"/>
          <w:szCs w:val="28"/>
          <w:shd w:val="clear" w:color="auto" w:fill="auto"/>
        </w:rPr>
        <w:t>规划制定情况”和</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1.</w:t>
      </w:r>
      <w:r>
        <w:rPr>
          <w:color w:val="000000"/>
          <w:spacing w:val="0"/>
          <w:w w:val="100"/>
          <w:position w:val="0"/>
          <w:sz w:val="28"/>
          <w:szCs w:val="28"/>
          <w:shd w:val="clear" w:color="auto" w:fill="auto"/>
          <w:lang w:val="en-US" w:eastAsia="en-US" w:bidi="en-US"/>
        </w:rPr>
        <w:t xml:space="preserve">2 </w:t>
      </w:r>
      <w:r>
        <w:rPr>
          <w:color w:val="000000"/>
          <w:spacing w:val="0"/>
          <w:w w:val="100"/>
          <w:position w:val="0"/>
          <w:sz w:val="28"/>
          <w:szCs w:val="28"/>
          <w:shd w:val="clear" w:color="auto" w:fill="auto"/>
        </w:rPr>
        <w:t>年度工作计划制定情况”如表5-</w:t>
      </w:r>
      <w:r>
        <w:rPr>
          <w:rFonts w:hint="eastAsia"/>
          <w:color w:val="000000"/>
          <w:spacing w:val="0"/>
          <w:w w:val="100"/>
          <w:position w:val="0"/>
          <w:sz w:val="28"/>
          <w:szCs w:val="28"/>
          <w:shd w:val="clear" w:color="auto" w:fill="auto"/>
          <w:lang w:val="en-US" w:eastAsia="zh-CN"/>
        </w:rPr>
        <w:t>2</w:t>
      </w:r>
      <w:r>
        <w:rPr>
          <w:color w:val="000000"/>
          <w:spacing w:val="0"/>
          <w:w w:val="100"/>
          <w:position w:val="0"/>
          <w:sz w:val="28"/>
          <w:szCs w:val="28"/>
          <w:shd w:val="clear" w:color="auto" w:fill="auto"/>
        </w:rPr>
        <w:t>所示，分别得分为</w:t>
      </w:r>
      <w:r>
        <w:rPr>
          <w:rFonts w:hint="eastAsia"/>
          <w:color w:val="000000"/>
          <w:spacing w:val="0"/>
          <w:w w:val="100"/>
          <w:position w:val="0"/>
          <w:sz w:val="28"/>
          <w:szCs w:val="28"/>
          <w:shd w:val="clear" w:color="auto" w:fill="auto"/>
          <w:lang w:val="en-US" w:eastAsia="zh-CN"/>
        </w:rPr>
        <w:t>0</w:t>
      </w:r>
      <w:r>
        <w:rPr>
          <w:color w:val="000000"/>
          <w:spacing w:val="0"/>
          <w:w w:val="100"/>
          <w:position w:val="0"/>
          <w:sz w:val="28"/>
          <w:szCs w:val="28"/>
          <w:shd w:val="clear" w:color="auto" w:fill="auto"/>
        </w:rPr>
        <w:t>分和</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8"/>
          <w:szCs w:val="28"/>
          <w:shd w:val="clear" w:color="auto" w:fill="auto"/>
        </w:rPr>
        <w:t>表5-2“部门规划”指标得分情况</w:t>
      </w:r>
    </w:p>
    <w:tbl>
      <w:tblPr>
        <w:tblStyle w:val="13"/>
        <w:tblW w:w="4998" w:type="pct"/>
        <w:jc w:val="center"/>
        <w:tblLayout w:type="autofit"/>
        <w:tblCellMar>
          <w:top w:w="0" w:type="dxa"/>
          <w:left w:w="10" w:type="dxa"/>
          <w:bottom w:w="0" w:type="dxa"/>
          <w:right w:w="10" w:type="dxa"/>
        </w:tblCellMar>
      </w:tblPr>
      <w:tblGrid>
        <w:gridCol w:w="2038"/>
        <w:gridCol w:w="4031"/>
        <w:gridCol w:w="888"/>
        <w:gridCol w:w="888"/>
        <w:gridCol w:w="888"/>
      </w:tblGrid>
      <w:tr>
        <w:tblPrEx>
          <w:tblCellMar>
            <w:top w:w="0" w:type="dxa"/>
            <w:left w:w="10" w:type="dxa"/>
            <w:bottom w:w="0" w:type="dxa"/>
            <w:right w:w="10" w:type="dxa"/>
          </w:tblCellMar>
        </w:tblPrEx>
        <w:trPr>
          <w:trHeight w:val="374" w:hRule="exact"/>
          <w:jc w:val="center"/>
        </w:trPr>
        <w:tc>
          <w:tcPr>
            <w:tcW w:w="116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6"/>
                <w:szCs w:val="26"/>
                <w:shd w:val="clear" w:color="auto" w:fill="auto"/>
              </w:rPr>
              <w:t>一级指标</w:t>
            </w:r>
          </w:p>
        </w:tc>
        <w:tc>
          <w:tcPr>
            <w:tcW w:w="230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6"/>
                <w:szCs w:val="26"/>
                <w:shd w:val="clear" w:color="auto" w:fill="auto"/>
              </w:rPr>
              <w:t>二级指标</w:t>
            </w:r>
          </w:p>
        </w:tc>
        <w:tc>
          <w:tcPr>
            <w:tcW w:w="50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6"/>
                <w:szCs w:val="26"/>
                <w:shd w:val="clear" w:color="auto" w:fill="auto"/>
              </w:rPr>
              <w:t>分值</w:t>
            </w:r>
          </w:p>
        </w:tc>
        <w:tc>
          <w:tcPr>
            <w:tcW w:w="50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6"/>
                <w:szCs w:val="26"/>
                <w:shd w:val="clear" w:color="auto" w:fill="auto"/>
              </w:rPr>
              <w:t>得分</w:t>
            </w:r>
          </w:p>
        </w:tc>
        <w:tc>
          <w:tcPr>
            <w:tcW w:w="50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370" w:hRule="exact"/>
          <w:jc w:val="center"/>
        </w:trPr>
        <w:tc>
          <w:tcPr>
            <w:tcW w:w="1167"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pPr>
            <w:r>
              <w:rPr>
                <w:rFonts w:hint="eastAsia" w:ascii="Times New Roman" w:hAnsi="Times New Roman" w:cs="Times New Roman"/>
                <w:b/>
                <w:bCs/>
                <w:color w:val="000000"/>
                <w:spacing w:val="0"/>
                <w:w w:val="100"/>
                <w:position w:val="0"/>
                <w:sz w:val="24"/>
                <w:szCs w:val="24"/>
                <w:shd w:val="clear" w:color="auto" w:fill="auto"/>
                <w:lang w:val="en-US" w:eastAsia="zh-CN" w:bidi="en-US"/>
              </w:rPr>
              <w:t>1.</w:t>
            </w:r>
            <w:r>
              <w:rPr>
                <w:b/>
                <w:bCs/>
                <w:color w:val="000000"/>
                <w:spacing w:val="0"/>
                <w:w w:val="100"/>
                <w:position w:val="0"/>
                <w:sz w:val="26"/>
                <w:szCs w:val="26"/>
                <w:shd w:val="clear" w:color="auto" w:fill="auto"/>
              </w:rPr>
              <w:t>部门规划</w:t>
            </w:r>
          </w:p>
        </w:tc>
        <w:tc>
          <w:tcPr>
            <w:tcW w:w="2307" w:type="pct"/>
            <w:tcBorders>
              <w:top w:val="single" w:color="auto" w:sz="4" w:space="0"/>
              <w:left w:val="single" w:color="auto" w:sz="4" w:space="0"/>
            </w:tcBorders>
            <w:shd w:val="clear" w:color="auto" w:fill="DBEEF4"/>
            <w:vAlign w:val="top"/>
          </w:tcPr>
          <w:p>
            <w:pPr>
              <w:widowControl w:val="0"/>
              <w:rPr>
                <w:sz w:val="10"/>
                <w:szCs w:val="10"/>
              </w:rPr>
            </w:pPr>
          </w:p>
        </w:tc>
        <w:tc>
          <w:tcPr>
            <w:tcW w:w="508"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6</w:t>
            </w:r>
          </w:p>
        </w:tc>
        <w:tc>
          <w:tcPr>
            <w:tcW w:w="508" w:type="pct"/>
            <w:tcBorders>
              <w:top w:val="single" w:color="auto" w:sz="4" w:space="0"/>
              <w:left w:val="single" w:color="auto" w:sz="4" w:space="0"/>
              <w:righ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3</w:t>
            </w:r>
          </w:p>
        </w:tc>
        <w:tc>
          <w:tcPr>
            <w:tcW w:w="508" w:type="pct"/>
            <w:tcBorders>
              <w:top w:val="single" w:color="auto" w:sz="4" w:space="0"/>
              <w:left w:val="single" w:color="auto" w:sz="4" w:space="0"/>
              <w:righ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50%</w:t>
            </w:r>
          </w:p>
        </w:tc>
      </w:tr>
      <w:tr>
        <w:tblPrEx>
          <w:tblCellMar>
            <w:top w:w="0" w:type="dxa"/>
            <w:left w:w="10" w:type="dxa"/>
            <w:bottom w:w="0" w:type="dxa"/>
            <w:right w:w="10" w:type="dxa"/>
          </w:tblCellMar>
        </w:tblPrEx>
        <w:trPr>
          <w:trHeight w:val="370" w:hRule="exact"/>
          <w:jc w:val="center"/>
        </w:trPr>
        <w:tc>
          <w:tcPr>
            <w:tcW w:w="1167" w:type="pct"/>
            <w:tcBorders>
              <w:top w:val="single" w:color="auto" w:sz="4" w:space="0"/>
              <w:left w:val="single" w:color="auto" w:sz="4" w:space="0"/>
            </w:tcBorders>
            <w:shd w:val="clear" w:color="auto" w:fill="auto"/>
            <w:vAlign w:val="top"/>
          </w:tcPr>
          <w:p>
            <w:pPr>
              <w:widowControl w:val="0"/>
              <w:rPr>
                <w:sz w:val="10"/>
                <w:szCs w:val="10"/>
              </w:rPr>
            </w:pPr>
          </w:p>
        </w:tc>
        <w:tc>
          <w:tcPr>
            <w:tcW w:w="230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1.</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部门中长期规划制定情况</w:t>
            </w:r>
          </w:p>
        </w:tc>
        <w:tc>
          <w:tcPr>
            <w:tcW w:w="50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3</w:t>
            </w:r>
          </w:p>
        </w:tc>
        <w:tc>
          <w:tcPr>
            <w:tcW w:w="50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0</w:t>
            </w:r>
          </w:p>
        </w:tc>
        <w:tc>
          <w:tcPr>
            <w:tcW w:w="50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0%</w:t>
            </w:r>
          </w:p>
        </w:tc>
      </w:tr>
      <w:tr>
        <w:tblPrEx>
          <w:tblCellMar>
            <w:top w:w="0" w:type="dxa"/>
            <w:left w:w="10" w:type="dxa"/>
            <w:bottom w:w="0" w:type="dxa"/>
            <w:right w:w="10" w:type="dxa"/>
          </w:tblCellMar>
        </w:tblPrEx>
        <w:trPr>
          <w:trHeight w:val="389" w:hRule="exact"/>
          <w:jc w:val="center"/>
        </w:trPr>
        <w:tc>
          <w:tcPr>
            <w:tcW w:w="1167"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2307"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1.</w:t>
            </w:r>
            <w:r>
              <w:rPr>
                <w:color w:val="000000"/>
                <w:spacing w:val="0"/>
                <w:w w:val="100"/>
                <w:position w:val="0"/>
                <w:sz w:val="20"/>
                <w:szCs w:val="20"/>
                <w:shd w:val="clear" w:color="auto" w:fill="auto"/>
                <w:lang w:val="en-US" w:eastAsia="en-US" w:bidi="en-US"/>
              </w:rPr>
              <w:t xml:space="preserve">2 </w:t>
            </w:r>
            <w:r>
              <w:rPr>
                <w:color w:val="000000"/>
                <w:spacing w:val="0"/>
                <w:w w:val="100"/>
                <w:position w:val="0"/>
                <w:sz w:val="19"/>
                <w:szCs w:val="19"/>
                <w:shd w:val="clear" w:color="auto" w:fill="auto"/>
              </w:rPr>
              <w:t>年度工作计划制定情况</w:t>
            </w:r>
          </w:p>
        </w:tc>
        <w:tc>
          <w:tcPr>
            <w:tcW w:w="508"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3</w:t>
            </w:r>
          </w:p>
        </w:tc>
        <w:tc>
          <w:tcPr>
            <w:tcW w:w="508" w:type="pct"/>
            <w:tcBorders>
              <w:top w:val="single" w:color="auto" w:sz="4" w:space="0"/>
              <w:left w:val="single" w:color="auto" w:sz="4" w:space="0"/>
              <w:bottom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3</w:t>
            </w:r>
          </w:p>
        </w:tc>
        <w:tc>
          <w:tcPr>
            <w:tcW w:w="508" w:type="pct"/>
            <w:tcBorders>
              <w:top w:val="single" w:color="auto" w:sz="4" w:space="0"/>
              <w:left w:val="single" w:color="auto" w:sz="4" w:space="0"/>
              <w:bottom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562" w:firstLineChars="200"/>
        <w:jc w:val="both"/>
        <w:rPr>
          <w:rFonts w:hint="eastAsia"/>
          <w:b/>
          <w:bCs/>
          <w:color w:val="000000"/>
          <w:spacing w:val="0"/>
          <w:w w:val="100"/>
          <w:position w:val="0"/>
          <w:sz w:val="28"/>
          <w:szCs w:val="28"/>
          <w:shd w:val="clear" w:color="auto" w:fill="auto"/>
          <w:lang w:val="en-US" w:eastAsia="zh-CN"/>
        </w:rPr>
      </w:pPr>
    </w:p>
    <w:p>
      <w:pPr>
        <w:pStyle w:val="23"/>
        <w:keepNext w:val="0"/>
        <w:keepLines w:val="0"/>
        <w:widowControl w:val="0"/>
        <w:shd w:val="clear" w:color="auto" w:fill="auto"/>
        <w:bidi w:val="0"/>
        <w:spacing w:before="0" w:after="0" w:line="360" w:lineRule="auto"/>
        <w:ind w:left="0" w:leftChars="0" w:right="0" w:firstLine="562" w:firstLineChars="200"/>
        <w:jc w:val="both"/>
        <w:rPr>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截至2021年底，未制定《唐山市科学技术协会事业发展“十四五”规划（2021——2025年》</w:t>
      </w:r>
      <w:r>
        <w:rPr>
          <w:b/>
          <w:bCs/>
          <w:color w:val="000000"/>
          <w:spacing w:val="0"/>
          <w:w w:val="100"/>
          <w:position w:val="0"/>
          <w:shd w:val="clear" w:color="auto" w:fill="auto"/>
        </w:rPr>
        <w:t>。</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“1</w:t>
      </w:r>
      <w:r>
        <w:rPr>
          <w:rFonts w:hint="eastAsia"/>
          <w:color w:val="000000"/>
          <w:spacing w:val="0"/>
          <w:w w:val="100"/>
          <w:position w:val="0"/>
          <w:sz w:val="28"/>
          <w:szCs w:val="28"/>
          <w:shd w:val="clear" w:color="auto" w:fill="auto"/>
          <w:lang w:val="en-US" w:eastAsia="zh-CN" w:bidi="en-US"/>
        </w:rPr>
        <w:t>.1</w:t>
      </w:r>
      <w:r>
        <w:rPr>
          <w:color w:val="000000"/>
          <w:spacing w:val="0"/>
          <w:w w:val="100"/>
          <w:position w:val="0"/>
          <w:sz w:val="28"/>
          <w:szCs w:val="28"/>
          <w:shd w:val="clear" w:color="auto" w:fill="auto"/>
        </w:rPr>
        <w:t>部门中长期规划制定情况”满分3分，得</w:t>
      </w:r>
      <w:r>
        <w:rPr>
          <w:rFonts w:hint="eastAsia"/>
          <w:color w:val="000000"/>
          <w:spacing w:val="0"/>
          <w:w w:val="100"/>
          <w:position w:val="0"/>
          <w:sz w:val="28"/>
          <w:szCs w:val="28"/>
          <w:shd w:val="clear" w:color="auto" w:fill="auto"/>
          <w:lang w:val="en-US" w:eastAsia="zh-CN"/>
        </w:rPr>
        <w:t>0</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both"/>
      </w:pPr>
      <w:r>
        <w:rPr>
          <w:b/>
          <w:bCs/>
          <w:color w:val="000000"/>
          <w:spacing w:val="0"/>
          <w:w w:val="100"/>
          <w:position w:val="0"/>
          <w:sz w:val="28"/>
          <w:szCs w:val="28"/>
          <w:shd w:val="clear" w:color="auto" w:fill="auto"/>
        </w:rPr>
        <w:t>年度工作计划整体较为完整。</w:t>
      </w:r>
      <w:r>
        <w:rPr>
          <w:rFonts w:hint="eastAsia"/>
          <w:color w:val="000000"/>
          <w:spacing w:val="0"/>
          <w:w w:val="100"/>
          <w:position w:val="0"/>
          <w:sz w:val="28"/>
          <w:szCs w:val="28"/>
          <w:shd w:val="clear" w:color="auto" w:fill="auto"/>
          <w:lang w:val="en-US" w:eastAsia="zh-CN"/>
        </w:rPr>
        <w:t>市科协印发</w:t>
      </w:r>
      <w:r>
        <w:rPr>
          <w:color w:val="000000"/>
          <w:spacing w:val="0"/>
          <w:w w:val="100"/>
          <w:position w:val="0"/>
          <w:sz w:val="28"/>
          <w:szCs w:val="28"/>
          <w:shd w:val="clear" w:color="auto" w:fill="auto"/>
        </w:rPr>
        <w:t>了20</w:t>
      </w:r>
      <w:r>
        <w:rPr>
          <w:rFonts w:hint="eastAsia"/>
          <w:color w:val="000000"/>
          <w:spacing w:val="0"/>
          <w:w w:val="100"/>
          <w:position w:val="0"/>
          <w:sz w:val="28"/>
          <w:szCs w:val="28"/>
          <w:shd w:val="clear" w:color="auto" w:fill="auto"/>
          <w:lang w:val="en-US" w:eastAsia="zh-CN"/>
        </w:rPr>
        <w:t>21</w:t>
      </w:r>
      <w:r>
        <w:rPr>
          <w:color w:val="000000"/>
          <w:spacing w:val="0"/>
          <w:w w:val="100"/>
          <w:position w:val="0"/>
          <w:sz w:val="28"/>
          <w:szCs w:val="28"/>
          <w:shd w:val="clear" w:color="auto" w:fill="auto"/>
        </w:rPr>
        <w:t>年工作</w:t>
      </w:r>
      <w:r>
        <w:rPr>
          <w:rFonts w:hint="eastAsia"/>
          <w:color w:val="000000"/>
          <w:spacing w:val="0"/>
          <w:w w:val="100"/>
          <w:position w:val="0"/>
          <w:sz w:val="28"/>
          <w:szCs w:val="28"/>
          <w:shd w:val="clear" w:color="auto" w:fill="auto"/>
          <w:lang w:val="en-US" w:eastAsia="zh-CN"/>
        </w:rPr>
        <w:t>要点</w:t>
      </w:r>
      <w:r>
        <w:rPr>
          <w:color w:val="000000"/>
          <w:spacing w:val="0"/>
          <w:w w:val="100"/>
          <w:position w:val="0"/>
          <w:sz w:val="28"/>
          <w:szCs w:val="28"/>
          <w:shd w:val="clear" w:color="auto" w:fill="auto"/>
        </w:rPr>
        <w:t>，明确年度目标、工作任务、工作举措和保障措施，内容较为完整明确，体现</w:t>
      </w:r>
      <w:r>
        <w:rPr>
          <w:rFonts w:hint="eastAsia"/>
          <w:color w:val="000000"/>
          <w:spacing w:val="0"/>
          <w:w w:val="100"/>
          <w:position w:val="0"/>
          <w:sz w:val="28"/>
          <w:szCs w:val="28"/>
          <w:shd w:val="clear" w:color="auto" w:fill="auto"/>
          <w:lang w:val="en-US" w:eastAsia="zh-CN"/>
        </w:rPr>
        <w:t>科协</w:t>
      </w:r>
      <w:r>
        <w:rPr>
          <w:color w:val="000000"/>
          <w:spacing w:val="0"/>
          <w:w w:val="100"/>
          <w:position w:val="0"/>
          <w:sz w:val="28"/>
          <w:szCs w:val="28"/>
          <w:shd w:val="clear" w:color="auto" w:fill="auto"/>
        </w:rPr>
        <w:t>发展要求，且与部门主要职能基本匹配。根据评价标准，指标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1.</w:t>
      </w:r>
      <w:r>
        <w:rPr>
          <w:color w:val="000000"/>
          <w:spacing w:val="0"/>
          <w:w w:val="100"/>
          <w:position w:val="0"/>
          <w:sz w:val="28"/>
          <w:szCs w:val="28"/>
          <w:shd w:val="clear" w:color="auto" w:fill="auto"/>
          <w:lang w:val="en-US" w:eastAsia="en-US" w:bidi="en-US"/>
        </w:rPr>
        <w:t>2</w:t>
      </w:r>
      <w:r>
        <w:rPr>
          <w:color w:val="000000"/>
          <w:spacing w:val="0"/>
          <w:w w:val="100"/>
          <w:position w:val="0"/>
          <w:sz w:val="28"/>
          <w:szCs w:val="28"/>
          <w:shd w:val="clear" w:color="auto" w:fill="auto"/>
        </w:rPr>
        <w:t>年度工作计划制定情况”满分3分，得</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left"/>
        <w:rPr>
          <w:b/>
          <w:bCs/>
          <w:color w:val="000000"/>
          <w:spacing w:val="0"/>
          <w:w w:val="100"/>
          <w:position w:val="0"/>
          <w:sz w:val="28"/>
          <w:szCs w:val="28"/>
          <w:shd w:val="clear" w:color="auto" w:fill="auto"/>
        </w:rPr>
      </w:pPr>
      <w:r>
        <w:rPr>
          <w:b/>
          <w:bCs/>
          <w:color w:val="000000"/>
          <w:spacing w:val="0"/>
          <w:w w:val="100"/>
          <w:position w:val="0"/>
          <w:sz w:val="28"/>
          <w:szCs w:val="28"/>
          <w:shd w:val="clear" w:color="auto" w:fill="auto"/>
        </w:rPr>
        <w:t>2.投入管理</w:t>
      </w:r>
    </w:p>
    <w:p>
      <w:pPr>
        <w:pStyle w:val="23"/>
        <w:keepNext w:val="0"/>
        <w:keepLines w:val="0"/>
        <w:widowControl w:val="0"/>
        <w:shd w:val="clear" w:color="auto" w:fill="auto"/>
        <w:bidi w:val="0"/>
        <w:spacing w:before="0" w:after="0" w:line="360" w:lineRule="auto"/>
        <w:ind w:left="0" w:leftChars="0" w:right="760" w:firstLine="560" w:firstLineChars="200"/>
        <w:jc w:val="both"/>
        <w:rPr>
          <w:sz w:val="28"/>
          <w:szCs w:val="28"/>
        </w:rPr>
      </w:pPr>
      <w:r>
        <w:rPr>
          <w:color w:val="000000"/>
          <w:spacing w:val="0"/>
          <w:w w:val="100"/>
          <w:position w:val="0"/>
          <w:sz w:val="28"/>
          <w:szCs w:val="28"/>
          <w:shd w:val="clear" w:color="auto" w:fill="auto"/>
        </w:rPr>
        <w:t>投入管理由九个二级指标构成：</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1</w:t>
      </w:r>
      <w:r>
        <w:rPr>
          <w:color w:val="000000"/>
          <w:spacing w:val="0"/>
          <w:w w:val="100"/>
          <w:position w:val="0"/>
          <w:sz w:val="28"/>
          <w:szCs w:val="28"/>
          <w:shd w:val="clear" w:color="auto" w:fill="auto"/>
        </w:rPr>
        <w:t>预算编审管理”、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2</w:t>
      </w:r>
      <w:r>
        <w:rPr>
          <w:color w:val="000000"/>
          <w:spacing w:val="0"/>
          <w:w w:val="100"/>
          <w:position w:val="0"/>
          <w:sz w:val="28"/>
          <w:szCs w:val="28"/>
          <w:shd w:val="clear" w:color="auto" w:fill="auto"/>
        </w:rPr>
        <w:t>预算执行管理”、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3</w:t>
      </w:r>
      <w:r>
        <w:rPr>
          <w:color w:val="000000"/>
          <w:spacing w:val="0"/>
          <w:w w:val="100"/>
          <w:position w:val="0"/>
          <w:sz w:val="28"/>
          <w:szCs w:val="28"/>
          <w:shd w:val="clear" w:color="auto" w:fill="auto"/>
        </w:rPr>
        <w:t>部门结转结余资金管理”、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4</w:t>
      </w:r>
      <w:r>
        <w:rPr>
          <w:color w:val="000000"/>
          <w:spacing w:val="0"/>
          <w:w w:val="100"/>
          <w:position w:val="0"/>
          <w:sz w:val="28"/>
          <w:szCs w:val="28"/>
          <w:shd w:val="clear" w:color="auto" w:fill="auto"/>
        </w:rPr>
        <w:t>国库管理情况”、</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5</w:t>
      </w:r>
      <w:r>
        <w:rPr>
          <w:color w:val="000000"/>
          <w:spacing w:val="0"/>
          <w:w w:val="100"/>
          <w:position w:val="0"/>
          <w:sz w:val="28"/>
          <w:szCs w:val="28"/>
          <w:shd w:val="clear" w:color="auto" w:fill="auto"/>
        </w:rPr>
        <w:t>预算绩效管理”、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6</w:t>
      </w:r>
      <w:r>
        <w:rPr>
          <w:color w:val="000000"/>
          <w:spacing w:val="0"/>
          <w:w w:val="100"/>
          <w:position w:val="0"/>
          <w:sz w:val="28"/>
          <w:szCs w:val="28"/>
          <w:shd w:val="clear" w:color="auto" w:fill="auto"/>
        </w:rPr>
        <w:t>预决算信息公开管理”、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7</w:t>
      </w:r>
      <w:r>
        <w:rPr>
          <w:color w:val="000000"/>
          <w:spacing w:val="0"/>
          <w:w w:val="100"/>
          <w:position w:val="0"/>
          <w:sz w:val="28"/>
          <w:szCs w:val="28"/>
          <w:shd w:val="clear" w:color="auto" w:fill="auto"/>
        </w:rPr>
        <w:t>政府采购管理”、</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8</w:t>
      </w:r>
      <w:r>
        <w:rPr>
          <w:color w:val="000000"/>
          <w:spacing w:val="0"/>
          <w:w w:val="100"/>
          <w:position w:val="0"/>
          <w:sz w:val="28"/>
          <w:szCs w:val="28"/>
          <w:shd w:val="clear" w:color="auto" w:fill="auto"/>
        </w:rPr>
        <w:t>资产管理”和</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9</w:t>
      </w:r>
      <w:r>
        <w:rPr>
          <w:color w:val="000000"/>
          <w:spacing w:val="0"/>
          <w:w w:val="100"/>
          <w:position w:val="0"/>
          <w:sz w:val="28"/>
          <w:szCs w:val="28"/>
          <w:shd w:val="clear" w:color="auto" w:fill="auto"/>
        </w:rPr>
        <w:t>人员管理”分别得分为</w:t>
      </w:r>
      <w:r>
        <w:rPr>
          <w:rFonts w:hint="eastAsia"/>
          <w:color w:val="000000"/>
          <w:spacing w:val="0"/>
          <w:w w:val="100"/>
          <w:position w:val="0"/>
          <w:sz w:val="28"/>
          <w:szCs w:val="28"/>
          <w:shd w:val="clear" w:color="auto" w:fill="auto"/>
          <w:lang w:val="en-US" w:eastAsia="zh-CN" w:bidi="en-US"/>
        </w:rPr>
        <w:t>3</w:t>
      </w:r>
      <w:r>
        <w:rPr>
          <w:color w:val="000000"/>
          <w:spacing w:val="0"/>
          <w:w w:val="100"/>
          <w:position w:val="0"/>
          <w:sz w:val="28"/>
          <w:szCs w:val="28"/>
          <w:shd w:val="clear" w:color="auto" w:fill="auto"/>
        </w:rPr>
        <w:t>分、</w:t>
      </w:r>
      <w:r>
        <w:rPr>
          <w:rFonts w:hint="eastAsia"/>
          <w:color w:val="000000"/>
          <w:spacing w:val="0"/>
          <w:w w:val="100"/>
          <w:position w:val="0"/>
          <w:sz w:val="28"/>
          <w:szCs w:val="28"/>
          <w:shd w:val="clear" w:color="auto" w:fill="auto"/>
          <w:lang w:val="en-US" w:eastAsia="zh-CN"/>
        </w:rPr>
        <w:t>1</w:t>
      </w:r>
      <w:r>
        <w:rPr>
          <w:color w:val="000000"/>
          <w:spacing w:val="0"/>
          <w:w w:val="100"/>
          <w:position w:val="0"/>
          <w:sz w:val="28"/>
          <w:szCs w:val="28"/>
          <w:shd w:val="clear" w:color="auto" w:fill="auto"/>
        </w:rPr>
        <w:t>分、2分、</w:t>
      </w:r>
      <w:r>
        <w:rPr>
          <w:rFonts w:hint="eastAsia"/>
          <w:color w:val="000000"/>
          <w:spacing w:val="0"/>
          <w:w w:val="100"/>
          <w:position w:val="0"/>
          <w:sz w:val="28"/>
          <w:szCs w:val="28"/>
          <w:shd w:val="clear" w:color="auto" w:fill="auto"/>
          <w:lang w:val="en-US" w:eastAsia="zh-CN"/>
        </w:rPr>
        <w:t>6</w:t>
      </w:r>
      <w:r>
        <w:rPr>
          <w:color w:val="000000"/>
          <w:spacing w:val="0"/>
          <w:w w:val="100"/>
          <w:position w:val="0"/>
          <w:sz w:val="28"/>
          <w:szCs w:val="28"/>
          <w:shd w:val="clear" w:color="auto" w:fill="auto"/>
        </w:rPr>
        <w:t>分、</w:t>
      </w:r>
      <w:r>
        <w:rPr>
          <w:rFonts w:hint="eastAsia"/>
          <w:color w:val="000000"/>
          <w:spacing w:val="0"/>
          <w:w w:val="100"/>
          <w:position w:val="0"/>
          <w:sz w:val="28"/>
          <w:szCs w:val="28"/>
          <w:shd w:val="clear" w:color="auto" w:fill="auto"/>
          <w:lang w:val="en-US" w:eastAsia="zh-CN"/>
        </w:rPr>
        <w:t>6</w:t>
      </w:r>
      <w:r>
        <w:rPr>
          <w:color w:val="000000"/>
          <w:spacing w:val="0"/>
          <w:w w:val="100"/>
          <w:position w:val="0"/>
          <w:sz w:val="28"/>
          <w:szCs w:val="28"/>
          <w:shd w:val="clear" w:color="auto" w:fill="auto"/>
        </w:rPr>
        <w:t>分、2分、4分、</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分和1分。</w:t>
      </w:r>
    </w:p>
    <w:p>
      <w:pPr>
        <w:pStyle w:val="23"/>
        <w:keepNext w:val="0"/>
        <w:keepLines w:val="0"/>
        <w:widowControl w:val="0"/>
        <w:shd w:val="clear" w:color="auto" w:fill="auto"/>
        <w:bidi w:val="0"/>
        <w:spacing w:before="0" w:after="0" w:line="360" w:lineRule="auto"/>
        <w:ind w:left="0" w:leftChars="0" w:right="0" w:firstLine="560" w:firstLineChars="200"/>
        <w:jc w:val="both"/>
        <w:rPr>
          <w:sz w:val="28"/>
          <w:szCs w:val="28"/>
        </w:rPr>
      </w:pPr>
      <w:r>
        <w:rPr>
          <w:color w:val="000000"/>
          <w:spacing w:val="0"/>
          <w:w w:val="100"/>
          <w:position w:val="0"/>
          <w:sz w:val="28"/>
          <w:szCs w:val="28"/>
          <w:shd w:val="clear" w:color="auto" w:fill="auto"/>
          <w:lang w:val="en-US" w:eastAsia="en-US" w:bidi="en-US"/>
        </w:rPr>
        <w:t>（1）</w:t>
      </w:r>
      <w:r>
        <w:rPr>
          <w:rFonts w:hint="eastAsia"/>
          <w:color w:val="000000"/>
          <w:spacing w:val="0"/>
          <w:w w:val="100"/>
          <w:position w:val="0"/>
          <w:sz w:val="28"/>
          <w:szCs w:val="28"/>
          <w:shd w:val="clear" w:color="auto" w:fill="auto"/>
          <w:lang w:val="en-US" w:eastAsia="zh-CN" w:bidi="en-US"/>
        </w:rPr>
        <w:t>1.</w:t>
      </w:r>
      <w:r>
        <w:rPr>
          <w:color w:val="000000"/>
          <w:spacing w:val="0"/>
          <w:w w:val="100"/>
          <w:position w:val="0"/>
          <w:sz w:val="28"/>
          <w:szCs w:val="28"/>
          <w:shd w:val="clear" w:color="auto" w:fill="auto"/>
          <w:lang w:val="en-US" w:eastAsia="en-US" w:bidi="en-US"/>
        </w:rPr>
        <w:t>1</w:t>
      </w:r>
      <w:r>
        <w:rPr>
          <w:color w:val="000000"/>
          <w:spacing w:val="0"/>
          <w:w w:val="100"/>
          <w:position w:val="0"/>
          <w:sz w:val="28"/>
          <w:szCs w:val="28"/>
          <w:shd w:val="clear" w:color="auto" w:fill="auto"/>
        </w:rPr>
        <w:t>预算编审管理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sz w:val="28"/>
          <w:szCs w:val="28"/>
        </w:rPr>
      </w:pPr>
      <w:r>
        <w:rPr>
          <w:color w:val="000000"/>
          <w:spacing w:val="0"/>
          <w:w w:val="100"/>
          <w:position w:val="0"/>
          <w:sz w:val="28"/>
          <w:szCs w:val="28"/>
          <w:shd w:val="clear" w:color="auto" w:fill="auto"/>
        </w:rPr>
        <w:t>“预算编审管理”由一个三级指标构成：“预算编制依据充分性”， 如表5-3所示，得分为</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表5-3“预算编审管理”指标得分情况</w:t>
      </w:r>
    </w:p>
    <w:tbl>
      <w:tblPr>
        <w:tblStyle w:val="13"/>
        <w:tblW w:w="4997" w:type="pct"/>
        <w:jc w:val="center"/>
        <w:tblLayout w:type="autofit"/>
        <w:tblCellMar>
          <w:top w:w="0" w:type="dxa"/>
          <w:left w:w="10" w:type="dxa"/>
          <w:bottom w:w="0" w:type="dxa"/>
          <w:right w:w="10" w:type="dxa"/>
        </w:tblCellMar>
      </w:tblPr>
      <w:tblGrid>
        <w:gridCol w:w="1619"/>
        <w:gridCol w:w="1916"/>
        <w:gridCol w:w="2891"/>
        <w:gridCol w:w="662"/>
        <w:gridCol w:w="662"/>
        <w:gridCol w:w="981"/>
      </w:tblGrid>
      <w:tr>
        <w:trPr>
          <w:trHeight w:val="379" w:hRule="exact"/>
          <w:jc w:val="center"/>
        </w:trPr>
        <w:tc>
          <w:tcPr>
            <w:tcW w:w="92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109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65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379"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379"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561"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rPr>
          <w:trHeight w:val="370" w:hRule="exact"/>
          <w:jc w:val="center"/>
        </w:trPr>
        <w:tc>
          <w:tcPr>
            <w:tcW w:w="927"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1097" w:type="pct"/>
            <w:tcBorders>
              <w:top w:val="single" w:color="auto" w:sz="4" w:space="0"/>
              <w:left w:val="single" w:color="auto" w:sz="4" w:space="0"/>
            </w:tcBorders>
            <w:shd w:val="clear" w:color="auto" w:fill="DBEEF4"/>
            <w:vAlign w:val="top"/>
          </w:tcPr>
          <w:p>
            <w:pPr>
              <w:widowControl w:val="0"/>
              <w:rPr>
                <w:sz w:val="26"/>
                <w:szCs w:val="26"/>
              </w:rPr>
            </w:pPr>
          </w:p>
        </w:tc>
        <w:tc>
          <w:tcPr>
            <w:tcW w:w="1655" w:type="pct"/>
            <w:tcBorders>
              <w:top w:val="single" w:color="auto" w:sz="4" w:space="0"/>
              <w:left w:val="single" w:color="auto" w:sz="4" w:space="0"/>
            </w:tcBorders>
            <w:shd w:val="clear" w:color="auto" w:fill="DBEEF4"/>
            <w:vAlign w:val="top"/>
          </w:tcPr>
          <w:p>
            <w:pPr>
              <w:widowControl w:val="0"/>
              <w:rPr>
                <w:sz w:val="26"/>
                <w:szCs w:val="26"/>
              </w:rPr>
            </w:pPr>
          </w:p>
        </w:tc>
        <w:tc>
          <w:tcPr>
            <w:tcW w:w="379" w:type="pct"/>
            <w:tcBorders>
              <w:top w:val="single" w:color="auto" w:sz="4" w:space="0"/>
              <w:left w:val="single" w:color="auto" w:sz="4" w:space="0"/>
            </w:tcBorders>
            <w:shd w:val="clear" w:color="auto" w:fill="DBEEF4"/>
            <w:vAlign w:val="top"/>
          </w:tcPr>
          <w:p>
            <w:pPr>
              <w:widowControl w:val="0"/>
              <w:rPr>
                <w:sz w:val="26"/>
                <w:szCs w:val="26"/>
              </w:rPr>
            </w:pPr>
          </w:p>
        </w:tc>
        <w:tc>
          <w:tcPr>
            <w:tcW w:w="379"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561"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rPr>
          <w:trHeight w:val="384" w:hRule="exact"/>
          <w:jc w:val="center"/>
        </w:trPr>
        <w:tc>
          <w:tcPr>
            <w:tcW w:w="927" w:type="pct"/>
            <w:tcBorders>
              <w:top w:val="single" w:color="auto" w:sz="4" w:space="0"/>
              <w:left w:val="single" w:color="auto" w:sz="4" w:space="0"/>
              <w:bottom w:val="single" w:color="auto" w:sz="4" w:space="0"/>
            </w:tcBorders>
            <w:shd w:val="clear" w:color="auto" w:fill="auto"/>
            <w:vAlign w:val="center"/>
          </w:tcPr>
          <w:p>
            <w:pPr>
              <w:widowControl w:val="0"/>
              <w:jc w:val="center"/>
              <w:rPr>
                <w:sz w:val="10"/>
                <w:szCs w:val="10"/>
              </w:rPr>
            </w:pPr>
          </w:p>
        </w:tc>
        <w:tc>
          <w:tcPr>
            <w:tcW w:w="1097"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rFonts w:hint="eastAsia"/>
                <w:color w:val="000000"/>
                <w:spacing w:val="0"/>
                <w:w w:val="100"/>
                <w:position w:val="0"/>
                <w:sz w:val="20"/>
                <w:szCs w:val="20"/>
                <w:shd w:val="clear" w:color="auto" w:fill="auto"/>
                <w:lang w:val="en-US" w:eastAsia="en-US" w:bidi="en-US"/>
              </w:rPr>
              <w:t>1</w:t>
            </w:r>
            <w:r>
              <w:rPr>
                <w:rFonts w:hint="eastAsia"/>
                <w:color w:val="000000"/>
                <w:spacing w:val="0"/>
                <w:w w:val="100"/>
                <w:position w:val="0"/>
                <w:sz w:val="20"/>
                <w:szCs w:val="20"/>
                <w:shd w:val="clear" w:color="auto" w:fill="auto"/>
                <w:lang w:val="en-US" w:eastAsia="zh-CN" w:bidi="en-US"/>
              </w:rPr>
              <w:t>预算编审管理</w:t>
            </w:r>
          </w:p>
        </w:tc>
        <w:tc>
          <w:tcPr>
            <w:tcW w:w="1655"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0"/>
                <w:szCs w:val="20"/>
                <w:shd w:val="clear" w:color="auto" w:fill="auto"/>
                <w:lang w:val="en-US" w:eastAsia="zh-CN" w:bidi="en-US"/>
              </w:rPr>
            </w:pPr>
            <w:r>
              <w:rPr>
                <w:rFonts w:hint="eastAsia"/>
                <w:color w:val="000000"/>
                <w:spacing w:val="0"/>
                <w:w w:val="100"/>
                <w:position w:val="0"/>
                <w:sz w:val="20"/>
                <w:szCs w:val="20"/>
                <w:shd w:val="clear" w:color="auto" w:fill="auto"/>
                <w:lang w:val="en-US" w:eastAsia="zh-CN" w:bidi="en-US"/>
              </w:rPr>
              <w:t>2.1.1预算编制依据充分性</w:t>
            </w:r>
          </w:p>
        </w:tc>
        <w:tc>
          <w:tcPr>
            <w:tcW w:w="379"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bidi="en-US"/>
              </w:rPr>
            </w:pPr>
            <w:r>
              <w:rPr>
                <w:rFonts w:hint="eastAsia"/>
                <w:color w:val="000000"/>
                <w:spacing w:val="0"/>
                <w:w w:val="100"/>
                <w:position w:val="0"/>
                <w:sz w:val="20"/>
                <w:szCs w:val="20"/>
                <w:shd w:val="clear" w:color="auto" w:fill="auto"/>
                <w:lang w:val="en-US" w:eastAsia="zh-CN" w:bidi="en-US"/>
              </w:rPr>
              <w:t>4</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3</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75%</w:t>
            </w:r>
          </w:p>
        </w:tc>
      </w:tr>
    </w:tbl>
    <w:p>
      <w:pPr>
        <w:pStyle w:val="2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2" w:firstLineChars="200"/>
        <w:jc w:val="left"/>
        <w:textAlignment w:val="auto"/>
        <w:rPr>
          <w:b/>
          <w:bCs/>
          <w:color w:val="000000"/>
          <w:spacing w:val="0"/>
          <w:w w:val="100"/>
          <w:position w:val="0"/>
          <w:sz w:val="28"/>
          <w:szCs w:val="28"/>
          <w:shd w:val="clear" w:color="auto" w:fill="auto"/>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left"/>
        <w:textAlignment w:val="auto"/>
        <w:rPr>
          <w:sz w:val="28"/>
          <w:szCs w:val="28"/>
        </w:rPr>
      </w:pPr>
      <w:r>
        <w:rPr>
          <w:b/>
          <w:bCs/>
          <w:color w:val="000000"/>
          <w:spacing w:val="0"/>
          <w:w w:val="100"/>
          <w:position w:val="0"/>
          <w:sz w:val="28"/>
          <w:szCs w:val="28"/>
          <w:shd w:val="clear" w:color="auto" w:fill="auto"/>
        </w:rPr>
        <w:t xml:space="preserve">人员经费和公用经费编制有依据，部分项目预算编制依据不充分。 </w:t>
      </w:r>
      <w:r>
        <w:rPr>
          <w:rFonts w:hint="eastAsia"/>
          <w:color w:val="000000"/>
          <w:spacing w:val="0"/>
          <w:w w:val="100"/>
          <w:position w:val="0"/>
          <w:sz w:val="28"/>
          <w:szCs w:val="28"/>
          <w:shd w:val="clear" w:color="auto" w:fill="auto"/>
          <w:lang w:val="en-US" w:eastAsia="zh-CN"/>
        </w:rPr>
        <w:t>市科协</w:t>
      </w:r>
      <w:r>
        <w:rPr>
          <w:color w:val="000000"/>
          <w:spacing w:val="0"/>
          <w:w w:val="100"/>
          <w:position w:val="0"/>
          <w:sz w:val="28"/>
          <w:szCs w:val="28"/>
          <w:shd w:val="clear" w:color="auto" w:fill="auto"/>
        </w:rPr>
        <w:t>人员经费按核定的标准安排；公用经费按照相关定额标准安排，人员经费和公用经费预算有相关核定依据和编制说明。部分经常性项目按往年预算情况简单估算，未按照单价、数量、金额进行测算编制。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1</w:t>
      </w:r>
      <w:r>
        <w:rPr>
          <w:rFonts w:hint="eastAsia"/>
          <w:color w:val="000000"/>
          <w:spacing w:val="0"/>
          <w:w w:val="100"/>
          <w:position w:val="0"/>
          <w:sz w:val="28"/>
          <w:szCs w:val="28"/>
          <w:shd w:val="clear" w:color="auto" w:fill="auto"/>
          <w:lang w:val="en-US" w:eastAsia="zh-CN" w:bidi="en-US"/>
        </w:rPr>
        <w:t>.</w:t>
      </w:r>
      <w:r>
        <w:rPr>
          <w:color w:val="000000"/>
          <w:spacing w:val="0"/>
          <w:w w:val="100"/>
          <w:position w:val="0"/>
          <w:sz w:val="28"/>
          <w:szCs w:val="28"/>
          <w:shd w:val="clear" w:color="auto" w:fill="auto"/>
          <w:lang w:val="en-US" w:eastAsia="en-US" w:bidi="en-US"/>
        </w:rPr>
        <w:t>1</w:t>
      </w:r>
      <w:r>
        <w:rPr>
          <w:color w:val="000000"/>
          <w:spacing w:val="0"/>
          <w:w w:val="100"/>
          <w:position w:val="0"/>
          <w:sz w:val="28"/>
          <w:szCs w:val="28"/>
          <w:shd w:val="clear" w:color="auto" w:fill="auto"/>
        </w:rPr>
        <w:t>预算编制依据充分性” 满分4分，得</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sz w:val="28"/>
          <w:szCs w:val="28"/>
        </w:rPr>
      </w:pPr>
      <w:r>
        <w:rPr>
          <w:color w:val="000000"/>
          <w:spacing w:val="0"/>
          <w:w w:val="100"/>
          <w:position w:val="0"/>
          <w:sz w:val="28"/>
          <w:szCs w:val="28"/>
          <w:shd w:val="clear" w:color="auto" w:fill="auto"/>
          <w:lang w:val="en-US" w:eastAsia="en-US" w:bidi="en-US"/>
        </w:rPr>
        <w:t>（2）</w:t>
      </w:r>
      <w:r>
        <w:rPr>
          <w:rFonts w:hint="eastAsia"/>
          <w:color w:val="000000"/>
          <w:spacing w:val="0"/>
          <w:w w:val="100"/>
          <w:position w:val="0"/>
          <w:sz w:val="28"/>
          <w:szCs w:val="28"/>
          <w:shd w:val="clear" w:color="auto" w:fill="auto"/>
          <w:lang w:val="en-US" w:eastAsia="zh-CN" w:bidi="en-US"/>
        </w:rPr>
        <w:t>2.</w:t>
      </w:r>
      <w:r>
        <w:rPr>
          <w:color w:val="000000"/>
          <w:spacing w:val="0"/>
          <w:w w:val="100"/>
          <w:position w:val="0"/>
          <w:sz w:val="28"/>
          <w:szCs w:val="28"/>
          <w:shd w:val="clear" w:color="auto" w:fill="auto"/>
          <w:lang w:val="en-US" w:eastAsia="en-US" w:bidi="en-US"/>
        </w:rPr>
        <w:t>2</w:t>
      </w:r>
      <w:r>
        <w:rPr>
          <w:color w:val="000000"/>
          <w:spacing w:val="0"/>
          <w:w w:val="100"/>
          <w:position w:val="0"/>
          <w:sz w:val="28"/>
          <w:szCs w:val="28"/>
          <w:shd w:val="clear" w:color="auto" w:fill="auto"/>
        </w:rPr>
        <w:t>预算执行管理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sz w:val="28"/>
          <w:szCs w:val="28"/>
        </w:rPr>
      </w:pPr>
      <w:r>
        <w:rPr>
          <w:color w:val="000000"/>
          <w:spacing w:val="0"/>
          <w:w w:val="100"/>
          <w:position w:val="0"/>
          <w:sz w:val="28"/>
          <w:szCs w:val="28"/>
          <w:shd w:val="clear" w:color="auto" w:fill="auto"/>
        </w:rPr>
        <w:t>“预算执行管理”由三个三级指标构成：“预算执行率”</w:t>
      </w:r>
      <w:r>
        <w:rPr>
          <w:rFonts w:hint="eastAsia"/>
          <w:color w:val="000000"/>
          <w:spacing w:val="0"/>
          <w:w w:val="100"/>
          <w:position w:val="0"/>
          <w:sz w:val="28"/>
          <w:szCs w:val="28"/>
          <w:shd w:val="clear" w:color="auto" w:fill="auto"/>
          <w:lang w:eastAsia="zh-CN"/>
        </w:rPr>
        <w:t>、</w:t>
      </w:r>
      <w:r>
        <w:rPr>
          <w:color w:val="000000"/>
          <w:spacing w:val="0"/>
          <w:w w:val="100"/>
          <w:position w:val="0"/>
          <w:sz w:val="28"/>
          <w:szCs w:val="28"/>
          <w:shd w:val="clear" w:color="auto" w:fill="auto"/>
        </w:rPr>
        <w:t>“预算调整率”和“三公经费控制率”，如表5-4所示，分别得分为</w:t>
      </w:r>
      <w:r>
        <w:rPr>
          <w:rFonts w:hint="eastAsia"/>
          <w:color w:val="000000"/>
          <w:spacing w:val="0"/>
          <w:w w:val="100"/>
          <w:position w:val="0"/>
          <w:sz w:val="28"/>
          <w:szCs w:val="28"/>
          <w:shd w:val="clear" w:color="auto" w:fill="auto"/>
          <w:lang w:val="en-US" w:eastAsia="zh-CN"/>
        </w:rPr>
        <w:t>0</w:t>
      </w:r>
      <w:r>
        <w:rPr>
          <w:color w:val="000000"/>
          <w:spacing w:val="0"/>
          <w:w w:val="100"/>
          <w:position w:val="0"/>
          <w:sz w:val="28"/>
          <w:szCs w:val="28"/>
          <w:shd w:val="clear" w:color="auto" w:fill="auto"/>
        </w:rPr>
        <w:t xml:space="preserve"> 分、</w:t>
      </w:r>
      <w:r>
        <w:rPr>
          <w:rFonts w:hint="eastAsia"/>
          <w:color w:val="000000"/>
          <w:spacing w:val="0"/>
          <w:w w:val="100"/>
          <w:position w:val="0"/>
          <w:sz w:val="28"/>
          <w:szCs w:val="28"/>
          <w:shd w:val="clear" w:color="auto" w:fill="auto"/>
          <w:lang w:val="en-US" w:eastAsia="zh-CN"/>
        </w:rPr>
        <w:t>0</w:t>
      </w:r>
      <w:r>
        <w:rPr>
          <w:color w:val="000000"/>
          <w:spacing w:val="0"/>
          <w:w w:val="100"/>
          <w:position w:val="0"/>
          <w:sz w:val="28"/>
          <w:szCs w:val="28"/>
          <w:shd w:val="clear" w:color="auto" w:fill="auto"/>
        </w:rPr>
        <w:t>分和1分。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表5-4“预算执行管理”指标得分情况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64"/>
        <w:gridCol w:w="1996"/>
        <w:gridCol w:w="2576"/>
        <w:gridCol w:w="717"/>
        <w:gridCol w:w="71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953"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1142"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474"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410"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410"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608" w:type="pct"/>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953" w:type="pct"/>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1142" w:type="pct"/>
            <w:shd w:val="clear" w:color="auto" w:fill="DBEEF4"/>
            <w:vAlign w:val="top"/>
          </w:tcPr>
          <w:p>
            <w:pPr>
              <w:widowControl w:val="0"/>
              <w:rPr>
                <w:sz w:val="26"/>
                <w:szCs w:val="26"/>
              </w:rPr>
            </w:pPr>
          </w:p>
        </w:tc>
        <w:tc>
          <w:tcPr>
            <w:tcW w:w="1474" w:type="pct"/>
            <w:shd w:val="clear" w:color="auto" w:fill="DBEEF4"/>
            <w:vAlign w:val="top"/>
          </w:tcPr>
          <w:p>
            <w:pPr>
              <w:widowControl w:val="0"/>
              <w:rPr>
                <w:sz w:val="26"/>
                <w:szCs w:val="26"/>
              </w:rPr>
            </w:pPr>
          </w:p>
        </w:tc>
        <w:tc>
          <w:tcPr>
            <w:tcW w:w="410" w:type="pct"/>
            <w:shd w:val="clear" w:color="auto" w:fill="DBEEF4"/>
            <w:vAlign w:val="top"/>
          </w:tcPr>
          <w:p>
            <w:pPr>
              <w:widowControl w:val="0"/>
              <w:rPr>
                <w:sz w:val="26"/>
                <w:szCs w:val="26"/>
              </w:rPr>
            </w:pPr>
          </w:p>
        </w:tc>
        <w:tc>
          <w:tcPr>
            <w:tcW w:w="410" w:type="pct"/>
            <w:shd w:val="clear" w:color="auto" w:fill="DBEEF4"/>
            <w:vAlign w:val="top"/>
          </w:tcPr>
          <w:p>
            <w:pPr>
              <w:widowControl w:val="0"/>
              <w:rPr>
                <w:sz w:val="26"/>
                <w:szCs w:val="26"/>
              </w:rPr>
            </w:pPr>
          </w:p>
        </w:tc>
        <w:tc>
          <w:tcPr>
            <w:tcW w:w="608" w:type="pct"/>
            <w:shd w:val="clear" w:color="auto" w:fill="DBEEF4"/>
            <w:vAlign w:val="top"/>
          </w:tcPr>
          <w:p>
            <w:pPr>
              <w:widowControl w:val="0"/>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exact"/>
          <w:jc w:val="center"/>
        </w:trPr>
        <w:tc>
          <w:tcPr>
            <w:tcW w:w="953" w:type="pct"/>
            <w:shd w:val="clear" w:color="auto" w:fill="auto"/>
            <w:vAlign w:val="top"/>
          </w:tcPr>
          <w:p>
            <w:pPr>
              <w:widowControl w:val="0"/>
              <w:rPr>
                <w:sz w:val="10"/>
                <w:szCs w:val="10"/>
              </w:rPr>
            </w:pPr>
          </w:p>
        </w:tc>
        <w:tc>
          <w:tcPr>
            <w:tcW w:w="1142"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2.2</w:t>
            </w:r>
            <w:r>
              <w:rPr>
                <w:color w:val="000000"/>
                <w:spacing w:val="0"/>
                <w:w w:val="100"/>
                <w:position w:val="0"/>
                <w:sz w:val="19"/>
                <w:szCs w:val="19"/>
                <w:shd w:val="clear" w:color="auto" w:fill="auto"/>
              </w:rPr>
              <w:t>预算执行管理</w:t>
            </w:r>
          </w:p>
        </w:tc>
        <w:tc>
          <w:tcPr>
            <w:tcW w:w="1474" w:type="pct"/>
            <w:shd w:val="clear" w:color="auto" w:fill="auto"/>
            <w:vAlign w:val="top"/>
          </w:tcPr>
          <w:p>
            <w:pPr>
              <w:widowControl w:val="0"/>
              <w:jc w:val="left"/>
              <w:rPr>
                <w:sz w:val="10"/>
                <w:szCs w:val="10"/>
              </w:rPr>
            </w:pP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4</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1</w:t>
            </w:r>
          </w:p>
        </w:tc>
        <w:tc>
          <w:tcPr>
            <w:tcW w:w="608"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3" w:hRule="exact"/>
          <w:jc w:val="center"/>
        </w:trPr>
        <w:tc>
          <w:tcPr>
            <w:tcW w:w="953" w:type="pct"/>
            <w:shd w:val="clear" w:color="auto" w:fill="auto"/>
            <w:vAlign w:val="top"/>
          </w:tcPr>
          <w:p>
            <w:pPr>
              <w:widowControl w:val="0"/>
              <w:rPr>
                <w:sz w:val="10"/>
                <w:szCs w:val="10"/>
              </w:rPr>
            </w:pPr>
          </w:p>
        </w:tc>
        <w:tc>
          <w:tcPr>
            <w:tcW w:w="1142" w:type="pct"/>
            <w:shd w:val="clear" w:color="auto" w:fill="auto"/>
            <w:vAlign w:val="top"/>
          </w:tcPr>
          <w:p>
            <w:pPr>
              <w:widowControl w:val="0"/>
              <w:jc w:val="left"/>
              <w:rPr>
                <w:sz w:val="10"/>
                <w:szCs w:val="10"/>
              </w:rPr>
            </w:pPr>
          </w:p>
        </w:tc>
        <w:tc>
          <w:tcPr>
            <w:tcW w:w="1474"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2</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预算执行率</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0</w:t>
            </w:r>
          </w:p>
        </w:tc>
        <w:tc>
          <w:tcPr>
            <w:tcW w:w="608"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 w:hRule="exact"/>
          <w:jc w:val="center"/>
        </w:trPr>
        <w:tc>
          <w:tcPr>
            <w:tcW w:w="953" w:type="pct"/>
            <w:shd w:val="clear" w:color="auto" w:fill="auto"/>
            <w:vAlign w:val="top"/>
          </w:tcPr>
          <w:p>
            <w:pPr>
              <w:widowControl w:val="0"/>
              <w:rPr>
                <w:sz w:val="10"/>
                <w:szCs w:val="10"/>
              </w:rPr>
            </w:pPr>
          </w:p>
        </w:tc>
        <w:tc>
          <w:tcPr>
            <w:tcW w:w="1142" w:type="pct"/>
            <w:shd w:val="clear" w:color="auto" w:fill="auto"/>
            <w:vAlign w:val="top"/>
          </w:tcPr>
          <w:p>
            <w:pPr>
              <w:widowControl w:val="0"/>
              <w:jc w:val="left"/>
              <w:rPr>
                <w:sz w:val="10"/>
                <w:szCs w:val="10"/>
              </w:rPr>
            </w:pPr>
          </w:p>
        </w:tc>
        <w:tc>
          <w:tcPr>
            <w:tcW w:w="1474"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2</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2</w:t>
            </w:r>
            <w:r>
              <w:rPr>
                <w:color w:val="000000"/>
                <w:spacing w:val="0"/>
                <w:w w:val="100"/>
                <w:position w:val="0"/>
                <w:sz w:val="19"/>
                <w:szCs w:val="19"/>
                <w:shd w:val="clear" w:color="auto" w:fill="auto"/>
              </w:rPr>
              <w:t>预算调整率</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0</w:t>
            </w:r>
          </w:p>
        </w:tc>
        <w:tc>
          <w:tcPr>
            <w:tcW w:w="608"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 w:hRule="exact"/>
          <w:jc w:val="center"/>
        </w:trPr>
        <w:tc>
          <w:tcPr>
            <w:tcW w:w="953" w:type="pct"/>
            <w:shd w:val="clear" w:color="auto" w:fill="auto"/>
            <w:vAlign w:val="top"/>
          </w:tcPr>
          <w:p>
            <w:pPr>
              <w:widowControl w:val="0"/>
              <w:rPr>
                <w:sz w:val="10"/>
                <w:szCs w:val="10"/>
              </w:rPr>
            </w:pPr>
          </w:p>
        </w:tc>
        <w:tc>
          <w:tcPr>
            <w:tcW w:w="1142" w:type="pct"/>
            <w:shd w:val="clear" w:color="auto" w:fill="auto"/>
            <w:vAlign w:val="top"/>
          </w:tcPr>
          <w:p>
            <w:pPr>
              <w:widowControl w:val="0"/>
              <w:jc w:val="left"/>
              <w:rPr>
                <w:sz w:val="10"/>
                <w:szCs w:val="10"/>
              </w:rPr>
            </w:pPr>
          </w:p>
        </w:tc>
        <w:tc>
          <w:tcPr>
            <w:tcW w:w="1474"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2</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3 </w:t>
            </w:r>
            <w:r>
              <w:rPr>
                <w:color w:val="000000"/>
                <w:spacing w:val="0"/>
                <w:w w:val="100"/>
                <w:position w:val="0"/>
                <w:sz w:val="19"/>
                <w:szCs w:val="19"/>
                <w:shd w:val="clear" w:color="auto" w:fill="auto"/>
              </w:rPr>
              <w:t>三公经费控制率</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410"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608"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562" w:firstLineChars="20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预算执行率</w:t>
      </w:r>
      <w:r>
        <w:rPr>
          <w:rFonts w:hint="eastAsia" w:cs="宋体"/>
          <w:b/>
          <w:bCs/>
          <w:color w:val="000000"/>
          <w:spacing w:val="0"/>
          <w:w w:val="100"/>
          <w:position w:val="0"/>
          <w:sz w:val="28"/>
          <w:szCs w:val="28"/>
          <w:shd w:val="clear" w:color="auto" w:fill="auto"/>
          <w:lang w:val="en-US" w:eastAsia="zh-CN"/>
        </w:rPr>
        <w:t>为</w:t>
      </w:r>
      <w:r>
        <w:rPr>
          <w:rFonts w:hint="eastAsia" w:ascii="宋体" w:hAnsi="宋体" w:eastAsia="宋体" w:cs="宋体"/>
          <w:b/>
          <w:bCs/>
          <w:color w:val="000000"/>
          <w:spacing w:val="0"/>
          <w:w w:val="100"/>
          <w:position w:val="0"/>
          <w:sz w:val="28"/>
          <w:szCs w:val="28"/>
          <w:shd w:val="clear" w:color="auto" w:fill="auto"/>
        </w:rPr>
        <w:t>84.87%。</w:t>
      </w:r>
      <w:r>
        <w:rPr>
          <w:rFonts w:hint="eastAsia" w:ascii="宋体" w:hAnsi="宋体" w:eastAsia="宋体" w:cs="宋体"/>
          <w:color w:val="000000"/>
          <w:spacing w:val="0"/>
          <w:w w:val="100"/>
          <w:position w:val="0"/>
          <w:sz w:val="28"/>
          <w:szCs w:val="28"/>
          <w:shd w:val="clear" w:color="auto" w:fill="auto"/>
        </w:rPr>
        <w:t>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市科协预算执行率84.87%（决算金额3,750.80万元/预算调整后金额4,419.55万元），个别项目预算执行率低于80.00%</w:t>
      </w:r>
      <w:r>
        <w:rPr>
          <w:rFonts w:hint="eastAsia" w:ascii="宋体" w:hAnsi="宋体" w:eastAsia="宋体" w:cs="宋体"/>
          <w:color w:val="000000"/>
          <w:spacing w:val="0"/>
          <w:w w:val="100"/>
          <w:position w:val="0"/>
          <w:sz w:val="28"/>
          <w:szCs w:val="28"/>
          <w:shd w:val="clear" w:color="auto" w:fill="auto"/>
        </w:rPr>
        <w:t>。根据评价标准，指标</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2</w:t>
      </w:r>
      <w:r>
        <w:rPr>
          <w:rFonts w:hint="eastAsia" w:cs="宋体"/>
          <w:color w:val="000000"/>
          <w:spacing w:val="0"/>
          <w:w w:val="100"/>
          <w:position w:val="0"/>
          <w:sz w:val="28"/>
          <w:szCs w:val="28"/>
          <w:shd w:val="clear" w:color="auto" w:fill="auto"/>
          <w:lang w:val="en-US" w:eastAsia="zh-CN"/>
        </w:rPr>
        <w:t>.</w:t>
      </w:r>
      <w:r>
        <w:rPr>
          <w:rFonts w:hint="eastAsia" w:ascii="宋体" w:hAnsi="宋体" w:eastAsia="宋体" w:cs="宋体"/>
          <w:color w:val="000000"/>
          <w:spacing w:val="0"/>
          <w:w w:val="100"/>
          <w:position w:val="0"/>
          <w:sz w:val="28"/>
          <w:szCs w:val="28"/>
          <w:shd w:val="clear" w:color="auto" w:fill="auto"/>
        </w:rPr>
        <w:t xml:space="preserve">1 </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预算执行率”满分2分，得</w:t>
      </w:r>
      <w:r>
        <w:rPr>
          <w:rFonts w:hint="eastAsia" w:cs="宋体"/>
          <w:color w:val="000000"/>
          <w:spacing w:val="0"/>
          <w:w w:val="100"/>
          <w:position w:val="0"/>
          <w:sz w:val="28"/>
          <w:szCs w:val="28"/>
          <w:shd w:val="clear" w:color="auto" w:fill="auto"/>
          <w:lang w:val="en-US" w:eastAsia="zh-CN"/>
        </w:rPr>
        <w:t>0</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预算调整率为</w:t>
      </w:r>
      <w:r>
        <w:rPr>
          <w:rFonts w:hint="eastAsia" w:cs="宋体"/>
          <w:b/>
          <w:bCs/>
          <w:color w:val="000000"/>
          <w:spacing w:val="0"/>
          <w:w w:val="100"/>
          <w:position w:val="0"/>
          <w:sz w:val="28"/>
          <w:szCs w:val="28"/>
          <w:shd w:val="clear" w:color="auto" w:fill="auto"/>
          <w:lang w:val="en-US" w:eastAsia="zh-CN"/>
        </w:rPr>
        <w:t>50.45</w:t>
      </w:r>
      <w:r>
        <w:rPr>
          <w:rFonts w:hint="eastAsia" w:ascii="宋体" w:hAnsi="宋体" w:eastAsia="宋体" w:cs="宋体"/>
          <w:b/>
          <w:bCs/>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rPr>
        <w:t>根据项目单位提供的</w:t>
      </w:r>
      <w:r>
        <w:rPr>
          <w:rFonts w:hint="eastAsia" w:cs="宋体"/>
          <w:color w:val="000000"/>
          <w:spacing w:val="0"/>
          <w:w w:val="100"/>
          <w:position w:val="0"/>
          <w:sz w:val="28"/>
          <w:szCs w:val="28"/>
          <w:shd w:val="clear" w:color="auto" w:fill="auto"/>
          <w:lang w:val="en-US" w:eastAsia="zh-CN"/>
        </w:rPr>
        <w:t>决</w:t>
      </w:r>
      <w:r>
        <w:rPr>
          <w:rFonts w:hint="eastAsia" w:ascii="宋体" w:hAnsi="宋体" w:eastAsia="宋体" w:cs="宋体"/>
          <w:color w:val="000000"/>
          <w:spacing w:val="0"/>
          <w:w w:val="100"/>
          <w:position w:val="0"/>
          <w:sz w:val="28"/>
          <w:szCs w:val="28"/>
          <w:shd w:val="clear" w:color="auto" w:fill="auto"/>
        </w:rPr>
        <w:t>算报告数据显示， 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年初预算为2,937.52万元，调整后预算数为4,419.55万元，预算调整率为</w:t>
      </w:r>
      <w:r>
        <w:rPr>
          <w:rFonts w:hint="eastAsia" w:cs="宋体"/>
          <w:color w:val="000000"/>
          <w:spacing w:val="0"/>
          <w:w w:val="100"/>
          <w:position w:val="0"/>
          <w:sz w:val="28"/>
          <w:szCs w:val="28"/>
          <w:shd w:val="clear" w:color="auto" w:fill="auto"/>
          <w:lang w:val="en-US" w:eastAsia="zh-CN"/>
        </w:rPr>
        <w:t>50.4</w:t>
      </w:r>
      <w:r>
        <w:rPr>
          <w:rFonts w:hint="eastAsia" w:ascii="宋体" w:hAnsi="宋体" w:eastAsia="宋体" w:cs="宋体"/>
          <w:color w:val="000000"/>
          <w:spacing w:val="0"/>
          <w:w w:val="100"/>
          <w:position w:val="0"/>
          <w:sz w:val="28"/>
          <w:szCs w:val="28"/>
          <w:shd w:val="clear" w:color="auto" w:fill="auto"/>
        </w:rPr>
        <w:t>5%。根据评价标准，指标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预算调整率”满分1分，得</w:t>
      </w:r>
      <w:r>
        <w:rPr>
          <w:rFonts w:hint="eastAsia" w:cs="宋体"/>
          <w:color w:val="000000"/>
          <w:spacing w:val="0"/>
          <w:w w:val="100"/>
          <w:position w:val="0"/>
          <w:sz w:val="28"/>
          <w:szCs w:val="28"/>
          <w:shd w:val="clear" w:color="auto" w:fill="auto"/>
          <w:lang w:val="en-US" w:eastAsia="zh-CN"/>
        </w:rPr>
        <w:t>0</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b/>
          <w:bCs/>
          <w:color w:val="000000"/>
          <w:spacing w:val="0"/>
          <w:w w:val="100"/>
          <w:position w:val="0"/>
          <w:sz w:val="28"/>
          <w:szCs w:val="28"/>
          <w:shd w:val="clear" w:color="auto" w:fill="auto"/>
        </w:rPr>
        <w:t>三公经费较20</w:t>
      </w:r>
      <w:r>
        <w:rPr>
          <w:rFonts w:hint="eastAsia" w:cs="宋体"/>
          <w:b/>
          <w:bCs/>
          <w:color w:val="000000"/>
          <w:spacing w:val="0"/>
          <w:w w:val="100"/>
          <w:position w:val="0"/>
          <w:sz w:val="28"/>
          <w:szCs w:val="28"/>
          <w:shd w:val="clear" w:color="auto" w:fill="auto"/>
          <w:lang w:val="en-US" w:eastAsia="zh-CN"/>
        </w:rPr>
        <w:t>20</w:t>
      </w:r>
      <w:r>
        <w:rPr>
          <w:rFonts w:hint="eastAsia" w:ascii="宋体" w:hAnsi="宋体" w:eastAsia="宋体" w:cs="宋体"/>
          <w:b/>
          <w:bCs/>
          <w:color w:val="000000"/>
          <w:spacing w:val="0"/>
          <w:w w:val="100"/>
          <w:position w:val="0"/>
          <w:sz w:val="28"/>
          <w:szCs w:val="28"/>
          <w:shd w:val="clear" w:color="auto" w:fill="auto"/>
        </w:rPr>
        <w:t>年无增长。</w:t>
      </w:r>
      <w:r>
        <w:rPr>
          <w:rFonts w:hint="eastAsia" w:ascii="宋体" w:hAnsi="宋体" w:eastAsia="宋体" w:cs="宋体"/>
          <w:color w:val="000000"/>
          <w:spacing w:val="0"/>
          <w:w w:val="100"/>
          <w:position w:val="0"/>
          <w:sz w:val="28"/>
          <w:szCs w:val="28"/>
          <w:shd w:val="clear" w:color="auto" w:fill="auto"/>
        </w:rPr>
        <w:t>根据收集到的数据显示，20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唐山市科协</w:t>
      </w:r>
      <w:r>
        <w:rPr>
          <w:rFonts w:hint="eastAsia" w:ascii="宋体" w:hAnsi="宋体" w:eastAsia="宋体" w:cs="宋体"/>
          <w:color w:val="000000"/>
          <w:spacing w:val="0"/>
          <w:w w:val="100"/>
          <w:position w:val="0"/>
          <w:sz w:val="28"/>
          <w:szCs w:val="28"/>
          <w:shd w:val="clear" w:color="auto" w:fill="auto"/>
        </w:rPr>
        <w:t>三公经费预算安排为</w:t>
      </w:r>
      <w:r>
        <w:rPr>
          <w:rFonts w:hint="eastAsia" w:cs="宋体"/>
          <w:color w:val="000000"/>
          <w:spacing w:val="0"/>
          <w:w w:val="100"/>
          <w:position w:val="0"/>
          <w:sz w:val="28"/>
          <w:szCs w:val="28"/>
          <w:shd w:val="clear" w:color="auto" w:fill="auto"/>
          <w:lang w:val="en-US" w:eastAsia="zh-CN"/>
        </w:rPr>
        <w:t>5.41万</w:t>
      </w:r>
      <w:r>
        <w:rPr>
          <w:rFonts w:hint="eastAsia" w:ascii="宋体" w:hAnsi="宋体" w:eastAsia="宋体" w:cs="宋体"/>
          <w:color w:val="000000"/>
          <w:spacing w:val="0"/>
          <w:w w:val="100"/>
          <w:position w:val="0"/>
          <w:sz w:val="28"/>
          <w:szCs w:val="28"/>
          <w:shd w:val="clear" w:color="auto" w:fill="auto"/>
        </w:rPr>
        <w:t>元，较20</w:t>
      </w:r>
      <w:r>
        <w:rPr>
          <w:rFonts w:hint="eastAsia" w:cs="宋体"/>
          <w:color w:val="000000"/>
          <w:spacing w:val="0"/>
          <w:w w:val="100"/>
          <w:position w:val="0"/>
          <w:sz w:val="28"/>
          <w:szCs w:val="28"/>
          <w:shd w:val="clear" w:color="auto" w:fill="auto"/>
          <w:lang w:val="en-US" w:eastAsia="zh-CN"/>
        </w:rPr>
        <w:t>20</w:t>
      </w:r>
      <w:r>
        <w:rPr>
          <w:rFonts w:hint="eastAsia" w:ascii="宋体" w:hAnsi="宋体" w:eastAsia="宋体" w:cs="宋体"/>
          <w:color w:val="000000"/>
          <w:spacing w:val="0"/>
          <w:w w:val="100"/>
          <w:position w:val="0"/>
          <w:sz w:val="28"/>
          <w:szCs w:val="28"/>
          <w:shd w:val="clear" w:color="auto" w:fill="auto"/>
        </w:rPr>
        <w:t>年无增长；实际支出</w:t>
      </w:r>
      <w:r>
        <w:rPr>
          <w:rFonts w:hint="eastAsia" w:cs="宋体"/>
          <w:color w:val="000000"/>
          <w:spacing w:val="0"/>
          <w:w w:val="100"/>
          <w:position w:val="0"/>
          <w:sz w:val="28"/>
          <w:szCs w:val="28"/>
          <w:shd w:val="clear" w:color="auto" w:fill="auto"/>
          <w:lang w:val="en-US" w:eastAsia="zh-CN"/>
        </w:rPr>
        <w:t>1.75万</w:t>
      </w:r>
      <w:r>
        <w:rPr>
          <w:rFonts w:hint="eastAsia" w:ascii="宋体" w:hAnsi="宋体" w:eastAsia="宋体" w:cs="宋体"/>
          <w:color w:val="000000"/>
          <w:spacing w:val="0"/>
          <w:w w:val="100"/>
          <w:position w:val="0"/>
          <w:sz w:val="28"/>
          <w:szCs w:val="28"/>
          <w:shd w:val="clear" w:color="auto" w:fill="auto"/>
        </w:rPr>
        <w:t>元，未超过预算金额。根据评价标准，指标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三公经费控制率”满分1分，得1分。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（3）</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部门结转结余资金管理情况</w:t>
      </w:r>
    </w:p>
    <w:p>
      <w:pPr>
        <w:pStyle w:val="25"/>
        <w:keepNext w:val="0"/>
        <w:keepLines w:val="0"/>
        <w:widowControl w:val="0"/>
        <w:shd w:val="clear" w:color="auto" w:fill="auto"/>
        <w:bidi w:val="0"/>
        <w:spacing w:before="0" w:after="0" w:line="360" w:lineRule="auto"/>
        <w:ind w:left="0" w:right="0" w:firstLine="560" w:firstLineChars="200"/>
        <w:jc w:val="left"/>
        <w:rPr>
          <w:rFonts w:hint="eastAsia" w:ascii="宋体" w:hAnsi="宋体" w:eastAsia="宋体" w:cs="宋体"/>
          <w:sz w:val="28"/>
          <w:szCs w:val="28"/>
        </w:rPr>
      </w:pPr>
      <w:r>
        <w:rPr>
          <w:rFonts w:hint="eastAsia" w:ascii="宋体" w:hAnsi="宋体" w:eastAsia="宋体" w:cs="宋体"/>
          <w:b w:val="0"/>
          <w:bCs w:val="0"/>
          <w:color w:val="000000"/>
          <w:spacing w:val="0"/>
          <w:w w:val="100"/>
          <w:position w:val="0"/>
          <w:sz w:val="28"/>
          <w:szCs w:val="28"/>
          <w:shd w:val="clear" w:color="auto" w:fill="auto"/>
        </w:rPr>
        <w:t>“部门结转结余资金管理情况”由一个三级指标构成：“部门结转结余资金使用管理规范性”，如表5-5所示，得分为2分。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表5-5“部门结转结余资金管理情况”指标得分情况</w:t>
      </w:r>
    </w:p>
    <w:tbl>
      <w:tblPr>
        <w:tblStyle w:val="13"/>
        <w:tblW w:w="5000" w:type="pct"/>
        <w:jc w:val="center"/>
        <w:tblLayout w:type="autofit"/>
        <w:tblCellMar>
          <w:top w:w="0" w:type="dxa"/>
          <w:left w:w="10" w:type="dxa"/>
          <w:bottom w:w="0" w:type="dxa"/>
          <w:right w:w="10" w:type="dxa"/>
        </w:tblCellMar>
      </w:tblPr>
      <w:tblGrid>
        <w:gridCol w:w="1067"/>
        <w:gridCol w:w="2647"/>
        <w:gridCol w:w="3416"/>
        <w:gridCol w:w="462"/>
        <w:gridCol w:w="462"/>
        <w:gridCol w:w="682"/>
      </w:tblGrid>
      <w:tr>
        <w:tblPrEx>
          <w:tblCellMar>
            <w:top w:w="0" w:type="dxa"/>
            <w:left w:w="10" w:type="dxa"/>
            <w:bottom w:w="0" w:type="dxa"/>
            <w:right w:w="10" w:type="dxa"/>
          </w:tblCellMar>
        </w:tblPrEx>
        <w:trPr>
          <w:trHeight w:val="531" w:hRule="exact"/>
          <w:jc w:val="center"/>
        </w:trPr>
        <w:tc>
          <w:tcPr>
            <w:tcW w:w="611"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一级指标</w:t>
            </w:r>
          </w:p>
        </w:tc>
        <w:tc>
          <w:tcPr>
            <w:tcW w:w="1514"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二级指标</w:t>
            </w:r>
          </w:p>
        </w:tc>
        <w:tc>
          <w:tcPr>
            <w:tcW w:w="1954"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三级指标</w:t>
            </w:r>
          </w:p>
        </w:tc>
        <w:tc>
          <w:tcPr>
            <w:tcW w:w="264"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分值</w:t>
            </w:r>
          </w:p>
        </w:tc>
        <w:tc>
          <w:tcPr>
            <w:tcW w:w="264"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得分</w:t>
            </w:r>
          </w:p>
        </w:tc>
        <w:tc>
          <w:tcPr>
            <w:tcW w:w="390"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2"/>
                <w:szCs w:val="22"/>
                <w:shd w:val="clear" w:color="auto" w:fill="auto"/>
                <w:lang w:val="en-US" w:eastAsia="zh-CN"/>
              </w:rPr>
            </w:pPr>
            <w:r>
              <w:rPr>
                <w:rFonts w:hint="eastAsia"/>
                <w:b/>
                <w:bCs/>
                <w:color w:val="000000"/>
                <w:spacing w:val="0"/>
                <w:w w:val="100"/>
                <w:position w:val="0"/>
                <w:sz w:val="22"/>
                <w:szCs w:val="22"/>
                <w:shd w:val="clear" w:color="auto" w:fill="auto"/>
                <w:lang w:val="en-US" w:eastAsia="zh-CN"/>
              </w:rPr>
              <w:t>得分率</w:t>
            </w:r>
          </w:p>
        </w:tc>
      </w:tr>
      <w:tr>
        <w:tblPrEx>
          <w:tblCellMar>
            <w:top w:w="0" w:type="dxa"/>
            <w:left w:w="10" w:type="dxa"/>
            <w:bottom w:w="0" w:type="dxa"/>
            <w:right w:w="10" w:type="dxa"/>
          </w:tblCellMar>
        </w:tblPrEx>
        <w:trPr>
          <w:trHeight w:val="495" w:hRule="exact"/>
          <w:jc w:val="center"/>
        </w:trPr>
        <w:tc>
          <w:tcPr>
            <w:tcW w:w="611" w:type="pct"/>
            <w:tcBorders>
              <w:top w:val="single" w:color="auto" w:sz="4" w:space="0"/>
              <w:left w:val="single" w:color="auto" w:sz="4" w:space="0"/>
            </w:tcBorders>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rFonts w:hint="eastAsia"/>
                <w:b/>
                <w:bCs/>
                <w:color w:val="000000"/>
                <w:spacing w:val="0"/>
                <w:w w:val="100"/>
                <w:position w:val="0"/>
                <w:sz w:val="22"/>
                <w:szCs w:val="22"/>
                <w:shd w:val="clear" w:color="auto" w:fill="auto"/>
                <w:lang w:val="en-US" w:eastAsia="zh-CN" w:bidi="en-US"/>
              </w:rPr>
              <w:t>2</w:t>
            </w:r>
            <w:r>
              <w:rPr>
                <w:b/>
                <w:bCs/>
                <w:color w:val="000000"/>
                <w:spacing w:val="0"/>
                <w:w w:val="100"/>
                <w:position w:val="0"/>
                <w:sz w:val="22"/>
                <w:szCs w:val="22"/>
                <w:shd w:val="clear" w:color="auto" w:fill="auto"/>
              </w:rPr>
              <w:t>投入管理</w:t>
            </w:r>
          </w:p>
        </w:tc>
        <w:tc>
          <w:tcPr>
            <w:tcW w:w="1514" w:type="pct"/>
            <w:tcBorders>
              <w:top w:val="single" w:color="auto" w:sz="4" w:space="0"/>
              <w:left w:val="single" w:color="auto" w:sz="4" w:space="0"/>
            </w:tcBorders>
            <w:shd w:val="clear" w:color="auto" w:fill="DBEEF4"/>
            <w:vAlign w:val="center"/>
          </w:tcPr>
          <w:p>
            <w:pPr>
              <w:widowControl w:val="0"/>
              <w:jc w:val="center"/>
              <w:rPr>
                <w:sz w:val="22"/>
                <w:szCs w:val="22"/>
              </w:rPr>
            </w:pPr>
          </w:p>
        </w:tc>
        <w:tc>
          <w:tcPr>
            <w:tcW w:w="1954" w:type="pct"/>
            <w:tcBorders>
              <w:top w:val="single" w:color="auto" w:sz="4" w:space="0"/>
              <w:left w:val="single" w:color="auto" w:sz="4" w:space="0"/>
            </w:tcBorders>
            <w:shd w:val="clear" w:color="auto" w:fill="DBEEF4"/>
            <w:vAlign w:val="center"/>
          </w:tcPr>
          <w:p>
            <w:pPr>
              <w:widowControl w:val="0"/>
              <w:jc w:val="center"/>
              <w:rPr>
                <w:sz w:val="22"/>
                <w:szCs w:val="22"/>
              </w:rPr>
            </w:pPr>
          </w:p>
        </w:tc>
        <w:tc>
          <w:tcPr>
            <w:tcW w:w="264" w:type="pct"/>
            <w:tcBorders>
              <w:top w:val="single" w:color="auto" w:sz="4" w:space="0"/>
              <w:left w:val="single" w:color="auto" w:sz="4" w:space="0"/>
            </w:tcBorders>
            <w:shd w:val="clear" w:color="auto" w:fill="DBEEF4"/>
            <w:vAlign w:val="center"/>
          </w:tcPr>
          <w:p>
            <w:pPr>
              <w:widowControl w:val="0"/>
              <w:jc w:val="center"/>
              <w:rPr>
                <w:sz w:val="22"/>
                <w:szCs w:val="22"/>
              </w:rPr>
            </w:pPr>
          </w:p>
        </w:tc>
        <w:tc>
          <w:tcPr>
            <w:tcW w:w="264" w:type="pct"/>
            <w:tcBorders>
              <w:top w:val="single" w:color="auto" w:sz="4" w:space="0"/>
              <w:left w:val="single" w:color="auto" w:sz="4" w:space="0"/>
              <w:right w:val="single" w:color="auto" w:sz="4" w:space="0"/>
            </w:tcBorders>
            <w:shd w:val="clear" w:color="auto" w:fill="DBEEF4"/>
            <w:vAlign w:val="center"/>
          </w:tcPr>
          <w:p>
            <w:pPr>
              <w:widowControl w:val="0"/>
              <w:jc w:val="center"/>
              <w:rPr>
                <w:sz w:val="22"/>
                <w:szCs w:val="22"/>
              </w:rPr>
            </w:pPr>
          </w:p>
        </w:tc>
        <w:tc>
          <w:tcPr>
            <w:tcW w:w="390" w:type="pct"/>
            <w:tcBorders>
              <w:top w:val="single" w:color="auto" w:sz="4" w:space="0"/>
              <w:left w:val="single" w:color="auto" w:sz="4" w:space="0"/>
              <w:right w:val="single" w:color="auto" w:sz="4" w:space="0"/>
            </w:tcBorders>
            <w:shd w:val="clear" w:color="auto" w:fill="DBEEF4"/>
            <w:vAlign w:val="center"/>
          </w:tcPr>
          <w:p>
            <w:pPr>
              <w:widowControl w:val="0"/>
              <w:jc w:val="center"/>
              <w:rPr>
                <w:sz w:val="22"/>
                <w:szCs w:val="22"/>
              </w:rPr>
            </w:pPr>
          </w:p>
        </w:tc>
      </w:tr>
      <w:tr>
        <w:tblPrEx>
          <w:tblCellMar>
            <w:top w:w="0" w:type="dxa"/>
            <w:left w:w="10" w:type="dxa"/>
            <w:bottom w:w="0" w:type="dxa"/>
            <w:right w:w="10" w:type="dxa"/>
          </w:tblCellMar>
        </w:tblPrEx>
        <w:trPr>
          <w:trHeight w:val="382" w:hRule="exact"/>
          <w:jc w:val="center"/>
        </w:trPr>
        <w:tc>
          <w:tcPr>
            <w:tcW w:w="611"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1514"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302" w:lineRule="exact"/>
              <w:ind w:left="0" w:right="0" w:firstLine="0"/>
              <w:jc w:val="both"/>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3</w:t>
            </w:r>
            <w:r>
              <w:rPr>
                <w:color w:val="000000"/>
                <w:spacing w:val="0"/>
                <w:w w:val="100"/>
                <w:position w:val="0"/>
                <w:sz w:val="19"/>
                <w:szCs w:val="19"/>
                <w:shd w:val="clear" w:color="auto" w:fill="auto"/>
              </w:rPr>
              <w:t>部门结转结余资金管理情况</w:t>
            </w:r>
          </w:p>
        </w:tc>
        <w:tc>
          <w:tcPr>
            <w:tcW w:w="1954"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302" w:lineRule="exact"/>
              <w:ind w:left="0" w:right="0" w:firstLine="0"/>
              <w:jc w:val="both"/>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3</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部门结转结余资金使用管理规范性</w:t>
            </w:r>
          </w:p>
        </w:tc>
        <w:tc>
          <w:tcPr>
            <w:tcW w:w="264"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562" w:firstLineChars="200"/>
        <w:jc w:val="left"/>
        <w:textAlignment w:val="auto"/>
        <w:rPr>
          <w:rFonts w:hint="eastAsia" w:ascii="宋体" w:hAnsi="宋体" w:eastAsia="宋体" w:cs="宋体"/>
          <w:b/>
          <w:bCs/>
          <w:color w:val="000000"/>
          <w:spacing w:val="0"/>
          <w:w w:val="100"/>
          <w:position w:val="0"/>
          <w:sz w:val="28"/>
          <w:szCs w:val="28"/>
          <w:shd w:val="clear" w:color="auto" w:fill="auto"/>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部门结转结余资金使用管理规范。</w:t>
      </w:r>
      <w:r>
        <w:rPr>
          <w:rFonts w:hint="eastAsia" w:ascii="宋体" w:hAnsi="宋体" w:eastAsia="宋体" w:cs="宋体"/>
          <w:color w:val="000000"/>
          <w:spacing w:val="0"/>
          <w:w w:val="100"/>
          <w:position w:val="0"/>
          <w:sz w:val="28"/>
          <w:szCs w:val="28"/>
          <w:shd w:val="clear" w:color="auto" w:fill="auto"/>
        </w:rPr>
        <w:t>根据项目单位提供的材料显示， 2</w:t>
      </w:r>
      <w:r>
        <w:rPr>
          <w:rFonts w:hint="eastAsia" w:cs="宋体"/>
          <w:color w:val="000000"/>
          <w:spacing w:val="0"/>
          <w:w w:val="100"/>
          <w:position w:val="0"/>
          <w:sz w:val="28"/>
          <w:szCs w:val="28"/>
          <w:shd w:val="clear" w:color="auto" w:fill="auto"/>
          <w:lang w:val="en-US" w:eastAsia="zh-CN"/>
        </w:rPr>
        <w:t>021</w:t>
      </w:r>
      <w:r>
        <w:rPr>
          <w:rFonts w:hint="eastAsia" w:ascii="宋体" w:hAnsi="宋体" w:eastAsia="宋体" w:cs="宋体"/>
          <w:color w:val="000000"/>
          <w:spacing w:val="0"/>
          <w:w w:val="100"/>
          <w:position w:val="0"/>
          <w:sz w:val="28"/>
          <w:szCs w:val="28"/>
          <w:shd w:val="clear" w:color="auto" w:fill="auto"/>
        </w:rPr>
        <w:t>年部门结转结余资金中无超过2年的专项资金，且资金使用管理符合财政要求。根据评价标准，指标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部门结转结余资金使用管理规范性”满分2分，得2分。</w:t>
      </w:r>
    </w:p>
    <w:p>
      <w:pPr>
        <w:pStyle w:val="23"/>
        <w:keepNext w:val="0"/>
        <w:keepLines w:val="0"/>
        <w:widowControl w:val="0"/>
        <w:shd w:val="clear" w:color="auto" w:fill="auto"/>
        <w:bidi w:val="0"/>
        <w:spacing w:before="0" w:after="0" w:line="360" w:lineRule="auto"/>
        <w:ind w:left="0" w:leftChars="0" w:right="0" w:firstLine="560" w:firstLineChars="200"/>
        <w:jc w:val="left"/>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ascii="宋体" w:hAnsi="宋体" w:eastAsia="宋体" w:cs="宋体"/>
          <w:color w:val="000000"/>
          <w:spacing w:val="0"/>
          <w:w w:val="100"/>
          <w:position w:val="0"/>
          <w:sz w:val="28"/>
          <w:szCs w:val="28"/>
          <w:shd w:val="clear" w:color="auto" w:fill="auto"/>
        </w:rPr>
        <w:t>国库管理情况</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color w:val="000000"/>
          <w:spacing w:val="0"/>
          <w:w w:val="100"/>
          <w:position w:val="0"/>
          <w:sz w:val="28"/>
          <w:szCs w:val="28"/>
          <w:shd w:val="clear" w:color="auto" w:fill="auto"/>
        </w:rPr>
        <w:t>“国库管理情况”由三个三级指标构成：“资金使用规范性”、 “财务管理制度健全及执行有效性”和“会计核算信息准确性”，如表5-6所示，得分为</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分、2分和</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360" w:lineRule="auto"/>
        <w:ind w:left="0" w:right="0" w:firstLine="0"/>
        <w:jc w:val="center"/>
      </w:pPr>
      <w:r>
        <w:rPr>
          <w:rFonts w:hint="eastAsia" w:ascii="宋体" w:hAnsi="宋体" w:eastAsia="宋体" w:cs="宋体"/>
          <w:color w:val="000000"/>
          <w:spacing w:val="0"/>
          <w:w w:val="100"/>
          <w:position w:val="0"/>
          <w:sz w:val="28"/>
          <w:szCs w:val="28"/>
          <w:shd w:val="clear" w:color="auto" w:fill="auto"/>
        </w:rPr>
        <w:t>表5-6“国库管理情况”指标得分情况</w:t>
      </w:r>
    </w:p>
    <w:tbl>
      <w:tblPr>
        <w:tblStyle w:val="13"/>
        <w:tblW w:w="4998" w:type="pct"/>
        <w:jc w:val="center"/>
        <w:tblLayout w:type="autofit"/>
        <w:tblCellMar>
          <w:top w:w="0" w:type="dxa"/>
          <w:left w:w="10" w:type="dxa"/>
          <w:bottom w:w="0" w:type="dxa"/>
          <w:right w:w="10" w:type="dxa"/>
        </w:tblCellMar>
      </w:tblPr>
      <w:tblGrid>
        <w:gridCol w:w="1388"/>
        <w:gridCol w:w="1660"/>
        <w:gridCol w:w="3609"/>
        <w:gridCol w:w="596"/>
        <w:gridCol w:w="596"/>
        <w:gridCol w:w="884"/>
      </w:tblGrid>
      <w:tr>
        <w:tblPrEx>
          <w:tblCellMar>
            <w:top w:w="0" w:type="dxa"/>
            <w:left w:w="10" w:type="dxa"/>
            <w:bottom w:w="0" w:type="dxa"/>
            <w:right w:w="10" w:type="dxa"/>
          </w:tblCellMar>
        </w:tblPrEx>
        <w:trPr>
          <w:trHeight w:val="415" w:hRule="exact"/>
          <w:jc w:val="center"/>
        </w:trPr>
        <w:tc>
          <w:tcPr>
            <w:tcW w:w="794"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950"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2065"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341"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34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506"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417" w:hRule="exact"/>
          <w:jc w:val="center"/>
        </w:trPr>
        <w:tc>
          <w:tcPr>
            <w:tcW w:w="794" w:type="pct"/>
            <w:tcBorders>
              <w:top w:val="single" w:color="auto" w:sz="4" w:space="0"/>
              <w:left w:val="single" w:color="auto" w:sz="4" w:space="0"/>
            </w:tcBorders>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rPr>
              <w:t>2</w:t>
            </w:r>
            <w:r>
              <w:rPr>
                <w:b/>
                <w:bCs/>
                <w:color w:val="000000"/>
                <w:spacing w:val="0"/>
                <w:w w:val="100"/>
                <w:position w:val="0"/>
                <w:sz w:val="26"/>
                <w:szCs w:val="26"/>
                <w:shd w:val="clear" w:color="auto" w:fill="auto"/>
              </w:rPr>
              <w:t>投入管理</w:t>
            </w:r>
          </w:p>
        </w:tc>
        <w:tc>
          <w:tcPr>
            <w:tcW w:w="950" w:type="pct"/>
            <w:tcBorders>
              <w:top w:val="single" w:color="auto" w:sz="4" w:space="0"/>
              <w:left w:val="single" w:color="auto" w:sz="4" w:space="0"/>
            </w:tcBorders>
            <w:shd w:val="clear" w:color="auto" w:fill="DBEEF4"/>
            <w:vAlign w:val="center"/>
          </w:tcPr>
          <w:p>
            <w:pPr>
              <w:widowControl w:val="0"/>
              <w:jc w:val="center"/>
              <w:rPr>
                <w:sz w:val="26"/>
                <w:szCs w:val="26"/>
              </w:rPr>
            </w:pPr>
          </w:p>
        </w:tc>
        <w:tc>
          <w:tcPr>
            <w:tcW w:w="2065" w:type="pct"/>
            <w:tcBorders>
              <w:top w:val="single" w:color="auto" w:sz="4" w:space="0"/>
              <w:left w:val="single" w:color="auto" w:sz="4" w:space="0"/>
            </w:tcBorders>
            <w:shd w:val="clear" w:color="auto" w:fill="DBEEF4"/>
            <w:vAlign w:val="center"/>
          </w:tcPr>
          <w:p>
            <w:pPr>
              <w:widowControl w:val="0"/>
              <w:jc w:val="center"/>
              <w:rPr>
                <w:sz w:val="26"/>
                <w:szCs w:val="26"/>
              </w:rPr>
            </w:pPr>
          </w:p>
        </w:tc>
        <w:tc>
          <w:tcPr>
            <w:tcW w:w="341" w:type="pct"/>
            <w:tcBorders>
              <w:top w:val="single" w:color="auto" w:sz="4" w:space="0"/>
              <w:left w:val="single" w:color="auto" w:sz="4" w:space="0"/>
            </w:tcBorders>
            <w:shd w:val="clear" w:color="auto" w:fill="DBEEF4"/>
            <w:vAlign w:val="center"/>
          </w:tcPr>
          <w:p>
            <w:pPr>
              <w:widowControl w:val="0"/>
              <w:jc w:val="center"/>
              <w:rPr>
                <w:sz w:val="26"/>
                <w:szCs w:val="26"/>
              </w:rPr>
            </w:pPr>
          </w:p>
        </w:tc>
        <w:tc>
          <w:tcPr>
            <w:tcW w:w="341" w:type="pct"/>
            <w:tcBorders>
              <w:top w:val="single" w:color="auto" w:sz="4" w:space="0"/>
              <w:left w:val="single" w:color="auto" w:sz="4" w:space="0"/>
              <w:right w:val="single" w:color="auto" w:sz="4" w:space="0"/>
            </w:tcBorders>
            <w:shd w:val="clear" w:color="auto" w:fill="DBEEF4"/>
            <w:vAlign w:val="center"/>
          </w:tcPr>
          <w:p>
            <w:pPr>
              <w:widowControl w:val="0"/>
              <w:jc w:val="center"/>
              <w:rPr>
                <w:sz w:val="26"/>
                <w:szCs w:val="26"/>
              </w:rPr>
            </w:pPr>
          </w:p>
        </w:tc>
        <w:tc>
          <w:tcPr>
            <w:tcW w:w="506" w:type="pct"/>
            <w:tcBorders>
              <w:top w:val="single" w:color="auto" w:sz="4" w:space="0"/>
              <w:left w:val="single" w:color="auto" w:sz="4" w:space="0"/>
              <w:right w:val="single" w:color="auto" w:sz="4" w:space="0"/>
            </w:tcBorders>
            <w:shd w:val="clear" w:color="auto" w:fill="DBEEF4"/>
            <w:vAlign w:val="center"/>
          </w:tcPr>
          <w:p>
            <w:pPr>
              <w:widowControl w:val="0"/>
              <w:jc w:val="center"/>
              <w:rPr>
                <w:sz w:val="26"/>
                <w:szCs w:val="26"/>
              </w:rPr>
            </w:pPr>
          </w:p>
        </w:tc>
      </w:tr>
      <w:tr>
        <w:tblPrEx>
          <w:tblCellMar>
            <w:top w:w="0" w:type="dxa"/>
            <w:left w:w="10" w:type="dxa"/>
            <w:bottom w:w="0" w:type="dxa"/>
            <w:right w:w="10" w:type="dxa"/>
          </w:tblCellMar>
        </w:tblPrEx>
        <w:trPr>
          <w:trHeight w:val="342" w:hRule="atLeast"/>
          <w:jc w:val="center"/>
        </w:trPr>
        <w:tc>
          <w:tcPr>
            <w:tcW w:w="794" w:type="pct"/>
            <w:tcBorders>
              <w:top w:val="single" w:color="auto" w:sz="4" w:space="0"/>
              <w:left w:val="single" w:color="auto" w:sz="4" w:space="0"/>
            </w:tcBorders>
            <w:shd w:val="clear" w:color="auto" w:fill="auto"/>
            <w:vAlign w:val="top"/>
          </w:tcPr>
          <w:p>
            <w:pPr>
              <w:widowControl w:val="0"/>
              <w:rPr>
                <w:sz w:val="10"/>
                <w:szCs w:val="10"/>
              </w:rPr>
            </w:pPr>
          </w:p>
        </w:tc>
        <w:tc>
          <w:tcPr>
            <w:tcW w:w="950"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4</w:t>
            </w:r>
            <w:r>
              <w:rPr>
                <w:color w:val="000000"/>
                <w:spacing w:val="0"/>
                <w:w w:val="100"/>
                <w:position w:val="0"/>
                <w:sz w:val="19"/>
                <w:szCs w:val="19"/>
                <w:shd w:val="clear" w:color="auto" w:fill="auto"/>
              </w:rPr>
              <w:t>国库管理情况</w:t>
            </w:r>
          </w:p>
        </w:tc>
        <w:tc>
          <w:tcPr>
            <w:tcW w:w="2065" w:type="pct"/>
            <w:tcBorders>
              <w:top w:val="single" w:color="auto" w:sz="4" w:space="0"/>
              <w:left w:val="single" w:color="auto" w:sz="4" w:space="0"/>
            </w:tcBorders>
            <w:shd w:val="clear" w:color="auto" w:fill="auto"/>
            <w:vAlign w:val="top"/>
          </w:tcPr>
          <w:p>
            <w:pPr>
              <w:widowControl w:val="0"/>
              <w:rPr>
                <w:sz w:val="10"/>
                <w:szCs w:val="10"/>
              </w:rPr>
            </w:pPr>
          </w:p>
        </w:tc>
        <w:tc>
          <w:tcPr>
            <w:tcW w:w="341"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6</w:t>
            </w:r>
          </w:p>
        </w:tc>
        <w:tc>
          <w:tcPr>
            <w:tcW w:w="34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6</w:t>
            </w:r>
          </w:p>
        </w:tc>
        <w:tc>
          <w:tcPr>
            <w:tcW w:w="506"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54" w:hRule="atLeast"/>
          <w:jc w:val="center"/>
        </w:trPr>
        <w:tc>
          <w:tcPr>
            <w:tcW w:w="794" w:type="pct"/>
            <w:tcBorders>
              <w:top w:val="single" w:color="auto" w:sz="4" w:space="0"/>
              <w:left w:val="single" w:color="auto" w:sz="4" w:space="0"/>
            </w:tcBorders>
            <w:shd w:val="clear" w:color="auto" w:fill="auto"/>
            <w:vAlign w:val="top"/>
          </w:tcPr>
          <w:p>
            <w:pPr>
              <w:widowControl w:val="0"/>
              <w:rPr>
                <w:sz w:val="10"/>
                <w:szCs w:val="10"/>
              </w:rPr>
            </w:pPr>
          </w:p>
        </w:tc>
        <w:tc>
          <w:tcPr>
            <w:tcW w:w="950" w:type="pct"/>
            <w:tcBorders>
              <w:top w:val="single" w:color="auto" w:sz="4" w:space="0"/>
              <w:left w:val="single" w:color="auto" w:sz="4" w:space="0"/>
            </w:tcBorders>
            <w:shd w:val="clear" w:color="auto" w:fill="auto"/>
            <w:vAlign w:val="top"/>
          </w:tcPr>
          <w:p>
            <w:pPr>
              <w:widowControl w:val="0"/>
              <w:rPr>
                <w:sz w:val="10"/>
                <w:szCs w:val="10"/>
              </w:rPr>
            </w:pPr>
          </w:p>
        </w:tc>
        <w:tc>
          <w:tcPr>
            <w:tcW w:w="2065"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4</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1 </w:t>
            </w:r>
            <w:r>
              <w:rPr>
                <w:color w:val="000000"/>
                <w:spacing w:val="0"/>
                <w:w w:val="100"/>
                <w:position w:val="0"/>
                <w:sz w:val="19"/>
                <w:szCs w:val="19"/>
                <w:shd w:val="clear" w:color="auto" w:fill="auto"/>
              </w:rPr>
              <w:t>资金使用规范性</w:t>
            </w:r>
          </w:p>
        </w:tc>
        <w:tc>
          <w:tcPr>
            <w:tcW w:w="341"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4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506"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76" w:hRule="atLeast"/>
          <w:jc w:val="center"/>
        </w:trPr>
        <w:tc>
          <w:tcPr>
            <w:tcW w:w="794" w:type="pct"/>
            <w:tcBorders>
              <w:top w:val="single" w:color="auto" w:sz="4" w:space="0"/>
              <w:left w:val="single" w:color="auto" w:sz="4" w:space="0"/>
            </w:tcBorders>
            <w:shd w:val="clear" w:color="auto" w:fill="auto"/>
            <w:vAlign w:val="top"/>
          </w:tcPr>
          <w:p>
            <w:pPr>
              <w:widowControl w:val="0"/>
              <w:rPr>
                <w:sz w:val="10"/>
                <w:szCs w:val="10"/>
              </w:rPr>
            </w:pPr>
          </w:p>
        </w:tc>
        <w:tc>
          <w:tcPr>
            <w:tcW w:w="950" w:type="pct"/>
            <w:tcBorders>
              <w:top w:val="single" w:color="auto" w:sz="4" w:space="0"/>
              <w:left w:val="single" w:color="auto" w:sz="4" w:space="0"/>
            </w:tcBorders>
            <w:shd w:val="clear" w:color="auto" w:fill="auto"/>
            <w:vAlign w:val="top"/>
          </w:tcPr>
          <w:p>
            <w:pPr>
              <w:widowControl w:val="0"/>
              <w:rPr>
                <w:sz w:val="10"/>
                <w:szCs w:val="10"/>
              </w:rPr>
            </w:pPr>
          </w:p>
        </w:tc>
        <w:tc>
          <w:tcPr>
            <w:tcW w:w="206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302"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4</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2 </w:t>
            </w:r>
            <w:r>
              <w:rPr>
                <w:color w:val="000000"/>
                <w:spacing w:val="0"/>
                <w:w w:val="100"/>
                <w:position w:val="0"/>
                <w:sz w:val="19"/>
                <w:szCs w:val="19"/>
                <w:shd w:val="clear" w:color="auto" w:fill="auto"/>
              </w:rPr>
              <w:t>财务管理制度健全及执行有效性</w:t>
            </w:r>
          </w:p>
        </w:tc>
        <w:tc>
          <w:tcPr>
            <w:tcW w:w="341"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4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506"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53" w:hRule="atLeast"/>
          <w:jc w:val="center"/>
        </w:trPr>
        <w:tc>
          <w:tcPr>
            <w:tcW w:w="794"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950"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2065"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302"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4</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3 </w:t>
            </w:r>
            <w:r>
              <w:rPr>
                <w:color w:val="000000"/>
                <w:spacing w:val="0"/>
                <w:w w:val="100"/>
                <w:position w:val="0"/>
                <w:sz w:val="19"/>
                <w:szCs w:val="19"/>
                <w:shd w:val="clear" w:color="auto" w:fill="auto"/>
              </w:rPr>
              <w:t>会计核算信息准确性</w:t>
            </w:r>
          </w:p>
        </w:tc>
        <w:tc>
          <w:tcPr>
            <w:tcW w:w="341"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rFonts w:hint="eastAsia"/>
                <w:color w:val="000000"/>
                <w:spacing w:val="0"/>
                <w:w w:val="100"/>
                <w:position w:val="0"/>
                <w:sz w:val="20"/>
                <w:szCs w:val="20"/>
                <w:shd w:val="clear" w:color="auto" w:fill="auto"/>
                <w:lang w:val="en-US" w:eastAsia="zh-CN"/>
              </w:rPr>
              <w:t>2</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562" w:firstLineChars="20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highlight w:val="none"/>
          <w:shd w:val="clear" w:color="auto" w:fill="auto"/>
          <w:lang w:val="en-US" w:eastAsia="zh-CN"/>
        </w:rPr>
        <w:t>资金使用规范。</w:t>
      </w:r>
      <w:r>
        <w:rPr>
          <w:rFonts w:hint="eastAsia" w:ascii="宋体" w:hAnsi="宋体" w:eastAsia="宋体" w:cs="宋体"/>
          <w:color w:val="000000"/>
          <w:spacing w:val="0"/>
          <w:w w:val="100"/>
          <w:position w:val="0"/>
          <w:sz w:val="28"/>
          <w:szCs w:val="28"/>
          <w:shd w:val="clear" w:color="auto" w:fill="auto"/>
        </w:rPr>
        <w:t>根据项目单位提供的材料显示，2</w:t>
      </w:r>
      <w:r>
        <w:rPr>
          <w:rFonts w:hint="eastAsia" w:cs="宋体"/>
          <w:color w:val="000000"/>
          <w:spacing w:val="0"/>
          <w:w w:val="100"/>
          <w:position w:val="0"/>
          <w:sz w:val="28"/>
          <w:szCs w:val="28"/>
          <w:shd w:val="clear" w:color="auto" w:fill="auto"/>
          <w:lang w:val="en-US" w:eastAsia="zh-CN"/>
        </w:rPr>
        <w:t>021</w:t>
      </w:r>
      <w:r>
        <w:rPr>
          <w:rFonts w:hint="eastAsia" w:ascii="宋体" w:hAnsi="宋体" w:eastAsia="宋体" w:cs="宋体"/>
          <w:color w:val="000000"/>
          <w:spacing w:val="0"/>
          <w:w w:val="100"/>
          <w:position w:val="0"/>
          <w:sz w:val="28"/>
          <w:szCs w:val="28"/>
          <w:shd w:val="clear" w:color="auto" w:fill="auto"/>
        </w:rPr>
        <w:t>年部门</w:t>
      </w:r>
      <w:r>
        <w:rPr>
          <w:rFonts w:hint="eastAsia" w:cs="宋体"/>
          <w:color w:val="000000"/>
          <w:spacing w:val="0"/>
          <w:w w:val="100"/>
          <w:position w:val="0"/>
          <w:sz w:val="28"/>
          <w:szCs w:val="28"/>
          <w:shd w:val="clear" w:color="auto" w:fill="auto"/>
          <w:lang w:eastAsia="zh-CN"/>
        </w:rPr>
        <w:t>资金拨付有完整的审批程序和手续</w:t>
      </w:r>
      <w:r>
        <w:rPr>
          <w:rFonts w:hint="eastAsia" w:cs="宋体"/>
          <w:color w:val="000000"/>
          <w:spacing w:val="0"/>
          <w:w w:val="100"/>
          <w:position w:val="0"/>
          <w:sz w:val="28"/>
          <w:szCs w:val="28"/>
          <w:shd w:val="clear" w:color="auto" w:fill="auto"/>
          <w:lang w:val="en-US" w:eastAsia="zh-CN"/>
        </w:rPr>
        <w:t>且</w:t>
      </w:r>
      <w:r>
        <w:rPr>
          <w:rFonts w:hint="eastAsia" w:cs="宋体"/>
          <w:color w:val="000000"/>
          <w:spacing w:val="0"/>
          <w:w w:val="100"/>
          <w:position w:val="0"/>
          <w:sz w:val="28"/>
          <w:szCs w:val="28"/>
          <w:shd w:val="clear" w:color="auto" w:fill="auto"/>
          <w:lang w:eastAsia="zh-CN"/>
        </w:rPr>
        <w:t>资金使用符合部门预算批复用途。</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 xml:space="preserve">资金使用规范性”满分2分，得 </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财务管理制度健全且执行有效。</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制定了《</w:t>
      </w:r>
      <w:r>
        <w:rPr>
          <w:rFonts w:hint="eastAsia"/>
          <w:b w:val="0"/>
          <w:bCs w:val="0"/>
          <w:color w:val="000000"/>
          <w:spacing w:val="0"/>
          <w:w w:val="100"/>
          <w:position w:val="0"/>
          <w:sz w:val="28"/>
          <w:szCs w:val="28"/>
          <w:shd w:val="clear" w:color="auto" w:fill="auto"/>
          <w:lang w:val="en-US" w:eastAsia="zh-CN"/>
        </w:rPr>
        <w:t>财务管理制度</w:t>
      </w:r>
      <w:r>
        <w:rPr>
          <w:rFonts w:hint="eastAsia" w:ascii="宋体" w:hAnsi="宋体" w:eastAsia="宋体" w:cs="宋体"/>
          <w:color w:val="000000"/>
          <w:spacing w:val="0"/>
          <w:w w:val="100"/>
          <w:position w:val="0"/>
          <w:sz w:val="28"/>
          <w:szCs w:val="28"/>
          <w:shd w:val="clear" w:color="auto" w:fill="auto"/>
        </w:rPr>
        <w:t>》、《</w:t>
      </w:r>
      <w:r>
        <w:rPr>
          <w:rFonts w:hint="eastAsia"/>
          <w:b w:val="0"/>
          <w:bCs w:val="0"/>
          <w:color w:val="000000"/>
          <w:spacing w:val="0"/>
          <w:w w:val="100"/>
          <w:position w:val="0"/>
          <w:sz w:val="28"/>
          <w:szCs w:val="28"/>
          <w:shd w:val="clear" w:color="auto" w:fill="auto"/>
          <w:lang w:val="en-US" w:eastAsia="zh-CN"/>
        </w:rPr>
        <w:t>“三重一大”事项集体决策制度</w:t>
      </w:r>
      <w:r>
        <w:rPr>
          <w:rFonts w:hint="eastAsia" w:ascii="宋体" w:hAnsi="宋体" w:eastAsia="宋体" w:cs="宋体"/>
          <w:color w:val="000000"/>
          <w:spacing w:val="0"/>
          <w:w w:val="100"/>
          <w:position w:val="0"/>
          <w:sz w:val="28"/>
          <w:szCs w:val="28"/>
          <w:shd w:val="clear" w:color="auto" w:fill="auto"/>
        </w:rPr>
        <w:t>》等管理制度，对大额资金使用管理、预算管理、计划管理和支出管理等内容进行规范。根据评价小组对财务资料的现场抽查， 财务管理制度中的现行规定执行有效。根据评价标准，指标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财务管理制度健全及执行有效性”满分2分，得2分。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会计核算信息准确。</w:t>
      </w:r>
      <w:r>
        <w:rPr>
          <w:rFonts w:hint="eastAsia" w:ascii="宋体" w:hAnsi="宋体" w:eastAsia="宋体" w:cs="宋体"/>
          <w:color w:val="000000"/>
          <w:spacing w:val="0"/>
          <w:w w:val="100"/>
          <w:position w:val="0"/>
          <w:sz w:val="28"/>
          <w:szCs w:val="28"/>
          <w:shd w:val="clear" w:color="auto" w:fill="auto"/>
        </w:rPr>
        <w:t>评价小组对</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开展了现场调研，对部分纸质财务资料进行了抽查，抽查的原始凭证材料完整，记账凭证和原始发票齐全，会计信息准确。根据评价标准，指标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会计核算信息准确性”满分</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ascii="宋体" w:hAnsi="宋体" w:eastAsia="宋体" w:cs="宋体"/>
          <w:color w:val="000000"/>
          <w:spacing w:val="0"/>
          <w:w w:val="100"/>
          <w:position w:val="0"/>
          <w:sz w:val="28"/>
          <w:szCs w:val="28"/>
          <w:shd w:val="clear" w:color="auto" w:fill="auto"/>
        </w:rPr>
        <w:t>预算绩效管理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color w:val="000000"/>
          <w:spacing w:val="0"/>
          <w:w w:val="100"/>
          <w:position w:val="0"/>
          <w:sz w:val="28"/>
          <w:szCs w:val="28"/>
          <w:shd w:val="clear" w:color="auto" w:fill="auto"/>
        </w:rPr>
        <w:t>“预算绩效管理”由三个三级指标构成：“绩效目标合理性”、 “绩效指标明确性”和“预算绩效管理工作开展情况”，如表5-7所示，得分为</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分和</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表5-7“预算绩效管理”指标得分情况</w:t>
      </w:r>
    </w:p>
    <w:tbl>
      <w:tblPr>
        <w:tblStyle w:val="13"/>
        <w:tblW w:w="4997" w:type="pct"/>
        <w:jc w:val="center"/>
        <w:tblLayout w:type="autofit"/>
        <w:tblCellMar>
          <w:top w:w="0" w:type="dxa"/>
          <w:left w:w="10" w:type="dxa"/>
          <w:bottom w:w="0" w:type="dxa"/>
          <w:right w:w="10" w:type="dxa"/>
        </w:tblCellMar>
      </w:tblPr>
      <w:tblGrid>
        <w:gridCol w:w="1455"/>
        <w:gridCol w:w="1743"/>
        <w:gridCol w:w="3350"/>
        <w:gridCol w:w="627"/>
        <w:gridCol w:w="627"/>
        <w:gridCol w:w="929"/>
      </w:tblGrid>
      <w:tr>
        <w:tblPrEx>
          <w:tblCellMar>
            <w:top w:w="0" w:type="dxa"/>
            <w:left w:w="10" w:type="dxa"/>
            <w:bottom w:w="0" w:type="dxa"/>
            <w:right w:w="10" w:type="dxa"/>
          </w:tblCellMar>
        </w:tblPrEx>
        <w:trPr>
          <w:trHeight w:val="374" w:hRule="exact"/>
          <w:jc w:val="center"/>
        </w:trPr>
        <w:tc>
          <w:tcPr>
            <w:tcW w:w="833"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99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91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359"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359"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531"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370" w:hRule="exact"/>
          <w:jc w:val="center"/>
        </w:trPr>
        <w:tc>
          <w:tcPr>
            <w:tcW w:w="833"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998" w:type="pct"/>
            <w:tcBorders>
              <w:top w:val="single" w:color="auto" w:sz="4" w:space="0"/>
              <w:left w:val="single" w:color="auto" w:sz="4" w:space="0"/>
            </w:tcBorders>
            <w:shd w:val="clear" w:color="auto" w:fill="DBEEF4"/>
            <w:vAlign w:val="top"/>
          </w:tcPr>
          <w:p>
            <w:pPr>
              <w:widowControl w:val="0"/>
              <w:rPr>
                <w:sz w:val="26"/>
                <w:szCs w:val="26"/>
              </w:rPr>
            </w:pPr>
          </w:p>
        </w:tc>
        <w:tc>
          <w:tcPr>
            <w:tcW w:w="1918" w:type="pct"/>
            <w:tcBorders>
              <w:top w:val="single" w:color="auto" w:sz="4" w:space="0"/>
              <w:left w:val="single" w:color="auto" w:sz="4" w:space="0"/>
            </w:tcBorders>
            <w:shd w:val="clear" w:color="auto" w:fill="DBEEF4"/>
            <w:vAlign w:val="top"/>
          </w:tcPr>
          <w:p>
            <w:pPr>
              <w:widowControl w:val="0"/>
              <w:rPr>
                <w:sz w:val="26"/>
                <w:szCs w:val="26"/>
              </w:rPr>
            </w:pPr>
          </w:p>
        </w:tc>
        <w:tc>
          <w:tcPr>
            <w:tcW w:w="359" w:type="pct"/>
            <w:tcBorders>
              <w:top w:val="single" w:color="auto" w:sz="4" w:space="0"/>
              <w:left w:val="single" w:color="auto" w:sz="4" w:space="0"/>
            </w:tcBorders>
            <w:shd w:val="clear" w:color="auto" w:fill="DBEEF4"/>
            <w:vAlign w:val="top"/>
          </w:tcPr>
          <w:p>
            <w:pPr>
              <w:widowControl w:val="0"/>
              <w:rPr>
                <w:sz w:val="26"/>
                <w:szCs w:val="26"/>
              </w:rPr>
            </w:pPr>
          </w:p>
        </w:tc>
        <w:tc>
          <w:tcPr>
            <w:tcW w:w="359"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531"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blPrEx>
          <w:tblCellMar>
            <w:top w:w="0" w:type="dxa"/>
            <w:left w:w="10" w:type="dxa"/>
            <w:bottom w:w="0" w:type="dxa"/>
            <w:right w:w="10" w:type="dxa"/>
          </w:tblCellMar>
        </w:tblPrEx>
        <w:trPr>
          <w:trHeight w:val="363" w:hRule="atLeast"/>
          <w:jc w:val="center"/>
        </w:trPr>
        <w:tc>
          <w:tcPr>
            <w:tcW w:w="833" w:type="pct"/>
            <w:tcBorders>
              <w:top w:val="single" w:color="auto" w:sz="4" w:space="0"/>
              <w:left w:val="single" w:color="auto" w:sz="4" w:space="0"/>
            </w:tcBorders>
            <w:shd w:val="clear" w:color="auto" w:fill="auto"/>
            <w:vAlign w:val="top"/>
          </w:tcPr>
          <w:p>
            <w:pPr>
              <w:widowControl w:val="0"/>
              <w:rPr>
                <w:sz w:val="10"/>
                <w:szCs w:val="10"/>
              </w:rPr>
            </w:pPr>
          </w:p>
        </w:tc>
        <w:tc>
          <w:tcPr>
            <w:tcW w:w="99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5</w:t>
            </w:r>
            <w:r>
              <w:rPr>
                <w:color w:val="000000"/>
                <w:spacing w:val="0"/>
                <w:w w:val="100"/>
                <w:position w:val="0"/>
                <w:sz w:val="19"/>
                <w:szCs w:val="19"/>
                <w:shd w:val="clear" w:color="auto" w:fill="auto"/>
              </w:rPr>
              <w:t>预算绩效管理</w:t>
            </w:r>
          </w:p>
        </w:tc>
        <w:tc>
          <w:tcPr>
            <w:tcW w:w="1918" w:type="pct"/>
            <w:tcBorders>
              <w:top w:val="single" w:color="auto" w:sz="4" w:space="0"/>
              <w:left w:val="single" w:color="auto" w:sz="4" w:space="0"/>
            </w:tcBorders>
            <w:shd w:val="clear" w:color="auto" w:fill="auto"/>
            <w:vAlign w:val="top"/>
          </w:tcPr>
          <w:p>
            <w:pPr>
              <w:widowControl w:val="0"/>
              <w:jc w:val="left"/>
              <w:rPr>
                <w:sz w:val="10"/>
                <w:szCs w:val="10"/>
              </w:rPr>
            </w:pPr>
          </w:p>
        </w:tc>
        <w:tc>
          <w:tcPr>
            <w:tcW w:w="359"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6</w:t>
            </w:r>
          </w:p>
        </w:tc>
        <w:tc>
          <w:tcPr>
            <w:tcW w:w="359"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color w:val="000000"/>
                <w:spacing w:val="0"/>
                <w:w w:val="100"/>
                <w:position w:val="0"/>
                <w:sz w:val="20"/>
                <w:szCs w:val="20"/>
                <w:shd w:val="clear" w:color="auto" w:fill="auto"/>
                <w:lang w:val="en-US" w:eastAsia="zh-CN"/>
              </w:rPr>
              <w:t>6</w:t>
            </w:r>
          </w:p>
        </w:tc>
        <w:tc>
          <w:tcPr>
            <w:tcW w:w="531"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33" w:type="pct"/>
            <w:tcBorders>
              <w:top w:val="single" w:color="auto" w:sz="4" w:space="0"/>
              <w:left w:val="single" w:color="auto" w:sz="4" w:space="0"/>
            </w:tcBorders>
            <w:shd w:val="clear" w:color="auto" w:fill="auto"/>
            <w:vAlign w:val="top"/>
          </w:tcPr>
          <w:p>
            <w:pPr>
              <w:widowControl w:val="0"/>
              <w:rPr>
                <w:sz w:val="10"/>
                <w:szCs w:val="10"/>
              </w:rPr>
            </w:pPr>
          </w:p>
        </w:tc>
        <w:tc>
          <w:tcPr>
            <w:tcW w:w="998" w:type="pct"/>
            <w:tcBorders>
              <w:top w:val="single" w:color="auto" w:sz="4" w:space="0"/>
              <w:left w:val="single" w:color="auto" w:sz="4" w:space="0"/>
            </w:tcBorders>
            <w:shd w:val="clear" w:color="auto" w:fill="auto"/>
            <w:vAlign w:val="top"/>
          </w:tcPr>
          <w:p>
            <w:pPr>
              <w:widowControl w:val="0"/>
              <w:jc w:val="left"/>
              <w:rPr>
                <w:sz w:val="10"/>
                <w:szCs w:val="10"/>
              </w:rPr>
            </w:pPr>
          </w:p>
        </w:tc>
        <w:tc>
          <w:tcPr>
            <w:tcW w:w="1918"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5</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1 </w:t>
            </w:r>
            <w:r>
              <w:rPr>
                <w:color w:val="000000"/>
                <w:spacing w:val="0"/>
                <w:w w:val="100"/>
                <w:position w:val="0"/>
                <w:sz w:val="19"/>
                <w:szCs w:val="19"/>
                <w:shd w:val="clear" w:color="auto" w:fill="auto"/>
              </w:rPr>
              <w:t>绩效目标合理性</w:t>
            </w:r>
          </w:p>
        </w:tc>
        <w:tc>
          <w:tcPr>
            <w:tcW w:w="359"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359"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color w:val="000000"/>
                <w:spacing w:val="0"/>
                <w:w w:val="100"/>
                <w:position w:val="0"/>
                <w:sz w:val="20"/>
                <w:szCs w:val="20"/>
                <w:shd w:val="clear" w:color="auto" w:fill="auto"/>
                <w:lang w:val="en-US" w:eastAsia="zh-CN"/>
              </w:rPr>
              <w:t>2</w:t>
            </w:r>
          </w:p>
        </w:tc>
        <w:tc>
          <w:tcPr>
            <w:tcW w:w="53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33" w:type="pct"/>
            <w:tcBorders>
              <w:top w:val="single" w:color="auto" w:sz="4" w:space="0"/>
              <w:left w:val="single" w:color="auto" w:sz="4" w:space="0"/>
            </w:tcBorders>
            <w:shd w:val="clear" w:color="auto" w:fill="auto"/>
            <w:vAlign w:val="top"/>
          </w:tcPr>
          <w:p>
            <w:pPr>
              <w:widowControl w:val="0"/>
              <w:rPr>
                <w:sz w:val="10"/>
                <w:szCs w:val="10"/>
              </w:rPr>
            </w:pPr>
          </w:p>
        </w:tc>
        <w:tc>
          <w:tcPr>
            <w:tcW w:w="998" w:type="pct"/>
            <w:tcBorders>
              <w:top w:val="single" w:color="auto" w:sz="4" w:space="0"/>
              <w:left w:val="single" w:color="auto" w:sz="4" w:space="0"/>
            </w:tcBorders>
            <w:shd w:val="clear" w:color="auto" w:fill="auto"/>
            <w:vAlign w:val="top"/>
          </w:tcPr>
          <w:p>
            <w:pPr>
              <w:widowControl w:val="0"/>
              <w:jc w:val="left"/>
              <w:rPr>
                <w:sz w:val="10"/>
                <w:szCs w:val="10"/>
              </w:rPr>
            </w:pPr>
          </w:p>
        </w:tc>
        <w:tc>
          <w:tcPr>
            <w:tcW w:w="1918"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5</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2 </w:t>
            </w:r>
            <w:r>
              <w:rPr>
                <w:color w:val="000000"/>
                <w:spacing w:val="0"/>
                <w:w w:val="100"/>
                <w:position w:val="0"/>
                <w:sz w:val="19"/>
                <w:szCs w:val="19"/>
                <w:shd w:val="clear" w:color="auto" w:fill="auto"/>
              </w:rPr>
              <w:t>绩效指标明确性</w:t>
            </w:r>
          </w:p>
        </w:tc>
        <w:tc>
          <w:tcPr>
            <w:tcW w:w="359"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359"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color w:val="000000"/>
                <w:spacing w:val="0"/>
                <w:w w:val="100"/>
                <w:position w:val="0"/>
                <w:sz w:val="20"/>
                <w:szCs w:val="20"/>
                <w:shd w:val="clear" w:color="auto" w:fill="auto"/>
                <w:lang w:val="en-US" w:eastAsia="zh-CN"/>
              </w:rPr>
              <w:t>2</w:t>
            </w:r>
          </w:p>
        </w:tc>
        <w:tc>
          <w:tcPr>
            <w:tcW w:w="531"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33"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998" w:type="pct"/>
            <w:tcBorders>
              <w:top w:val="single" w:color="auto" w:sz="4" w:space="0"/>
              <w:left w:val="single" w:color="auto" w:sz="4" w:space="0"/>
              <w:bottom w:val="single" w:color="auto" w:sz="4" w:space="0"/>
            </w:tcBorders>
            <w:shd w:val="clear" w:color="auto" w:fill="auto"/>
            <w:vAlign w:val="top"/>
          </w:tcPr>
          <w:p>
            <w:pPr>
              <w:widowControl w:val="0"/>
              <w:jc w:val="left"/>
              <w:rPr>
                <w:sz w:val="10"/>
                <w:szCs w:val="10"/>
              </w:rPr>
            </w:pPr>
          </w:p>
        </w:tc>
        <w:tc>
          <w:tcPr>
            <w:tcW w:w="1918"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98"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2.5.</w:t>
            </w:r>
            <w:r>
              <w:rPr>
                <w:color w:val="000000"/>
                <w:spacing w:val="0"/>
                <w:w w:val="100"/>
                <w:position w:val="0"/>
                <w:sz w:val="20"/>
                <w:szCs w:val="20"/>
                <w:shd w:val="clear" w:color="auto" w:fill="auto"/>
                <w:lang w:val="en-US" w:eastAsia="en-US" w:bidi="en-US"/>
              </w:rPr>
              <w:t xml:space="preserve">3 </w:t>
            </w:r>
            <w:r>
              <w:rPr>
                <w:color w:val="000000"/>
                <w:spacing w:val="0"/>
                <w:w w:val="100"/>
                <w:position w:val="0"/>
                <w:sz w:val="19"/>
                <w:szCs w:val="19"/>
                <w:shd w:val="clear" w:color="auto" w:fill="auto"/>
              </w:rPr>
              <w:t>预算绩效管理工作开展情况</w:t>
            </w:r>
          </w:p>
        </w:tc>
        <w:tc>
          <w:tcPr>
            <w:tcW w:w="359"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color w:val="000000"/>
                <w:spacing w:val="0"/>
                <w:w w:val="100"/>
                <w:position w:val="0"/>
                <w:sz w:val="20"/>
                <w:szCs w:val="20"/>
                <w:shd w:val="clear" w:color="auto" w:fill="auto"/>
                <w:lang w:val="en-US" w:eastAsia="zh-CN"/>
              </w:rPr>
              <w:t>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562" w:firstLineChars="20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项目绩效目标设置</w:t>
      </w:r>
      <w:r>
        <w:rPr>
          <w:rFonts w:hint="eastAsia" w:cs="宋体"/>
          <w:b/>
          <w:bCs/>
          <w:color w:val="000000"/>
          <w:spacing w:val="0"/>
          <w:w w:val="100"/>
          <w:position w:val="0"/>
          <w:sz w:val="28"/>
          <w:szCs w:val="28"/>
          <w:shd w:val="clear" w:color="auto" w:fill="auto"/>
          <w:lang w:val="en-US" w:eastAsia="zh-CN"/>
        </w:rPr>
        <w:t>相对合理</w:t>
      </w:r>
      <w:r>
        <w:rPr>
          <w:rFonts w:hint="eastAsia" w:ascii="宋体" w:hAnsi="宋体" w:eastAsia="宋体" w:cs="宋体"/>
          <w:b/>
          <w:bCs/>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w:t>
      </w:r>
      <w:r>
        <w:rPr>
          <w:rFonts w:hint="eastAsia" w:cs="宋体"/>
          <w:color w:val="000000"/>
          <w:spacing w:val="0"/>
          <w:w w:val="100"/>
          <w:position w:val="0"/>
          <w:sz w:val="28"/>
          <w:szCs w:val="28"/>
          <w:shd w:val="clear" w:color="auto" w:fill="auto"/>
          <w:lang w:val="en-US" w:eastAsia="zh-CN"/>
        </w:rPr>
        <w:t>2021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市科协部门绩效草案</w:t>
      </w:r>
      <w:r>
        <w:rPr>
          <w:rFonts w:hint="eastAsia" w:ascii="宋体" w:hAnsi="宋体" w:eastAsia="宋体" w:cs="宋体"/>
          <w:color w:val="000000"/>
          <w:spacing w:val="0"/>
          <w:w w:val="100"/>
          <w:position w:val="0"/>
          <w:sz w:val="28"/>
          <w:szCs w:val="28"/>
          <w:shd w:val="clear" w:color="auto" w:fill="auto"/>
        </w:rPr>
        <w:t>》，设置</w:t>
      </w:r>
      <w:r>
        <w:rPr>
          <w:rFonts w:hint="eastAsia" w:cs="宋体"/>
          <w:color w:val="000000"/>
          <w:spacing w:val="0"/>
          <w:w w:val="100"/>
          <w:position w:val="0"/>
          <w:sz w:val="28"/>
          <w:szCs w:val="28"/>
          <w:shd w:val="clear" w:color="auto" w:fill="auto"/>
          <w:lang w:val="en-US" w:eastAsia="zh-CN"/>
        </w:rPr>
        <w:t>部门</w:t>
      </w:r>
      <w:r>
        <w:rPr>
          <w:rFonts w:hint="eastAsia" w:ascii="宋体" w:hAnsi="宋体" w:eastAsia="宋体" w:cs="宋体"/>
          <w:color w:val="000000"/>
          <w:spacing w:val="0"/>
          <w:w w:val="100"/>
          <w:position w:val="0"/>
          <w:sz w:val="28"/>
          <w:szCs w:val="28"/>
          <w:shd w:val="clear" w:color="auto" w:fill="auto"/>
        </w:rPr>
        <w:t>总</w:t>
      </w:r>
      <w:r>
        <w:rPr>
          <w:rFonts w:hint="eastAsia" w:cs="宋体"/>
          <w:color w:val="000000"/>
          <w:spacing w:val="0"/>
          <w:w w:val="100"/>
          <w:position w:val="0"/>
          <w:sz w:val="28"/>
          <w:szCs w:val="28"/>
          <w:shd w:val="clear" w:color="auto" w:fill="auto"/>
          <w:lang w:val="en-US" w:eastAsia="zh-CN"/>
        </w:rPr>
        <w:t>体绩效</w:t>
      </w:r>
      <w:r>
        <w:rPr>
          <w:rFonts w:hint="eastAsia" w:ascii="宋体" w:hAnsi="宋体" w:eastAsia="宋体" w:cs="宋体"/>
          <w:color w:val="000000"/>
          <w:spacing w:val="0"/>
          <w:w w:val="100"/>
          <w:position w:val="0"/>
          <w:sz w:val="28"/>
          <w:szCs w:val="28"/>
          <w:shd w:val="clear" w:color="auto" w:fill="auto"/>
        </w:rPr>
        <w:t>目标和年度目标，目标内容</w:t>
      </w:r>
      <w:r>
        <w:rPr>
          <w:rFonts w:hint="eastAsia" w:cs="宋体"/>
          <w:color w:val="000000"/>
          <w:spacing w:val="0"/>
          <w:w w:val="100"/>
          <w:position w:val="0"/>
          <w:sz w:val="28"/>
          <w:szCs w:val="28"/>
          <w:shd w:val="clear" w:color="auto" w:fill="auto"/>
          <w:lang w:val="en-US" w:eastAsia="zh-CN"/>
        </w:rPr>
        <w:t>已</w:t>
      </w:r>
      <w:r>
        <w:rPr>
          <w:rFonts w:hint="eastAsia" w:ascii="宋体" w:hAnsi="宋体" w:eastAsia="宋体" w:cs="宋体"/>
          <w:color w:val="000000"/>
          <w:spacing w:val="0"/>
          <w:w w:val="100"/>
          <w:position w:val="0"/>
          <w:sz w:val="28"/>
          <w:szCs w:val="28"/>
          <w:shd w:val="clear" w:color="auto" w:fill="auto"/>
        </w:rPr>
        <w:t>全面反映项目实现目的。根据评价标准，指标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绩效目标合理性”满分</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 xml:space="preserve"> 分，得</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项目绩效指标设置</w:t>
      </w:r>
      <w:r>
        <w:rPr>
          <w:rFonts w:hint="eastAsia" w:cs="宋体"/>
          <w:b/>
          <w:bCs/>
          <w:color w:val="000000"/>
          <w:spacing w:val="0"/>
          <w:w w:val="100"/>
          <w:position w:val="0"/>
          <w:sz w:val="28"/>
          <w:szCs w:val="28"/>
          <w:shd w:val="clear" w:color="auto" w:fill="auto"/>
          <w:lang w:val="en-US" w:eastAsia="zh-CN"/>
        </w:rPr>
        <w:t>相对</w:t>
      </w:r>
      <w:r>
        <w:rPr>
          <w:rFonts w:hint="eastAsia" w:ascii="宋体" w:hAnsi="宋体" w:eastAsia="宋体" w:cs="宋体"/>
          <w:b/>
          <w:bCs/>
          <w:color w:val="000000"/>
          <w:spacing w:val="0"/>
          <w:w w:val="100"/>
          <w:position w:val="0"/>
          <w:sz w:val="28"/>
          <w:szCs w:val="28"/>
          <w:shd w:val="clear" w:color="auto" w:fill="auto"/>
        </w:rPr>
        <w:t>完善。</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年各子项目的</w:t>
      </w:r>
      <w:r>
        <w:rPr>
          <w:rFonts w:hint="eastAsia" w:cs="宋体"/>
          <w:color w:val="000000"/>
          <w:spacing w:val="0"/>
          <w:w w:val="100"/>
          <w:position w:val="0"/>
          <w:sz w:val="28"/>
          <w:szCs w:val="28"/>
          <w:shd w:val="clear" w:color="auto" w:fill="auto"/>
          <w:lang w:val="en-US" w:eastAsia="zh-CN"/>
        </w:rPr>
        <w:t>预算</w:t>
      </w:r>
      <w:r>
        <w:rPr>
          <w:rFonts w:hint="eastAsia" w:ascii="宋体" w:hAnsi="宋体" w:eastAsia="宋体" w:cs="宋体"/>
          <w:color w:val="000000"/>
          <w:spacing w:val="0"/>
          <w:w w:val="100"/>
          <w:position w:val="0"/>
          <w:sz w:val="28"/>
          <w:szCs w:val="28"/>
          <w:shd w:val="clear" w:color="auto" w:fill="auto"/>
        </w:rPr>
        <w:t>目标绩效表，各子项均根据绩效目标设置了相应的绩效指标。根据评价标准，指标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绩效指标明确性”满分</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预算绩效管理要求</w:t>
      </w:r>
      <w:r>
        <w:rPr>
          <w:rFonts w:hint="eastAsia" w:cs="宋体"/>
          <w:b/>
          <w:bCs/>
          <w:color w:val="000000"/>
          <w:spacing w:val="0"/>
          <w:w w:val="100"/>
          <w:position w:val="0"/>
          <w:sz w:val="28"/>
          <w:szCs w:val="28"/>
          <w:shd w:val="clear" w:color="auto" w:fill="auto"/>
          <w:lang w:val="en-US" w:eastAsia="zh-CN"/>
        </w:rPr>
        <w:t>相对</w:t>
      </w:r>
      <w:r>
        <w:rPr>
          <w:rFonts w:hint="eastAsia" w:ascii="宋体" w:hAnsi="宋体" w:eastAsia="宋体" w:cs="宋体"/>
          <w:b/>
          <w:bCs/>
          <w:color w:val="000000"/>
          <w:spacing w:val="0"/>
          <w:w w:val="100"/>
          <w:position w:val="0"/>
          <w:sz w:val="28"/>
          <w:szCs w:val="28"/>
          <w:shd w:val="clear" w:color="auto" w:fill="auto"/>
        </w:rPr>
        <w:t>全面。</w:t>
      </w:r>
      <w:r>
        <w:rPr>
          <w:rFonts w:hint="eastAsia" w:ascii="宋体" w:hAnsi="宋体" w:eastAsia="宋体" w:cs="宋体"/>
          <w:color w:val="000000"/>
          <w:spacing w:val="0"/>
          <w:w w:val="100"/>
          <w:position w:val="0"/>
          <w:sz w:val="28"/>
          <w:szCs w:val="28"/>
          <w:shd w:val="clear" w:color="auto" w:fill="auto"/>
        </w:rPr>
        <w:t>绩效目标编制、绩效跟踪、绩效评价等工作满足财政要求</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预算绩效管理工作开展情况”满分</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lang w:val="en-US" w:eastAsia="en-US" w:bidi="en-US"/>
        </w:rPr>
        <w:t>（6）</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6</w:t>
      </w:r>
      <w:r>
        <w:rPr>
          <w:rFonts w:hint="eastAsia" w:ascii="宋体" w:hAnsi="宋体" w:eastAsia="宋体" w:cs="宋体"/>
          <w:color w:val="000000"/>
          <w:spacing w:val="0"/>
          <w:w w:val="100"/>
          <w:position w:val="0"/>
          <w:sz w:val="28"/>
          <w:szCs w:val="28"/>
          <w:shd w:val="clear" w:color="auto" w:fill="auto"/>
        </w:rPr>
        <w:t>预决算信息公开管理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“预决算信息公开管理”由两个三级指标构成：“预决算信息公开完整性”和“预决算信息公开及时性”，如表5-8所示，得分为1分和1分。</w:t>
      </w:r>
    </w:p>
    <w:p>
      <w:pPr>
        <w:pStyle w:val="25"/>
        <w:keepNext w:val="0"/>
        <w:keepLines w:val="0"/>
        <w:widowControl w:val="0"/>
        <w:shd w:val="clear" w:color="auto" w:fill="auto"/>
        <w:bidi w:val="0"/>
        <w:spacing w:before="0" w:after="0" w:line="360" w:lineRule="auto"/>
        <w:ind w:left="0" w:right="0" w:firstLine="0"/>
        <w:jc w:val="center"/>
      </w:pPr>
      <w:r>
        <w:rPr>
          <w:rFonts w:hint="eastAsia" w:ascii="宋体" w:hAnsi="宋体" w:eastAsia="宋体" w:cs="宋体"/>
          <w:color w:val="000000"/>
          <w:spacing w:val="0"/>
          <w:w w:val="100"/>
          <w:position w:val="0"/>
          <w:sz w:val="28"/>
          <w:szCs w:val="28"/>
          <w:shd w:val="clear" w:color="auto" w:fill="auto"/>
        </w:rPr>
        <w:t>表5-8“预决算信息公开管理”指标得分情况</w:t>
      </w:r>
    </w:p>
    <w:tbl>
      <w:tblPr>
        <w:tblStyle w:val="13"/>
        <w:tblW w:w="4999" w:type="pct"/>
        <w:jc w:val="center"/>
        <w:tblLayout w:type="autofit"/>
        <w:tblCellMar>
          <w:top w:w="0" w:type="dxa"/>
          <w:left w:w="10" w:type="dxa"/>
          <w:bottom w:w="0" w:type="dxa"/>
          <w:right w:w="10" w:type="dxa"/>
        </w:tblCellMar>
      </w:tblPr>
      <w:tblGrid>
        <w:gridCol w:w="1421"/>
        <w:gridCol w:w="2344"/>
        <w:gridCol w:w="2840"/>
        <w:gridCol w:w="612"/>
        <w:gridCol w:w="612"/>
        <w:gridCol w:w="905"/>
      </w:tblGrid>
      <w:tr>
        <w:tblPrEx>
          <w:tblCellMar>
            <w:top w:w="0" w:type="dxa"/>
            <w:left w:w="10" w:type="dxa"/>
            <w:bottom w:w="0" w:type="dxa"/>
            <w:right w:w="10" w:type="dxa"/>
          </w:tblCellMar>
        </w:tblPrEx>
        <w:trPr>
          <w:trHeight w:val="374" w:hRule="exact"/>
          <w:jc w:val="center"/>
        </w:trPr>
        <w:tc>
          <w:tcPr>
            <w:tcW w:w="813"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134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62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350"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350"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51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370" w:hRule="exact"/>
          <w:jc w:val="center"/>
        </w:trPr>
        <w:tc>
          <w:tcPr>
            <w:tcW w:w="813"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1341" w:type="pct"/>
            <w:tcBorders>
              <w:top w:val="single" w:color="auto" w:sz="4" w:space="0"/>
              <w:left w:val="single" w:color="auto" w:sz="4" w:space="0"/>
            </w:tcBorders>
            <w:shd w:val="clear" w:color="auto" w:fill="DBEEF4"/>
            <w:vAlign w:val="top"/>
          </w:tcPr>
          <w:p>
            <w:pPr>
              <w:widowControl w:val="0"/>
              <w:rPr>
                <w:sz w:val="26"/>
                <w:szCs w:val="26"/>
              </w:rPr>
            </w:pPr>
          </w:p>
        </w:tc>
        <w:tc>
          <w:tcPr>
            <w:tcW w:w="1625" w:type="pct"/>
            <w:tcBorders>
              <w:top w:val="single" w:color="auto" w:sz="4" w:space="0"/>
              <w:left w:val="single" w:color="auto" w:sz="4" w:space="0"/>
            </w:tcBorders>
            <w:shd w:val="clear" w:color="auto" w:fill="DBEEF4"/>
            <w:vAlign w:val="top"/>
          </w:tcPr>
          <w:p>
            <w:pPr>
              <w:widowControl w:val="0"/>
              <w:rPr>
                <w:sz w:val="26"/>
                <w:szCs w:val="26"/>
              </w:rPr>
            </w:pPr>
          </w:p>
        </w:tc>
        <w:tc>
          <w:tcPr>
            <w:tcW w:w="350" w:type="pct"/>
            <w:tcBorders>
              <w:top w:val="single" w:color="auto" w:sz="4" w:space="0"/>
              <w:left w:val="single" w:color="auto" w:sz="4" w:space="0"/>
            </w:tcBorders>
            <w:shd w:val="clear" w:color="auto" w:fill="DBEEF4"/>
            <w:vAlign w:val="top"/>
          </w:tcPr>
          <w:p>
            <w:pPr>
              <w:widowControl w:val="0"/>
              <w:rPr>
                <w:sz w:val="26"/>
                <w:szCs w:val="26"/>
              </w:rPr>
            </w:pPr>
          </w:p>
        </w:tc>
        <w:tc>
          <w:tcPr>
            <w:tcW w:w="350"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518"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blPrEx>
          <w:tblCellMar>
            <w:top w:w="0" w:type="dxa"/>
            <w:left w:w="10" w:type="dxa"/>
            <w:bottom w:w="0" w:type="dxa"/>
            <w:right w:w="10" w:type="dxa"/>
          </w:tblCellMar>
        </w:tblPrEx>
        <w:trPr>
          <w:trHeight w:val="363" w:hRule="atLeast"/>
          <w:jc w:val="center"/>
        </w:trPr>
        <w:tc>
          <w:tcPr>
            <w:tcW w:w="813" w:type="pct"/>
            <w:tcBorders>
              <w:top w:val="single" w:color="auto" w:sz="4" w:space="0"/>
              <w:left w:val="single" w:color="auto" w:sz="4" w:space="0"/>
            </w:tcBorders>
            <w:shd w:val="clear" w:color="auto" w:fill="auto"/>
            <w:vAlign w:val="top"/>
          </w:tcPr>
          <w:p>
            <w:pPr>
              <w:widowControl w:val="0"/>
              <w:rPr>
                <w:sz w:val="10"/>
                <w:szCs w:val="10"/>
              </w:rPr>
            </w:pPr>
          </w:p>
        </w:tc>
        <w:tc>
          <w:tcPr>
            <w:tcW w:w="134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98"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6</w:t>
            </w:r>
            <w:r>
              <w:rPr>
                <w:color w:val="000000"/>
                <w:spacing w:val="0"/>
                <w:w w:val="100"/>
                <w:position w:val="0"/>
                <w:sz w:val="19"/>
                <w:szCs w:val="19"/>
                <w:shd w:val="clear" w:color="auto" w:fill="auto"/>
              </w:rPr>
              <w:t>预决算信息公开管理</w:t>
            </w:r>
          </w:p>
        </w:tc>
        <w:tc>
          <w:tcPr>
            <w:tcW w:w="1625" w:type="pct"/>
            <w:tcBorders>
              <w:top w:val="single" w:color="auto" w:sz="4" w:space="0"/>
              <w:left w:val="single" w:color="auto" w:sz="4" w:space="0"/>
            </w:tcBorders>
            <w:shd w:val="clear" w:color="auto" w:fill="auto"/>
            <w:vAlign w:val="top"/>
          </w:tcPr>
          <w:p>
            <w:pPr>
              <w:widowControl w:val="0"/>
              <w:rPr>
                <w:sz w:val="10"/>
                <w:szCs w:val="10"/>
              </w:rPr>
            </w:pPr>
          </w:p>
        </w:tc>
        <w:tc>
          <w:tcPr>
            <w:tcW w:w="350"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50"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518"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13" w:type="pct"/>
            <w:tcBorders>
              <w:top w:val="single" w:color="auto" w:sz="4" w:space="0"/>
              <w:left w:val="single" w:color="auto" w:sz="4" w:space="0"/>
            </w:tcBorders>
            <w:shd w:val="clear" w:color="auto" w:fill="auto"/>
            <w:vAlign w:val="top"/>
          </w:tcPr>
          <w:p>
            <w:pPr>
              <w:widowControl w:val="0"/>
              <w:rPr>
                <w:sz w:val="10"/>
                <w:szCs w:val="10"/>
              </w:rPr>
            </w:pPr>
          </w:p>
        </w:tc>
        <w:tc>
          <w:tcPr>
            <w:tcW w:w="1341" w:type="pct"/>
            <w:tcBorders>
              <w:top w:val="single" w:color="auto" w:sz="4" w:space="0"/>
              <w:left w:val="single" w:color="auto" w:sz="4" w:space="0"/>
            </w:tcBorders>
            <w:shd w:val="clear" w:color="auto" w:fill="auto"/>
            <w:vAlign w:val="top"/>
          </w:tcPr>
          <w:p>
            <w:pPr>
              <w:widowControl w:val="0"/>
              <w:rPr>
                <w:sz w:val="10"/>
                <w:szCs w:val="10"/>
              </w:rPr>
            </w:pPr>
          </w:p>
        </w:tc>
        <w:tc>
          <w:tcPr>
            <w:tcW w:w="162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98"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6</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1 </w:t>
            </w:r>
            <w:r>
              <w:rPr>
                <w:color w:val="000000"/>
                <w:spacing w:val="0"/>
                <w:w w:val="100"/>
                <w:position w:val="0"/>
                <w:sz w:val="19"/>
                <w:szCs w:val="19"/>
                <w:shd w:val="clear" w:color="auto" w:fill="auto"/>
              </w:rPr>
              <w:t>预决算信息公开完整性</w:t>
            </w:r>
          </w:p>
        </w:tc>
        <w:tc>
          <w:tcPr>
            <w:tcW w:w="350"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350"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518"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13"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1341"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1625"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98"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6</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 xml:space="preserve">2 </w:t>
            </w:r>
            <w:r>
              <w:rPr>
                <w:color w:val="000000"/>
                <w:spacing w:val="0"/>
                <w:w w:val="100"/>
                <w:position w:val="0"/>
                <w:sz w:val="19"/>
                <w:szCs w:val="19"/>
                <w:shd w:val="clear" w:color="auto" w:fill="auto"/>
              </w:rPr>
              <w:t>预决算信息公开及时性</w:t>
            </w:r>
          </w:p>
        </w:tc>
        <w:tc>
          <w:tcPr>
            <w:tcW w:w="350"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562" w:firstLineChars="20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b/>
          <w:bCs/>
          <w:color w:val="000000"/>
          <w:spacing w:val="0"/>
          <w:w w:val="100"/>
          <w:position w:val="0"/>
          <w:sz w:val="28"/>
          <w:szCs w:val="28"/>
          <w:shd w:val="clear" w:color="auto" w:fill="auto"/>
        </w:rPr>
        <w:t>预</w:t>
      </w:r>
      <w:r>
        <w:rPr>
          <w:rFonts w:hint="eastAsia" w:cs="宋体"/>
          <w:b/>
          <w:bCs/>
          <w:color w:val="000000"/>
          <w:spacing w:val="0"/>
          <w:w w:val="100"/>
          <w:position w:val="0"/>
          <w:sz w:val="28"/>
          <w:szCs w:val="28"/>
          <w:shd w:val="clear" w:color="auto" w:fill="auto"/>
          <w:lang w:val="en-US" w:eastAsia="zh-CN"/>
        </w:rPr>
        <w:t>决</w:t>
      </w:r>
      <w:r>
        <w:rPr>
          <w:rFonts w:hint="eastAsia" w:ascii="宋体" w:hAnsi="宋体" w:eastAsia="宋体" w:cs="宋体"/>
          <w:b/>
          <w:bCs/>
          <w:color w:val="000000"/>
          <w:spacing w:val="0"/>
          <w:w w:val="100"/>
          <w:position w:val="0"/>
          <w:sz w:val="28"/>
          <w:szCs w:val="28"/>
          <w:shd w:val="clear" w:color="auto" w:fill="auto"/>
        </w:rPr>
        <w:t>算信息公开及时完整。</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唐山</w:t>
      </w:r>
      <w:r>
        <w:rPr>
          <w:rFonts w:hint="eastAsia" w:ascii="宋体" w:hAnsi="宋体" w:eastAsia="宋体" w:cs="宋体"/>
          <w:color w:val="000000"/>
          <w:spacing w:val="0"/>
          <w:w w:val="100"/>
          <w:position w:val="0"/>
          <w:sz w:val="28"/>
          <w:szCs w:val="28"/>
          <w:shd w:val="clear" w:color="auto" w:fill="auto"/>
        </w:rPr>
        <w:t>市</w:t>
      </w:r>
      <w:r>
        <w:rPr>
          <w:rFonts w:hint="eastAsia" w:cs="宋体"/>
          <w:color w:val="000000"/>
          <w:spacing w:val="0"/>
          <w:w w:val="100"/>
          <w:position w:val="0"/>
          <w:sz w:val="28"/>
          <w:szCs w:val="28"/>
          <w:shd w:val="clear" w:color="auto" w:fill="auto"/>
          <w:lang w:val="en-US" w:eastAsia="zh-CN"/>
        </w:rPr>
        <w:t>人民</w:t>
      </w:r>
      <w:r>
        <w:rPr>
          <w:rFonts w:hint="eastAsia" w:ascii="宋体" w:hAnsi="宋体" w:eastAsia="宋体" w:cs="宋体"/>
          <w:color w:val="000000"/>
          <w:spacing w:val="0"/>
          <w:w w:val="100"/>
          <w:position w:val="0"/>
          <w:sz w:val="28"/>
          <w:szCs w:val="28"/>
          <w:shd w:val="clear" w:color="auto" w:fill="auto"/>
        </w:rPr>
        <w:t>政府信息公开情况查询，</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在20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年2月2</w:t>
      </w:r>
      <w:r>
        <w:rPr>
          <w:rFonts w:hint="eastAsia" w:cs="宋体"/>
          <w:color w:val="000000"/>
          <w:spacing w:val="0"/>
          <w:w w:val="100"/>
          <w:position w:val="0"/>
          <w:sz w:val="28"/>
          <w:szCs w:val="28"/>
          <w:shd w:val="clear" w:color="auto" w:fill="auto"/>
          <w:lang w:val="en-US" w:eastAsia="zh-CN"/>
        </w:rPr>
        <w:t>0</w:t>
      </w:r>
      <w:r>
        <w:rPr>
          <w:rFonts w:hint="eastAsia" w:ascii="宋体" w:hAnsi="宋体" w:eastAsia="宋体" w:cs="宋体"/>
          <w:color w:val="000000"/>
          <w:spacing w:val="0"/>
          <w:w w:val="100"/>
          <w:position w:val="0"/>
          <w:sz w:val="28"/>
          <w:szCs w:val="28"/>
          <w:shd w:val="clear" w:color="auto" w:fill="auto"/>
        </w:rPr>
        <w:t>日</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市财局批复后7日内</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及时公开本部门20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年部门预算，公开内容完整；</w:t>
      </w:r>
      <w:r>
        <w:rPr>
          <w:rFonts w:hint="eastAsia" w:cs="宋体"/>
          <w:color w:val="000000"/>
          <w:spacing w:val="0"/>
          <w:w w:val="100"/>
          <w:position w:val="0"/>
          <w:sz w:val="28"/>
          <w:szCs w:val="28"/>
          <w:shd w:val="clear" w:color="auto" w:fill="auto"/>
          <w:lang w:val="en-US" w:eastAsia="zh-CN"/>
        </w:rPr>
        <w:t>市科协在</w:t>
      </w:r>
      <w:r>
        <w:rPr>
          <w:rFonts w:hint="eastAsia" w:ascii="宋体" w:hAnsi="宋体" w:eastAsia="宋体" w:cs="宋体"/>
          <w:color w:val="000000"/>
          <w:spacing w:val="0"/>
          <w:w w:val="100"/>
          <w:position w:val="0"/>
          <w:sz w:val="28"/>
          <w:szCs w:val="28"/>
          <w:shd w:val="clear" w:color="auto" w:fill="auto"/>
        </w:rPr>
        <w:t>202</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8</w:t>
      </w:r>
      <w:r>
        <w:rPr>
          <w:rFonts w:hint="eastAsia" w:ascii="宋体" w:hAnsi="宋体" w:eastAsia="宋体" w:cs="宋体"/>
          <w:color w:val="000000"/>
          <w:spacing w:val="0"/>
          <w:w w:val="100"/>
          <w:position w:val="0"/>
          <w:sz w:val="28"/>
          <w:szCs w:val="28"/>
          <w:shd w:val="clear" w:color="auto" w:fill="auto"/>
        </w:rPr>
        <w:t>月</w:t>
      </w:r>
      <w:r>
        <w:rPr>
          <w:rFonts w:hint="eastAsia" w:cs="宋体"/>
          <w:color w:val="000000"/>
          <w:spacing w:val="0"/>
          <w:w w:val="100"/>
          <w:position w:val="0"/>
          <w:sz w:val="28"/>
          <w:szCs w:val="28"/>
          <w:shd w:val="clear" w:color="auto" w:fill="auto"/>
          <w:lang w:val="en-US" w:eastAsia="zh-CN"/>
        </w:rPr>
        <w:t>15</w:t>
      </w:r>
      <w:r>
        <w:rPr>
          <w:rFonts w:hint="eastAsia" w:ascii="宋体" w:hAnsi="宋体" w:eastAsia="宋体" w:cs="宋体"/>
          <w:color w:val="000000"/>
          <w:spacing w:val="0"/>
          <w:w w:val="100"/>
          <w:position w:val="0"/>
          <w:sz w:val="28"/>
          <w:szCs w:val="28"/>
          <w:shd w:val="clear" w:color="auto" w:fill="auto"/>
        </w:rPr>
        <w:t>日</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市财局批复后4日内</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及时</w:t>
      </w:r>
      <w:r>
        <w:rPr>
          <w:rFonts w:hint="eastAsia" w:ascii="宋体" w:hAnsi="宋体" w:eastAsia="宋体" w:cs="宋体"/>
          <w:color w:val="000000"/>
          <w:spacing w:val="0"/>
          <w:w w:val="100"/>
          <w:position w:val="0"/>
          <w:sz w:val="28"/>
          <w:szCs w:val="28"/>
          <w:shd w:val="clear" w:color="auto" w:fill="auto"/>
        </w:rPr>
        <w:t>公开</w:t>
      </w:r>
      <w:r>
        <w:rPr>
          <w:rFonts w:hint="eastAsia" w:cs="宋体"/>
          <w:color w:val="000000"/>
          <w:spacing w:val="0"/>
          <w:w w:val="100"/>
          <w:position w:val="0"/>
          <w:sz w:val="28"/>
          <w:szCs w:val="28"/>
          <w:shd w:val="clear" w:color="auto" w:fill="auto"/>
          <w:lang w:val="en-US" w:eastAsia="zh-CN"/>
        </w:rPr>
        <w:t>本部门</w:t>
      </w:r>
      <w:r>
        <w:rPr>
          <w:rFonts w:hint="eastAsia" w:ascii="宋体" w:hAnsi="宋体" w:eastAsia="宋体" w:cs="宋体"/>
          <w:color w:val="000000"/>
          <w:spacing w:val="0"/>
          <w:w w:val="100"/>
          <w:position w:val="0"/>
          <w:sz w:val="28"/>
          <w:szCs w:val="28"/>
          <w:shd w:val="clear" w:color="auto" w:fill="auto"/>
        </w:rPr>
        <w:t>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年部门决算，公开内容完整。根据评价标准，指标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6</w:t>
      </w:r>
      <w:r>
        <w:rPr>
          <w:rFonts w:hint="eastAsia" w:ascii="宋体" w:hAnsi="宋体" w:eastAsia="宋体" w:cs="宋体"/>
          <w:color w:val="000000"/>
          <w:spacing w:val="0"/>
          <w:w w:val="100"/>
          <w:position w:val="0"/>
          <w:sz w:val="28"/>
          <w:szCs w:val="28"/>
          <w:shd w:val="clear" w:color="auto" w:fill="auto"/>
        </w:rPr>
        <w:t>预决算信息公开管理”满分2分，得2分。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lang w:val="en-US" w:eastAsia="en-US" w:bidi="en-US"/>
        </w:rPr>
        <w:t>（7）</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7</w:t>
      </w:r>
      <w:r>
        <w:rPr>
          <w:rFonts w:hint="eastAsia" w:ascii="宋体" w:hAnsi="宋体" w:eastAsia="宋体" w:cs="宋体"/>
          <w:color w:val="000000"/>
          <w:spacing w:val="0"/>
          <w:w w:val="100"/>
          <w:position w:val="0"/>
          <w:sz w:val="28"/>
          <w:szCs w:val="28"/>
          <w:shd w:val="clear" w:color="auto" w:fill="auto"/>
        </w:rPr>
        <w:t>政府采购管理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“政府采购管理”由两个三级指标构成：“政府采购组织实施合规性”和“政府购买服务情况”，如表5-9所示，得分为2分和</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表5-9“政府采购管理”指标得分情况</w:t>
      </w:r>
    </w:p>
    <w:tbl>
      <w:tblPr>
        <w:tblStyle w:val="13"/>
        <w:tblW w:w="4998" w:type="pct"/>
        <w:jc w:val="center"/>
        <w:tblLayout w:type="autofit"/>
        <w:tblCellMar>
          <w:top w:w="0" w:type="dxa"/>
          <w:left w:w="10" w:type="dxa"/>
          <w:bottom w:w="0" w:type="dxa"/>
          <w:right w:w="10" w:type="dxa"/>
        </w:tblCellMar>
      </w:tblPr>
      <w:tblGrid>
        <w:gridCol w:w="1486"/>
        <w:gridCol w:w="1778"/>
        <w:gridCol w:w="3246"/>
        <w:gridCol w:w="638"/>
        <w:gridCol w:w="638"/>
        <w:gridCol w:w="947"/>
      </w:tblGrid>
      <w:tr>
        <w:tblPrEx>
          <w:tblCellMar>
            <w:top w:w="0" w:type="dxa"/>
            <w:left w:w="10" w:type="dxa"/>
            <w:bottom w:w="0" w:type="dxa"/>
            <w:right w:w="10" w:type="dxa"/>
          </w:tblCellMar>
        </w:tblPrEx>
        <w:trPr>
          <w:trHeight w:val="475" w:hRule="exact"/>
          <w:jc w:val="center"/>
        </w:trPr>
        <w:tc>
          <w:tcPr>
            <w:tcW w:w="850"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101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85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36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365"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542"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432" w:hRule="exact"/>
          <w:jc w:val="center"/>
        </w:trPr>
        <w:tc>
          <w:tcPr>
            <w:tcW w:w="850"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1017" w:type="pct"/>
            <w:tcBorders>
              <w:top w:val="single" w:color="auto" w:sz="4" w:space="0"/>
              <w:left w:val="single" w:color="auto" w:sz="4" w:space="0"/>
            </w:tcBorders>
            <w:shd w:val="clear" w:color="auto" w:fill="DBEEF4"/>
            <w:vAlign w:val="top"/>
          </w:tcPr>
          <w:p>
            <w:pPr>
              <w:widowControl w:val="0"/>
              <w:rPr>
                <w:sz w:val="26"/>
                <w:szCs w:val="26"/>
              </w:rPr>
            </w:pPr>
          </w:p>
        </w:tc>
        <w:tc>
          <w:tcPr>
            <w:tcW w:w="1857" w:type="pct"/>
            <w:tcBorders>
              <w:top w:val="single" w:color="auto" w:sz="4" w:space="0"/>
              <w:left w:val="single" w:color="auto" w:sz="4" w:space="0"/>
            </w:tcBorders>
            <w:shd w:val="clear" w:color="auto" w:fill="DBEEF4"/>
            <w:vAlign w:val="top"/>
          </w:tcPr>
          <w:p>
            <w:pPr>
              <w:widowControl w:val="0"/>
              <w:rPr>
                <w:sz w:val="26"/>
                <w:szCs w:val="26"/>
              </w:rPr>
            </w:pPr>
          </w:p>
        </w:tc>
        <w:tc>
          <w:tcPr>
            <w:tcW w:w="365" w:type="pct"/>
            <w:tcBorders>
              <w:top w:val="single" w:color="auto" w:sz="4" w:space="0"/>
              <w:left w:val="single" w:color="auto" w:sz="4" w:space="0"/>
            </w:tcBorders>
            <w:shd w:val="clear" w:color="auto" w:fill="DBEEF4"/>
            <w:vAlign w:val="top"/>
          </w:tcPr>
          <w:p>
            <w:pPr>
              <w:widowControl w:val="0"/>
              <w:rPr>
                <w:sz w:val="26"/>
                <w:szCs w:val="26"/>
              </w:rPr>
            </w:pPr>
          </w:p>
        </w:tc>
        <w:tc>
          <w:tcPr>
            <w:tcW w:w="365"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542"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blPrEx>
          <w:tblCellMar>
            <w:top w:w="0" w:type="dxa"/>
            <w:left w:w="10" w:type="dxa"/>
            <w:bottom w:w="0" w:type="dxa"/>
            <w:right w:w="10" w:type="dxa"/>
          </w:tblCellMar>
        </w:tblPrEx>
        <w:trPr>
          <w:trHeight w:val="363" w:hRule="atLeast"/>
          <w:jc w:val="center"/>
        </w:trPr>
        <w:tc>
          <w:tcPr>
            <w:tcW w:w="850" w:type="pct"/>
            <w:tcBorders>
              <w:top w:val="single" w:color="auto" w:sz="4" w:space="0"/>
              <w:left w:val="single" w:color="auto" w:sz="4" w:space="0"/>
            </w:tcBorders>
            <w:shd w:val="clear" w:color="auto" w:fill="auto"/>
            <w:vAlign w:val="top"/>
          </w:tcPr>
          <w:p>
            <w:pPr>
              <w:widowControl w:val="0"/>
              <w:rPr>
                <w:sz w:val="10"/>
                <w:szCs w:val="10"/>
              </w:rPr>
            </w:pPr>
          </w:p>
        </w:tc>
        <w:tc>
          <w:tcPr>
            <w:tcW w:w="101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7</w:t>
            </w:r>
            <w:r>
              <w:rPr>
                <w:color w:val="000000"/>
                <w:spacing w:val="0"/>
                <w:w w:val="100"/>
                <w:position w:val="0"/>
                <w:sz w:val="19"/>
                <w:szCs w:val="19"/>
                <w:shd w:val="clear" w:color="auto" w:fill="auto"/>
              </w:rPr>
              <w:t>政府采购管理</w:t>
            </w:r>
          </w:p>
        </w:tc>
        <w:tc>
          <w:tcPr>
            <w:tcW w:w="1857" w:type="pct"/>
            <w:tcBorders>
              <w:top w:val="single" w:color="auto" w:sz="4" w:space="0"/>
              <w:left w:val="single" w:color="auto" w:sz="4" w:space="0"/>
            </w:tcBorders>
            <w:shd w:val="clear" w:color="auto" w:fill="auto"/>
            <w:vAlign w:val="top"/>
          </w:tcPr>
          <w:p>
            <w:pPr>
              <w:widowControl w:val="0"/>
              <w:jc w:val="left"/>
              <w:rPr>
                <w:sz w:val="10"/>
                <w:szCs w:val="10"/>
              </w:rPr>
            </w:pPr>
          </w:p>
        </w:tc>
        <w:tc>
          <w:tcPr>
            <w:tcW w:w="365"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4</w:t>
            </w:r>
          </w:p>
        </w:tc>
        <w:tc>
          <w:tcPr>
            <w:tcW w:w="365"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4</w:t>
            </w:r>
          </w:p>
        </w:tc>
        <w:tc>
          <w:tcPr>
            <w:tcW w:w="542"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50" w:type="pct"/>
            <w:tcBorders>
              <w:top w:val="single" w:color="auto" w:sz="4" w:space="0"/>
              <w:left w:val="single" w:color="auto" w:sz="4" w:space="0"/>
            </w:tcBorders>
            <w:shd w:val="clear" w:color="auto" w:fill="auto"/>
            <w:vAlign w:val="top"/>
          </w:tcPr>
          <w:p>
            <w:pPr>
              <w:widowControl w:val="0"/>
              <w:rPr>
                <w:sz w:val="10"/>
                <w:szCs w:val="10"/>
              </w:rPr>
            </w:pPr>
          </w:p>
        </w:tc>
        <w:tc>
          <w:tcPr>
            <w:tcW w:w="1017" w:type="pct"/>
            <w:tcBorders>
              <w:top w:val="single" w:color="auto" w:sz="4" w:space="0"/>
              <w:left w:val="single" w:color="auto" w:sz="4" w:space="0"/>
            </w:tcBorders>
            <w:shd w:val="clear" w:color="auto" w:fill="auto"/>
            <w:vAlign w:val="top"/>
          </w:tcPr>
          <w:p>
            <w:pPr>
              <w:widowControl w:val="0"/>
              <w:jc w:val="left"/>
              <w:rPr>
                <w:sz w:val="10"/>
                <w:szCs w:val="10"/>
              </w:rPr>
            </w:pPr>
          </w:p>
        </w:tc>
        <w:tc>
          <w:tcPr>
            <w:tcW w:w="185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88" w:lineRule="exact"/>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7</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政府采购组织实施合规性</w:t>
            </w:r>
          </w:p>
        </w:tc>
        <w:tc>
          <w:tcPr>
            <w:tcW w:w="365"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65"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542"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850"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1017" w:type="pct"/>
            <w:tcBorders>
              <w:top w:val="single" w:color="auto" w:sz="4" w:space="0"/>
              <w:left w:val="single" w:color="auto" w:sz="4" w:space="0"/>
              <w:bottom w:val="single" w:color="auto" w:sz="4" w:space="0"/>
            </w:tcBorders>
            <w:shd w:val="clear" w:color="auto" w:fill="auto"/>
            <w:vAlign w:val="top"/>
          </w:tcPr>
          <w:p>
            <w:pPr>
              <w:widowControl w:val="0"/>
              <w:jc w:val="left"/>
              <w:rPr>
                <w:sz w:val="10"/>
                <w:szCs w:val="10"/>
              </w:rPr>
            </w:pPr>
          </w:p>
        </w:tc>
        <w:tc>
          <w:tcPr>
            <w:tcW w:w="1857"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7</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2</w:t>
            </w:r>
            <w:r>
              <w:rPr>
                <w:color w:val="000000"/>
                <w:spacing w:val="0"/>
                <w:w w:val="100"/>
                <w:position w:val="0"/>
                <w:sz w:val="19"/>
                <w:szCs w:val="19"/>
                <w:shd w:val="clear" w:color="auto" w:fill="auto"/>
              </w:rPr>
              <w:t>政府购买服务情况</w:t>
            </w:r>
          </w:p>
        </w:tc>
        <w:tc>
          <w:tcPr>
            <w:tcW w:w="365"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800" w:right="0" w:firstLine="56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政府采购组织实施合规。</w:t>
      </w:r>
      <w:r>
        <w:rPr>
          <w:rFonts w:hint="eastAsia" w:ascii="宋体" w:hAnsi="宋体" w:eastAsia="宋体" w:cs="宋体"/>
          <w:color w:val="000000"/>
          <w:spacing w:val="0"/>
          <w:w w:val="100"/>
          <w:position w:val="0"/>
          <w:sz w:val="28"/>
          <w:szCs w:val="28"/>
          <w:shd w:val="clear" w:color="auto" w:fill="auto"/>
        </w:rPr>
        <w:t>经评价小组资料收集和现场核查，</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采购符合相关法律法规，涉及采购的项目均与供应商签订合同，合同要素完整。同时，</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各</w:t>
      </w:r>
      <w:r>
        <w:rPr>
          <w:rFonts w:hint="eastAsia" w:cs="宋体"/>
          <w:color w:val="000000"/>
          <w:spacing w:val="0"/>
          <w:w w:val="100"/>
          <w:position w:val="0"/>
          <w:sz w:val="28"/>
          <w:szCs w:val="28"/>
          <w:shd w:val="clear" w:color="auto" w:fill="auto"/>
          <w:lang w:val="en-US" w:eastAsia="zh-CN"/>
        </w:rPr>
        <w:t>下属事业单位及</w:t>
      </w:r>
      <w:r>
        <w:rPr>
          <w:rFonts w:hint="eastAsia" w:ascii="宋体" w:hAnsi="宋体" w:eastAsia="宋体" w:cs="宋体"/>
          <w:color w:val="000000"/>
          <w:spacing w:val="0"/>
          <w:w w:val="100"/>
          <w:position w:val="0"/>
          <w:sz w:val="28"/>
          <w:szCs w:val="28"/>
          <w:shd w:val="clear" w:color="auto" w:fill="auto"/>
        </w:rPr>
        <w:t>部门均做好政府采购资料存档工作，归档资料齐全。根据评价标准，指标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7</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政府采购组织实施合规性”满分2分，得2分。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政府购买服务有依据，购买内容合规。</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提供的采购合同等相关资料，20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年部门预算内涉及的政府购买服务有相关依据如政策文件或部门职责，购买服务内容明确。同时，经评价小组现场核实，各项政府购买服务以书面成果（如纸质报告、印刷材料等） 作为验收材料。根据评价标准，指标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7</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政府购买服务情况”满分2 分，得2分。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lang w:val="en-US" w:eastAsia="en-US" w:bidi="en-US"/>
        </w:rPr>
        <w:t>（8）</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8</w:t>
      </w:r>
      <w:r>
        <w:rPr>
          <w:rFonts w:hint="eastAsia" w:ascii="宋体" w:hAnsi="宋体" w:eastAsia="宋体" w:cs="宋体"/>
          <w:color w:val="000000"/>
          <w:spacing w:val="0"/>
          <w:w w:val="100"/>
          <w:position w:val="0"/>
          <w:sz w:val="28"/>
          <w:szCs w:val="28"/>
          <w:shd w:val="clear" w:color="auto" w:fill="auto"/>
        </w:rPr>
        <w:t>资产管理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“资产管理”由两个三级指标构成：“资产管理制度健全性”和“资产管理执行情况”，如表5-10所示，得分为1分和</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表5-10“资产管理”指标得分情况</w:t>
      </w:r>
    </w:p>
    <w:tbl>
      <w:tblPr>
        <w:tblStyle w:val="13"/>
        <w:tblW w:w="4998" w:type="pct"/>
        <w:jc w:val="center"/>
        <w:tblLayout w:type="autofit"/>
        <w:tblCellMar>
          <w:top w:w="0" w:type="dxa"/>
          <w:left w:w="10" w:type="dxa"/>
          <w:bottom w:w="0" w:type="dxa"/>
          <w:right w:w="10" w:type="dxa"/>
        </w:tblCellMar>
      </w:tblPr>
      <w:tblGrid>
        <w:gridCol w:w="1678"/>
        <w:gridCol w:w="1505"/>
        <w:gridCol w:w="3036"/>
        <w:gridCol w:w="722"/>
        <w:gridCol w:w="722"/>
        <w:gridCol w:w="1070"/>
      </w:tblGrid>
      <w:tr>
        <w:tblPrEx>
          <w:tblCellMar>
            <w:top w:w="0" w:type="dxa"/>
            <w:left w:w="10" w:type="dxa"/>
            <w:bottom w:w="0" w:type="dxa"/>
            <w:right w:w="10" w:type="dxa"/>
          </w:tblCellMar>
        </w:tblPrEx>
        <w:trPr>
          <w:trHeight w:val="374" w:hRule="exact"/>
          <w:jc w:val="center"/>
        </w:trPr>
        <w:tc>
          <w:tcPr>
            <w:tcW w:w="96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86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737"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413"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413"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612"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370" w:hRule="exact"/>
          <w:jc w:val="center"/>
        </w:trPr>
        <w:tc>
          <w:tcPr>
            <w:tcW w:w="961"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861" w:type="pct"/>
            <w:tcBorders>
              <w:top w:val="single" w:color="auto" w:sz="4" w:space="0"/>
              <w:left w:val="single" w:color="auto" w:sz="4" w:space="0"/>
            </w:tcBorders>
            <w:shd w:val="clear" w:color="auto" w:fill="DBEEF4"/>
            <w:vAlign w:val="top"/>
          </w:tcPr>
          <w:p>
            <w:pPr>
              <w:widowControl w:val="0"/>
              <w:rPr>
                <w:sz w:val="26"/>
                <w:szCs w:val="26"/>
              </w:rPr>
            </w:pPr>
          </w:p>
        </w:tc>
        <w:tc>
          <w:tcPr>
            <w:tcW w:w="1737" w:type="pct"/>
            <w:tcBorders>
              <w:top w:val="single" w:color="auto" w:sz="4" w:space="0"/>
              <w:left w:val="single" w:color="auto" w:sz="4" w:space="0"/>
            </w:tcBorders>
            <w:shd w:val="clear" w:color="auto" w:fill="DBEEF4"/>
            <w:vAlign w:val="top"/>
          </w:tcPr>
          <w:p>
            <w:pPr>
              <w:widowControl w:val="0"/>
              <w:rPr>
                <w:sz w:val="26"/>
                <w:szCs w:val="26"/>
              </w:rPr>
            </w:pPr>
          </w:p>
        </w:tc>
        <w:tc>
          <w:tcPr>
            <w:tcW w:w="413" w:type="pct"/>
            <w:tcBorders>
              <w:top w:val="single" w:color="auto" w:sz="4" w:space="0"/>
              <w:left w:val="single" w:color="auto" w:sz="4" w:space="0"/>
            </w:tcBorders>
            <w:shd w:val="clear" w:color="auto" w:fill="DBEEF4"/>
            <w:vAlign w:val="top"/>
          </w:tcPr>
          <w:p>
            <w:pPr>
              <w:widowControl w:val="0"/>
              <w:rPr>
                <w:sz w:val="26"/>
                <w:szCs w:val="26"/>
              </w:rPr>
            </w:pPr>
          </w:p>
        </w:tc>
        <w:tc>
          <w:tcPr>
            <w:tcW w:w="413"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612"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blPrEx>
          <w:tblCellMar>
            <w:top w:w="0" w:type="dxa"/>
            <w:left w:w="10" w:type="dxa"/>
            <w:bottom w:w="0" w:type="dxa"/>
            <w:right w:w="10" w:type="dxa"/>
          </w:tblCellMar>
        </w:tblPrEx>
        <w:trPr>
          <w:trHeight w:val="363" w:hRule="atLeast"/>
          <w:jc w:val="center"/>
        </w:trPr>
        <w:tc>
          <w:tcPr>
            <w:tcW w:w="961" w:type="pct"/>
            <w:tcBorders>
              <w:top w:val="single" w:color="auto" w:sz="4" w:space="0"/>
              <w:left w:val="single" w:color="auto" w:sz="4" w:space="0"/>
            </w:tcBorders>
            <w:shd w:val="clear" w:color="auto" w:fill="auto"/>
            <w:vAlign w:val="top"/>
          </w:tcPr>
          <w:p>
            <w:pPr>
              <w:widowControl w:val="0"/>
              <w:rPr>
                <w:sz w:val="10"/>
                <w:szCs w:val="10"/>
              </w:rPr>
            </w:pPr>
          </w:p>
        </w:tc>
        <w:tc>
          <w:tcPr>
            <w:tcW w:w="86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8</w:t>
            </w:r>
            <w:r>
              <w:rPr>
                <w:color w:val="000000"/>
                <w:spacing w:val="0"/>
                <w:w w:val="100"/>
                <w:position w:val="0"/>
                <w:sz w:val="19"/>
                <w:szCs w:val="19"/>
                <w:shd w:val="clear" w:color="auto" w:fill="auto"/>
              </w:rPr>
              <w:t>资产管理</w:t>
            </w:r>
          </w:p>
        </w:tc>
        <w:tc>
          <w:tcPr>
            <w:tcW w:w="1737" w:type="pct"/>
            <w:tcBorders>
              <w:top w:val="single" w:color="auto" w:sz="4" w:space="0"/>
              <w:left w:val="single" w:color="auto" w:sz="4" w:space="0"/>
            </w:tcBorders>
            <w:shd w:val="clear" w:color="auto" w:fill="auto"/>
            <w:vAlign w:val="top"/>
          </w:tcPr>
          <w:p>
            <w:pPr>
              <w:widowControl w:val="0"/>
              <w:rPr>
                <w:sz w:val="10"/>
                <w:szCs w:val="10"/>
              </w:rPr>
            </w:pPr>
          </w:p>
        </w:tc>
        <w:tc>
          <w:tcPr>
            <w:tcW w:w="413"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3</w:t>
            </w:r>
          </w:p>
        </w:tc>
        <w:tc>
          <w:tcPr>
            <w:tcW w:w="413"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3</w:t>
            </w:r>
          </w:p>
        </w:tc>
        <w:tc>
          <w:tcPr>
            <w:tcW w:w="612"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961" w:type="pct"/>
            <w:tcBorders>
              <w:top w:val="single" w:color="auto" w:sz="4" w:space="0"/>
              <w:left w:val="single" w:color="auto" w:sz="4" w:space="0"/>
            </w:tcBorders>
            <w:shd w:val="clear" w:color="auto" w:fill="auto"/>
            <w:vAlign w:val="top"/>
          </w:tcPr>
          <w:p>
            <w:pPr>
              <w:widowControl w:val="0"/>
              <w:rPr>
                <w:sz w:val="10"/>
                <w:szCs w:val="10"/>
              </w:rPr>
            </w:pPr>
          </w:p>
        </w:tc>
        <w:tc>
          <w:tcPr>
            <w:tcW w:w="861" w:type="pct"/>
            <w:tcBorders>
              <w:top w:val="single" w:color="auto" w:sz="4" w:space="0"/>
              <w:left w:val="single" w:color="auto" w:sz="4" w:space="0"/>
            </w:tcBorders>
            <w:shd w:val="clear" w:color="auto" w:fill="auto"/>
            <w:vAlign w:val="top"/>
          </w:tcPr>
          <w:p>
            <w:pPr>
              <w:widowControl w:val="0"/>
              <w:rPr>
                <w:sz w:val="10"/>
                <w:szCs w:val="10"/>
              </w:rPr>
            </w:pPr>
          </w:p>
        </w:tc>
        <w:tc>
          <w:tcPr>
            <w:tcW w:w="1737"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8</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资产管理制度健全性</w:t>
            </w:r>
          </w:p>
        </w:tc>
        <w:tc>
          <w:tcPr>
            <w:tcW w:w="413" w:type="pct"/>
            <w:tcBorders>
              <w:top w:val="single" w:color="auto" w:sz="4" w:space="0"/>
              <w:lef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413"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612" w:type="pct"/>
            <w:tcBorders>
              <w:top w:val="single" w:color="auto" w:sz="4" w:space="0"/>
              <w:left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363" w:hRule="atLeast"/>
          <w:jc w:val="center"/>
        </w:trPr>
        <w:tc>
          <w:tcPr>
            <w:tcW w:w="961"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861"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1737"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8</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2</w:t>
            </w:r>
            <w:r>
              <w:rPr>
                <w:color w:val="000000"/>
                <w:spacing w:val="0"/>
                <w:w w:val="100"/>
                <w:position w:val="0"/>
                <w:sz w:val="19"/>
                <w:szCs w:val="19"/>
                <w:shd w:val="clear" w:color="auto" w:fill="auto"/>
              </w:rPr>
              <w:t>资产管理执行情况</w:t>
            </w:r>
          </w:p>
        </w:tc>
        <w:tc>
          <w:tcPr>
            <w:tcW w:w="41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color w:val="000000"/>
                <w:spacing w:val="0"/>
                <w:w w:val="100"/>
                <w:position w:val="0"/>
                <w:sz w:val="20"/>
                <w:szCs w:val="20"/>
                <w:shd w:val="clear" w:color="auto" w:fill="auto"/>
                <w:lang w:val="en-US" w:eastAsia="zh-CN"/>
              </w:rPr>
              <w:t>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360" w:lineRule="auto"/>
        <w:ind w:left="0" w:leftChars="0" w:right="0" w:firstLine="361" w:firstLineChars="200"/>
        <w:jc w:val="both"/>
        <w:rPr>
          <w:rFonts w:hint="eastAsia" w:ascii="宋体" w:hAnsi="宋体" w:eastAsia="宋体" w:cs="宋体"/>
          <w:b/>
          <w:bCs/>
          <w:color w:val="000000"/>
          <w:spacing w:val="0"/>
          <w:w w:val="100"/>
          <w:position w:val="0"/>
          <w:sz w:val="18"/>
          <w:szCs w:val="1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资产管理制度健全。</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制定了《</w:t>
      </w:r>
      <w:r>
        <w:rPr>
          <w:rFonts w:hint="eastAsia" w:cs="宋体"/>
          <w:color w:val="000000"/>
          <w:spacing w:val="0"/>
          <w:w w:val="100"/>
          <w:position w:val="0"/>
          <w:sz w:val="28"/>
          <w:szCs w:val="28"/>
          <w:shd w:val="clear" w:color="auto" w:fill="auto"/>
          <w:lang w:val="en-US" w:eastAsia="zh-CN"/>
        </w:rPr>
        <w:t>唐山市科学技术协会国有资产管理办法</w:t>
      </w:r>
      <w:r>
        <w:rPr>
          <w:rFonts w:hint="eastAsia" w:ascii="宋体" w:hAnsi="宋体" w:eastAsia="宋体" w:cs="宋体"/>
          <w:color w:val="000000"/>
          <w:spacing w:val="0"/>
          <w:w w:val="100"/>
          <w:position w:val="0"/>
          <w:sz w:val="28"/>
          <w:szCs w:val="28"/>
          <w:shd w:val="clear" w:color="auto" w:fill="auto"/>
        </w:rPr>
        <w:t>》，对固定资产添置、使用、管理和报废有明确规定，资产管理制度健全。根据评价标准，指标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8</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资产管理制度健全性”满分1分，得1分。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各项资产均实现登记管理，资产配置</w:t>
      </w:r>
      <w:r>
        <w:rPr>
          <w:rFonts w:hint="eastAsia" w:cs="宋体"/>
          <w:b/>
          <w:bCs/>
          <w:color w:val="000000"/>
          <w:spacing w:val="0"/>
          <w:w w:val="100"/>
          <w:position w:val="0"/>
          <w:sz w:val="28"/>
          <w:szCs w:val="28"/>
          <w:shd w:val="clear" w:color="auto" w:fill="auto"/>
          <w:lang w:val="en-US" w:eastAsia="zh-CN"/>
        </w:rPr>
        <w:t>符合标准</w:t>
      </w:r>
      <w:r>
        <w:rPr>
          <w:rFonts w:hint="eastAsia" w:ascii="宋体" w:hAnsi="宋体" w:eastAsia="宋体" w:cs="宋体"/>
          <w:b/>
          <w:bCs/>
          <w:color w:val="000000"/>
          <w:spacing w:val="0"/>
          <w:w w:val="100"/>
          <w:position w:val="0"/>
          <w:sz w:val="28"/>
          <w:szCs w:val="28"/>
          <w:shd w:val="clear" w:color="auto" w:fill="auto"/>
        </w:rPr>
        <w:t>。</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针对部门所有资产进行登记管理，</w:t>
      </w:r>
      <w:r>
        <w:rPr>
          <w:rFonts w:hint="eastAsia" w:cs="宋体"/>
          <w:color w:val="000000"/>
          <w:spacing w:val="0"/>
          <w:w w:val="100"/>
          <w:position w:val="0"/>
          <w:sz w:val="28"/>
          <w:szCs w:val="28"/>
          <w:shd w:val="clear" w:color="auto" w:fill="auto"/>
          <w:lang w:val="en-US" w:eastAsia="zh-CN"/>
        </w:rPr>
        <w:t>建立固定资产台账，</w:t>
      </w:r>
      <w:r>
        <w:rPr>
          <w:rFonts w:hint="eastAsia" w:ascii="宋体" w:hAnsi="宋体" w:eastAsia="宋体" w:cs="宋体"/>
          <w:color w:val="000000"/>
          <w:spacing w:val="0"/>
          <w:w w:val="100"/>
          <w:position w:val="0"/>
          <w:sz w:val="28"/>
          <w:szCs w:val="28"/>
          <w:shd w:val="clear" w:color="auto" w:fill="auto"/>
        </w:rPr>
        <w:t>资产配置</w:t>
      </w:r>
      <w:r>
        <w:rPr>
          <w:rFonts w:hint="eastAsia" w:cs="宋体"/>
          <w:color w:val="000000"/>
          <w:spacing w:val="0"/>
          <w:w w:val="100"/>
          <w:position w:val="0"/>
          <w:sz w:val="28"/>
          <w:szCs w:val="28"/>
          <w:shd w:val="clear" w:color="auto" w:fill="auto"/>
          <w:lang w:val="en-US" w:eastAsia="zh-CN"/>
        </w:rPr>
        <w:t>符合</w:t>
      </w:r>
      <w:r>
        <w:rPr>
          <w:rFonts w:hint="eastAsia" w:ascii="宋体" w:hAnsi="宋体" w:eastAsia="宋体" w:cs="宋体"/>
          <w:color w:val="000000"/>
          <w:spacing w:val="0"/>
          <w:w w:val="100"/>
          <w:position w:val="0"/>
          <w:sz w:val="28"/>
          <w:szCs w:val="28"/>
          <w:shd w:val="clear" w:color="auto" w:fill="auto"/>
        </w:rPr>
        <w:t>标准，资产报废有规范流程。根据评价标准，指标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8</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资产管理执行情况”满分2分，得</w:t>
      </w:r>
      <w:r>
        <w:rPr>
          <w:rFonts w:hint="eastAsia" w:cs="宋体"/>
          <w:color w:val="000000"/>
          <w:spacing w:val="0"/>
          <w:w w:val="100"/>
          <w:position w:val="0"/>
          <w:sz w:val="28"/>
          <w:szCs w:val="28"/>
          <w:shd w:val="clear" w:color="auto" w:fill="auto"/>
          <w:lang w:val="en-US" w:eastAsia="zh-CN"/>
        </w:rPr>
        <w:t>2</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（9）</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9</w:t>
      </w:r>
      <w:r>
        <w:rPr>
          <w:rFonts w:hint="eastAsia" w:ascii="宋体" w:hAnsi="宋体" w:eastAsia="宋体" w:cs="宋体"/>
          <w:color w:val="000000"/>
          <w:spacing w:val="0"/>
          <w:w w:val="100"/>
          <w:position w:val="0"/>
          <w:sz w:val="28"/>
          <w:szCs w:val="28"/>
          <w:shd w:val="clear" w:color="auto" w:fill="auto"/>
        </w:rPr>
        <w:t>人员管理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“人员管理”由一个三级指标构成：“在职人员控制率”，如表 5-11所示，得分为1分。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表5-11“人员管理”指标得分情况</w:t>
      </w:r>
    </w:p>
    <w:tbl>
      <w:tblPr>
        <w:tblStyle w:val="13"/>
        <w:tblW w:w="4998" w:type="pct"/>
        <w:jc w:val="center"/>
        <w:tblLayout w:type="autofit"/>
        <w:tblCellMar>
          <w:top w:w="0" w:type="dxa"/>
          <w:left w:w="10" w:type="dxa"/>
          <w:bottom w:w="0" w:type="dxa"/>
          <w:right w:w="10" w:type="dxa"/>
        </w:tblCellMar>
      </w:tblPr>
      <w:tblGrid>
        <w:gridCol w:w="1741"/>
        <w:gridCol w:w="1627"/>
        <w:gridCol w:w="2760"/>
        <w:gridCol w:w="748"/>
        <w:gridCol w:w="748"/>
        <w:gridCol w:w="1109"/>
      </w:tblGrid>
      <w:tr>
        <w:tblPrEx>
          <w:tblCellMar>
            <w:top w:w="0" w:type="dxa"/>
            <w:left w:w="10" w:type="dxa"/>
            <w:bottom w:w="0" w:type="dxa"/>
            <w:right w:w="10" w:type="dxa"/>
          </w:tblCellMar>
        </w:tblPrEx>
        <w:trPr>
          <w:trHeight w:val="374" w:hRule="exact"/>
          <w:jc w:val="center"/>
        </w:trPr>
        <w:tc>
          <w:tcPr>
            <w:tcW w:w="996"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一级指标</w:t>
            </w:r>
          </w:p>
        </w:tc>
        <w:tc>
          <w:tcPr>
            <w:tcW w:w="931"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二级指标</w:t>
            </w:r>
          </w:p>
        </w:tc>
        <w:tc>
          <w:tcPr>
            <w:tcW w:w="1579"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三级指标</w:t>
            </w:r>
          </w:p>
        </w:tc>
        <w:tc>
          <w:tcPr>
            <w:tcW w:w="428" w:type="pct"/>
            <w:tcBorders>
              <w:top w:val="single" w:color="auto" w:sz="4" w:space="0"/>
              <w:lef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分值</w:t>
            </w:r>
          </w:p>
        </w:tc>
        <w:tc>
          <w:tcPr>
            <w:tcW w:w="428"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rPr>
              <w:t>得分</w:t>
            </w:r>
          </w:p>
        </w:tc>
        <w:tc>
          <w:tcPr>
            <w:tcW w:w="634" w:type="pct"/>
            <w:tcBorders>
              <w:top w:val="single" w:color="auto" w:sz="4" w:space="0"/>
              <w:left w:val="single" w:color="auto" w:sz="4" w:space="0"/>
              <w:right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6"/>
                <w:szCs w:val="26"/>
                <w:shd w:val="clear" w:color="auto" w:fill="auto"/>
                <w:lang w:val="en-US" w:eastAsia="zh-CN"/>
              </w:rPr>
            </w:pPr>
            <w:r>
              <w:rPr>
                <w:rFonts w:hint="eastAsia"/>
                <w:b/>
                <w:bCs/>
                <w:color w:val="000000"/>
                <w:spacing w:val="0"/>
                <w:w w:val="100"/>
                <w:position w:val="0"/>
                <w:sz w:val="26"/>
                <w:szCs w:val="26"/>
                <w:shd w:val="clear" w:color="auto" w:fill="auto"/>
                <w:lang w:val="en-US" w:eastAsia="zh-CN"/>
              </w:rPr>
              <w:t>得分率</w:t>
            </w:r>
          </w:p>
        </w:tc>
      </w:tr>
      <w:tr>
        <w:tblPrEx>
          <w:tblCellMar>
            <w:top w:w="0" w:type="dxa"/>
            <w:left w:w="10" w:type="dxa"/>
            <w:bottom w:w="0" w:type="dxa"/>
            <w:right w:w="10" w:type="dxa"/>
          </w:tblCellMar>
        </w:tblPrEx>
        <w:trPr>
          <w:trHeight w:val="370" w:hRule="exact"/>
          <w:jc w:val="center"/>
        </w:trPr>
        <w:tc>
          <w:tcPr>
            <w:tcW w:w="996" w:type="pct"/>
            <w:tcBorders>
              <w:top w:val="single" w:color="auto" w:sz="4" w:space="0"/>
              <w:left w:val="single" w:color="auto" w:sz="4" w:space="0"/>
            </w:tcBorders>
            <w:shd w:val="clear" w:color="auto" w:fill="DBEEF4"/>
            <w:vAlign w:val="bottom"/>
          </w:tcPr>
          <w:p>
            <w:pPr>
              <w:pStyle w:val="26"/>
              <w:keepNext w:val="0"/>
              <w:keepLines w:val="0"/>
              <w:widowControl w:val="0"/>
              <w:shd w:val="clear" w:color="auto" w:fill="auto"/>
              <w:bidi w:val="0"/>
              <w:spacing w:before="0" w:after="0" w:line="240" w:lineRule="auto"/>
              <w:ind w:left="0" w:right="0" w:firstLine="0"/>
              <w:jc w:val="center"/>
              <w:rPr>
                <w:sz w:val="26"/>
                <w:szCs w:val="26"/>
              </w:rPr>
            </w:pPr>
            <w:r>
              <w:rPr>
                <w:rFonts w:hint="eastAsia"/>
                <w:b/>
                <w:bCs/>
                <w:color w:val="000000"/>
                <w:spacing w:val="0"/>
                <w:w w:val="100"/>
                <w:position w:val="0"/>
                <w:sz w:val="26"/>
                <w:szCs w:val="26"/>
                <w:shd w:val="clear" w:color="auto" w:fill="auto"/>
                <w:lang w:val="en-US" w:eastAsia="zh-CN" w:bidi="en-US"/>
              </w:rPr>
              <w:t>2</w:t>
            </w:r>
            <w:r>
              <w:rPr>
                <w:b/>
                <w:bCs/>
                <w:color w:val="000000"/>
                <w:spacing w:val="0"/>
                <w:w w:val="100"/>
                <w:position w:val="0"/>
                <w:sz w:val="26"/>
                <w:szCs w:val="26"/>
                <w:shd w:val="clear" w:color="auto" w:fill="auto"/>
              </w:rPr>
              <w:t>投入管理</w:t>
            </w:r>
          </w:p>
        </w:tc>
        <w:tc>
          <w:tcPr>
            <w:tcW w:w="931" w:type="pct"/>
            <w:tcBorders>
              <w:top w:val="single" w:color="auto" w:sz="4" w:space="0"/>
              <w:left w:val="single" w:color="auto" w:sz="4" w:space="0"/>
            </w:tcBorders>
            <w:shd w:val="clear" w:color="auto" w:fill="DBEEF4"/>
            <w:vAlign w:val="top"/>
          </w:tcPr>
          <w:p>
            <w:pPr>
              <w:widowControl w:val="0"/>
              <w:rPr>
                <w:sz w:val="26"/>
                <w:szCs w:val="26"/>
              </w:rPr>
            </w:pPr>
          </w:p>
        </w:tc>
        <w:tc>
          <w:tcPr>
            <w:tcW w:w="1579" w:type="pct"/>
            <w:tcBorders>
              <w:top w:val="single" w:color="auto" w:sz="4" w:space="0"/>
              <w:left w:val="single" w:color="auto" w:sz="4" w:space="0"/>
            </w:tcBorders>
            <w:shd w:val="clear" w:color="auto" w:fill="DBEEF4"/>
            <w:vAlign w:val="top"/>
          </w:tcPr>
          <w:p>
            <w:pPr>
              <w:widowControl w:val="0"/>
              <w:rPr>
                <w:sz w:val="26"/>
                <w:szCs w:val="26"/>
              </w:rPr>
            </w:pPr>
          </w:p>
        </w:tc>
        <w:tc>
          <w:tcPr>
            <w:tcW w:w="428" w:type="pct"/>
            <w:tcBorders>
              <w:top w:val="single" w:color="auto" w:sz="4" w:space="0"/>
              <w:left w:val="single" w:color="auto" w:sz="4" w:space="0"/>
            </w:tcBorders>
            <w:shd w:val="clear" w:color="auto" w:fill="DBEEF4"/>
            <w:vAlign w:val="top"/>
          </w:tcPr>
          <w:p>
            <w:pPr>
              <w:widowControl w:val="0"/>
              <w:rPr>
                <w:sz w:val="26"/>
                <w:szCs w:val="26"/>
              </w:rPr>
            </w:pPr>
          </w:p>
        </w:tc>
        <w:tc>
          <w:tcPr>
            <w:tcW w:w="428"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c>
          <w:tcPr>
            <w:tcW w:w="634" w:type="pct"/>
            <w:tcBorders>
              <w:top w:val="single" w:color="auto" w:sz="4" w:space="0"/>
              <w:left w:val="single" w:color="auto" w:sz="4" w:space="0"/>
              <w:right w:val="single" w:color="auto" w:sz="4" w:space="0"/>
            </w:tcBorders>
            <w:shd w:val="clear" w:color="auto" w:fill="DBEEF4"/>
            <w:vAlign w:val="top"/>
          </w:tcPr>
          <w:p>
            <w:pPr>
              <w:widowControl w:val="0"/>
              <w:rPr>
                <w:sz w:val="26"/>
                <w:szCs w:val="26"/>
              </w:rPr>
            </w:pPr>
          </w:p>
        </w:tc>
      </w:tr>
      <w:tr>
        <w:tblPrEx>
          <w:tblCellMar>
            <w:top w:w="0" w:type="dxa"/>
            <w:left w:w="10" w:type="dxa"/>
            <w:bottom w:w="0" w:type="dxa"/>
            <w:right w:w="10" w:type="dxa"/>
          </w:tblCellMar>
        </w:tblPrEx>
        <w:trPr>
          <w:trHeight w:val="363" w:hRule="atLeast"/>
          <w:jc w:val="center"/>
        </w:trPr>
        <w:tc>
          <w:tcPr>
            <w:tcW w:w="996" w:type="pct"/>
            <w:tcBorders>
              <w:top w:val="single" w:color="auto" w:sz="4" w:space="0"/>
              <w:left w:val="single" w:color="auto" w:sz="4" w:space="0"/>
              <w:bottom w:val="single" w:color="auto" w:sz="4" w:space="0"/>
            </w:tcBorders>
            <w:shd w:val="clear" w:color="auto" w:fill="auto"/>
            <w:vAlign w:val="top"/>
          </w:tcPr>
          <w:p>
            <w:pPr>
              <w:widowControl w:val="0"/>
              <w:rPr>
                <w:sz w:val="10"/>
                <w:szCs w:val="10"/>
              </w:rPr>
            </w:pPr>
          </w:p>
        </w:tc>
        <w:tc>
          <w:tcPr>
            <w:tcW w:w="931"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 xml:space="preserve">9 </w:t>
            </w:r>
            <w:r>
              <w:rPr>
                <w:color w:val="000000"/>
                <w:spacing w:val="0"/>
                <w:w w:val="100"/>
                <w:position w:val="0"/>
                <w:sz w:val="19"/>
                <w:szCs w:val="19"/>
                <w:shd w:val="clear" w:color="auto" w:fill="auto"/>
              </w:rPr>
              <w:t>人员管理</w:t>
            </w:r>
          </w:p>
        </w:tc>
        <w:tc>
          <w:tcPr>
            <w:tcW w:w="1579"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100" w:right="0" w:firstLine="0"/>
              <w:jc w:val="left"/>
              <w:rPr>
                <w:sz w:val="19"/>
                <w:szCs w:val="19"/>
              </w:rPr>
            </w:pPr>
            <w:r>
              <w:rPr>
                <w:rFonts w:hint="eastAsia"/>
                <w:color w:val="000000"/>
                <w:spacing w:val="0"/>
                <w:w w:val="100"/>
                <w:position w:val="0"/>
                <w:sz w:val="20"/>
                <w:szCs w:val="20"/>
                <w:shd w:val="clear" w:color="auto" w:fill="auto"/>
                <w:lang w:val="en-US" w:eastAsia="zh-CN" w:bidi="en-US"/>
              </w:rPr>
              <w:t>2.</w:t>
            </w:r>
            <w:r>
              <w:rPr>
                <w:color w:val="000000"/>
                <w:spacing w:val="0"/>
                <w:w w:val="100"/>
                <w:position w:val="0"/>
                <w:sz w:val="20"/>
                <w:szCs w:val="20"/>
                <w:shd w:val="clear" w:color="auto" w:fill="auto"/>
                <w:lang w:val="en-US" w:eastAsia="en-US" w:bidi="en-US"/>
              </w:rPr>
              <w:t>9</w:t>
            </w:r>
            <w:r>
              <w:rPr>
                <w:rFonts w:hint="eastAsia"/>
                <w:color w:val="000000"/>
                <w:spacing w:val="0"/>
                <w:w w:val="100"/>
                <w:position w:val="0"/>
                <w:sz w:val="20"/>
                <w:szCs w:val="20"/>
                <w:shd w:val="clear" w:color="auto" w:fill="auto"/>
                <w:lang w:val="en-US" w:eastAsia="zh-CN" w:bidi="en-US"/>
              </w:rPr>
              <w:t>.</w:t>
            </w:r>
            <w:r>
              <w:rPr>
                <w:color w:val="000000"/>
                <w:spacing w:val="0"/>
                <w:w w:val="100"/>
                <w:position w:val="0"/>
                <w:sz w:val="20"/>
                <w:szCs w:val="20"/>
                <w:shd w:val="clear" w:color="auto" w:fill="auto"/>
                <w:lang w:val="en-US" w:eastAsia="en-US" w:bidi="en-US"/>
              </w:rPr>
              <w:t>1</w:t>
            </w:r>
            <w:r>
              <w:rPr>
                <w:color w:val="000000"/>
                <w:spacing w:val="0"/>
                <w:w w:val="100"/>
                <w:position w:val="0"/>
                <w:sz w:val="19"/>
                <w:szCs w:val="19"/>
                <w:shd w:val="clear" w:color="auto" w:fill="auto"/>
              </w:rPr>
              <w:t>在职人员控制率</w:t>
            </w:r>
          </w:p>
        </w:tc>
        <w:tc>
          <w:tcPr>
            <w:tcW w:w="42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1</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在职人员控制率为</w:t>
      </w:r>
      <w:r>
        <w:rPr>
          <w:rFonts w:hint="eastAsia" w:cs="宋体"/>
          <w:b/>
          <w:bCs/>
          <w:color w:val="000000"/>
          <w:spacing w:val="0"/>
          <w:w w:val="100"/>
          <w:position w:val="0"/>
          <w:sz w:val="28"/>
          <w:szCs w:val="28"/>
          <w:shd w:val="clear" w:color="auto" w:fill="auto"/>
          <w:lang w:val="en-US" w:eastAsia="zh-CN"/>
        </w:rPr>
        <w:t>94.74</w:t>
      </w:r>
      <w:r>
        <w:rPr>
          <w:rFonts w:hint="eastAsia" w:ascii="宋体" w:hAnsi="宋体" w:eastAsia="宋体" w:cs="宋体"/>
          <w:b/>
          <w:bCs/>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三定方案，部门编制数</w:t>
      </w:r>
      <w:r>
        <w:rPr>
          <w:rFonts w:hint="eastAsia" w:cs="宋体"/>
          <w:color w:val="000000"/>
          <w:spacing w:val="0"/>
          <w:w w:val="100"/>
          <w:position w:val="0"/>
          <w:sz w:val="28"/>
          <w:szCs w:val="28"/>
          <w:shd w:val="clear" w:color="auto" w:fill="auto"/>
          <w:lang w:val="en-US" w:eastAsia="zh-CN"/>
        </w:rPr>
        <w:t>38</w:t>
      </w:r>
      <w:r>
        <w:rPr>
          <w:rFonts w:hint="eastAsia" w:ascii="宋体" w:hAnsi="宋体" w:eastAsia="宋体" w:cs="宋体"/>
          <w:color w:val="000000"/>
          <w:spacing w:val="0"/>
          <w:w w:val="100"/>
          <w:position w:val="0"/>
          <w:sz w:val="28"/>
          <w:szCs w:val="28"/>
          <w:shd w:val="clear" w:color="auto" w:fill="auto"/>
        </w:rPr>
        <w:t>人</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含所属事业单位）</w:t>
      </w:r>
      <w:r>
        <w:rPr>
          <w:rFonts w:hint="eastAsia" w:ascii="宋体" w:hAnsi="宋体" w:eastAsia="宋体" w:cs="宋体"/>
          <w:color w:val="000000"/>
          <w:spacing w:val="0"/>
          <w:w w:val="100"/>
          <w:position w:val="0"/>
          <w:sz w:val="28"/>
          <w:szCs w:val="28"/>
          <w:shd w:val="clear" w:color="auto" w:fill="auto"/>
        </w:rPr>
        <w:t>，实际在编人数</w:t>
      </w:r>
      <w:r>
        <w:rPr>
          <w:rFonts w:hint="eastAsia" w:cs="宋体"/>
          <w:color w:val="000000"/>
          <w:spacing w:val="0"/>
          <w:w w:val="100"/>
          <w:position w:val="0"/>
          <w:sz w:val="28"/>
          <w:szCs w:val="28"/>
          <w:shd w:val="clear" w:color="auto" w:fill="auto"/>
          <w:lang w:val="en-US" w:eastAsia="zh-CN"/>
        </w:rPr>
        <w:t>36</w:t>
      </w:r>
      <w:r>
        <w:rPr>
          <w:rFonts w:hint="eastAsia" w:ascii="宋体" w:hAnsi="宋体" w:eastAsia="宋体" w:cs="宋体"/>
          <w:color w:val="000000"/>
          <w:spacing w:val="0"/>
          <w:w w:val="100"/>
          <w:position w:val="0"/>
          <w:sz w:val="28"/>
          <w:szCs w:val="28"/>
          <w:shd w:val="clear" w:color="auto" w:fill="auto"/>
        </w:rPr>
        <w:t>人，在职人员控制率为</w:t>
      </w:r>
      <w:r>
        <w:rPr>
          <w:rFonts w:hint="eastAsia" w:cs="宋体"/>
          <w:color w:val="000000"/>
          <w:spacing w:val="0"/>
          <w:w w:val="100"/>
          <w:position w:val="0"/>
          <w:sz w:val="28"/>
          <w:szCs w:val="28"/>
          <w:shd w:val="clear" w:color="auto" w:fill="auto"/>
          <w:lang w:val="en-US" w:eastAsia="zh-CN"/>
        </w:rPr>
        <w:t>94.74</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2.</w:t>
      </w:r>
      <w:r>
        <w:rPr>
          <w:rFonts w:hint="eastAsia" w:ascii="宋体" w:hAnsi="宋体" w:eastAsia="宋体" w:cs="宋体"/>
          <w:color w:val="000000"/>
          <w:spacing w:val="0"/>
          <w:w w:val="100"/>
          <w:position w:val="0"/>
          <w:sz w:val="28"/>
          <w:szCs w:val="28"/>
          <w:shd w:val="clear" w:color="auto" w:fill="auto"/>
          <w:lang w:val="en-US" w:eastAsia="en-US" w:bidi="en-US"/>
        </w:rPr>
        <w:t>9</w:t>
      </w:r>
      <w:r>
        <w:rPr>
          <w:rFonts w:hint="eastAsia" w:cs="宋体"/>
          <w:color w:val="000000"/>
          <w:spacing w:val="0"/>
          <w:w w:val="100"/>
          <w:position w:val="0"/>
          <w:sz w:val="28"/>
          <w:szCs w:val="28"/>
          <w:shd w:val="clear" w:color="auto" w:fill="auto"/>
          <w:lang w:val="en-US" w:eastAsia="zh-CN" w:bidi="en-US"/>
        </w:rPr>
        <w:t>.</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在职人员控制率”满分1分，得1分。</w:t>
      </w:r>
    </w:p>
    <w:p>
      <w:pPr>
        <w:pStyle w:val="23"/>
        <w:keepNext w:val="0"/>
        <w:keepLines w:val="0"/>
        <w:widowControl w:val="0"/>
        <w:shd w:val="clear" w:color="auto" w:fill="auto"/>
        <w:bidi w:val="0"/>
        <w:spacing w:before="0" w:after="0" w:line="360" w:lineRule="auto"/>
        <w:ind w:left="0" w:leftChars="0" w:right="0" w:firstLine="562" w:firstLineChars="200"/>
        <w:jc w:val="left"/>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3.部门产出</w:t>
      </w:r>
    </w:p>
    <w:p>
      <w:pPr>
        <w:pStyle w:val="23"/>
        <w:keepNext w:val="0"/>
        <w:keepLines w:val="0"/>
        <w:widowControl w:val="0"/>
        <w:shd w:val="clear" w:color="auto" w:fill="auto"/>
        <w:bidi w:val="0"/>
        <w:spacing w:before="0" w:after="100" w:line="360" w:lineRule="auto"/>
        <w:ind w:left="0" w:leftChars="0" w:right="0" w:firstLine="560" w:firstLineChars="200"/>
        <w:jc w:val="both"/>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color w:val="000000"/>
          <w:spacing w:val="0"/>
          <w:w w:val="100"/>
          <w:position w:val="0"/>
          <w:sz w:val="28"/>
          <w:szCs w:val="28"/>
          <w:shd w:val="clear" w:color="auto" w:fill="auto"/>
        </w:rPr>
        <w:t>部门产出由</w:t>
      </w:r>
      <w:r>
        <w:rPr>
          <w:rFonts w:hint="eastAsia" w:cs="宋体"/>
          <w:color w:val="000000"/>
          <w:spacing w:val="0"/>
          <w:w w:val="100"/>
          <w:position w:val="0"/>
          <w:sz w:val="28"/>
          <w:szCs w:val="28"/>
          <w:shd w:val="clear" w:color="auto" w:fill="auto"/>
          <w:lang w:val="en-US" w:eastAsia="zh-CN"/>
        </w:rPr>
        <w:t>六</w:t>
      </w:r>
      <w:r>
        <w:rPr>
          <w:rFonts w:hint="eastAsia" w:ascii="宋体" w:hAnsi="宋体" w:eastAsia="宋体" w:cs="宋体"/>
          <w:color w:val="000000"/>
          <w:spacing w:val="0"/>
          <w:w w:val="100"/>
          <w:position w:val="0"/>
          <w:sz w:val="28"/>
          <w:szCs w:val="28"/>
          <w:shd w:val="clear" w:color="auto" w:fill="auto"/>
        </w:rPr>
        <w:t>个二级指标构成：</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唐山市科技馆房屋租金</w:t>
      </w:r>
      <w:r>
        <w:rPr>
          <w:rFonts w:hint="eastAsia" w:cs="宋体"/>
          <w:color w:val="000000"/>
          <w:spacing w:val="0"/>
          <w:w w:val="100"/>
          <w:position w:val="0"/>
          <w:sz w:val="28"/>
          <w:szCs w:val="28"/>
          <w:shd w:val="clear" w:color="auto" w:fill="auto"/>
          <w:lang w:val="en-US" w:eastAsia="zh-CN"/>
        </w:rPr>
        <w:t>完成情况</w:t>
      </w:r>
      <w:r>
        <w:rPr>
          <w:rFonts w:hint="eastAsia" w:ascii="宋体" w:hAnsi="宋体" w:eastAsia="宋体" w:cs="宋体"/>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cs="宋体"/>
          <w:color w:val="000000"/>
          <w:spacing w:val="0"/>
          <w:w w:val="100"/>
          <w:position w:val="0"/>
          <w:sz w:val="28"/>
          <w:szCs w:val="28"/>
          <w:shd w:val="clear" w:color="auto" w:fill="auto"/>
          <w:lang w:val="en-US" w:eastAsia="zh-CN" w:bidi="en-US"/>
        </w:rPr>
        <w:t xml:space="preserve"> </w:t>
      </w:r>
      <w:r>
        <w:rPr>
          <w:rFonts w:hint="eastAsia" w:ascii="宋体" w:hAnsi="宋体" w:eastAsia="宋体" w:cs="宋体"/>
          <w:color w:val="000000"/>
          <w:spacing w:val="0"/>
          <w:w w:val="100"/>
          <w:position w:val="0"/>
          <w:sz w:val="28"/>
          <w:szCs w:val="28"/>
          <w:shd w:val="clear" w:color="auto" w:fill="auto"/>
        </w:rPr>
        <w:t>2021年科技馆免费开放补助完成情况”、</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唐山科技馆运营服务费完成情况”、</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ascii="宋体" w:hAnsi="宋体" w:eastAsia="宋体" w:cs="宋体"/>
          <w:color w:val="000000"/>
          <w:spacing w:val="0"/>
          <w:w w:val="100"/>
          <w:position w:val="0"/>
          <w:sz w:val="28"/>
          <w:szCs w:val="28"/>
          <w:shd w:val="clear" w:color="auto" w:fill="auto"/>
        </w:rPr>
        <w:t>唐山市科普专项经费完成情况”、</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 xml:space="preserve"> </w:t>
      </w:r>
      <w:r>
        <w:rPr>
          <w:rFonts w:hint="eastAsia" w:ascii="宋体" w:hAnsi="宋体" w:eastAsia="宋体" w:cs="宋体"/>
          <w:color w:val="000000"/>
          <w:spacing w:val="0"/>
          <w:w w:val="100"/>
          <w:position w:val="0"/>
          <w:sz w:val="28"/>
          <w:szCs w:val="28"/>
          <w:shd w:val="clear" w:color="auto" w:fill="auto"/>
        </w:rPr>
        <w:t>2021年设备替换经费完成情况”、</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6</w:t>
      </w:r>
      <w:r>
        <w:rPr>
          <w:rFonts w:hint="eastAsia" w:cs="宋体"/>
          <w:color w:val="000000"/>
          <w:spacing w:val="0"/>
          <w:w w:val="100"/>
          <w:position w:val="0"/>
          <w:sz w:val="28"/>
          <w:szCs w:val="28"/>
          <w:shd w:val="clear" w:color="auto" w:fill="auto"/>
          <w:lang w:val="en-US" w:eastAsia="zh-CN" w:bidi="en-US"/>
        </w:rPr>
        <w:t xml:space="preserve"> </w:t>
      </w:r>
      <w:r>
        <w:rPr>
          <w:rFonts w:hint="eastAsia" w:ascii="宋体" w:hAnsi="宋体" w:eastAsia="宋体" w:cs="宋体"/>
          <w:color w:val="000000"/>
          <w:spacing w:val="0"/>
          <w:w w:val="100"/>
          <w:position w:val="0"/>
          <w:sz w:val="28"/>
          <w:szCs w:val="28"/>
          <w:shd w:val="clear" w:color="auto" w:fill="auto"/>
        </w:rPr>
        <w:t>2020年争取上级政策（试点）和项目资金工作奖励资金完成情况”</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如表</w:t>
      </w:r>
      <w:r>
        <w:rPr>
          <w:rFonts w:hint="eastAsia" w:ascii="宋体" w:hAnsi="宋体" w:eastAsia="宋体" w:cs="宋体"/>
          <w:color w:val="000000"/>
          <w:spacing w:val="0"/>
          <w:w w:val="100"/>
          <w:position w:val="0"/>
          <w:sz w:val="28"/>
          <w:szCs w:val="28"/>
          <w:shd w:val="clear" w:color="auto" w:fill="auto"/>
          <w:lang w:val="en-US" w:eastAsia="en-US" w:bidi="en-US"/>
        </w:rPr>
        <w:t>5-12</w:t>
      </w:r>
      <w:r>
        <w:rPr>
          <w:rFonts w:hint="eastAsia" w:ascii="宋体" w:hAnsi="宋体" w:eastAsia="宋体" w:cs="宋体"/>
          <w:color w:val="000000"/>
          <w:spacing w:val="0"/>
          <w:w w:val="100"/>
          <w:position w:val="0"/>
          <w:sz w:val="28"/>
          <w:szCs w:val="28"/>
          <w:shd w:val="clear" w:color="auto" w:fill="auto"/>
        </w:rPr>
        <w:t>所示，分别得分为</w:t>
      </w:r>
      <w:r>
        <w:rPr>
          <w:rFonts w:hint="eastAsia"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5</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3</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分和</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w:t>
      </w: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表5-12“部门产出”指标得分情况</w:t>
      </w:r>
    </w:p>
    <w:tbl>
      <w:tblPr>
        <w:tblStyle w:val="13"/>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8"/>
        <w:gridCol w:w="2970"/>
        <w:gridCol w:w="2637"/>
        <w:gridCol w:w="734"/>
        <w:gridCol w:w="56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exact"/>
          <w:jc w:val="center"/>
        </w:trPr>
        <w:tc>
          <w:tcPr>
            <w:tcW w:w="72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一级指标</w:t>
            </w:r>
          </w:p>
        </w:tc>
        <w:tc>
          <w:tcPr>
            <w:tcW w:w="1655"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二级指标</w:t>
            </w:r>
          </w:p>
        </w:tc>
        <w:tc>
          <w:tcPr>
            <w:tcW w:w="146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三级指标</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分值</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得分</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b/>
                <w:bCs/>
                <w:color w:val="000000"/>
                <w:spacing w:val="0"/>
                <w:w w:val="100"/>
                <w:position w:val="0"/>
                <w:sz w:val="22"/>
                <w:szCs w:val="22"/>
                <w:shd w:val="clear" w:color="auto" w:fill="auto"/>
                <w:lang w:val="en-US" w:eastAsia="zh-CN"/>
              </w:rPr>
            </w:pPr>
            <w:r>
              <w:rPr>
                <w:rFonts w:hint="eastAsia"/>
                <w:b/>
                <w:bCs/>
                <w:color w:val="000000"/>
                <w:spacing w:val="0"/>
                <w:w w:val="100"/>
                <w:position w:val="0"/>
                <w:sz w:val="22"/>
                <w:szCs w:val="22"/>
                <w:shd w:val="clear" w:color="auto" w:fill="auto"/>
                <w:lang w:eastAsia="zh-CN"/>
              </w:rPr>
              <w:t>得</w:t>
            </w:r>
            <w:r>
              <w:rPr>
                <w:rFonts w:hint="eastAsia"/>
                <w:b/>
                <w:bCs/>
                <w:color w:val="000000"/>
                <w:spacing w:val="0"/>
                <w:w w:val="100"/>
                <w:position w:val="0"/>
                <w:sz w:val="22"/>
                <w:szCs w:val="22"/>
                <w:shd w:val="clear" w:color="auto" w:fill="auto"/>
                <w:lang w:val="en-US" w:eastAsia="zh-CN"/>
              </w:rPr>
              <w:t>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exact"/>
          <w:jc w:val="center"/>
        </w:trPr>
        <w:tc>
          <w:tcPr>
            <w:tcW w:w="729"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rFonts w:hint="eastAsia"/>
                <w:b/>
                <w:bCs/>
                <w:color w:val="000000"/>
                <w:spacing w:val="0"/>
                <w:w w:val="100"/>
                <w:position w:val="0"/>
                <w:sz w:val="22"/>
                <w:szCs w:val="22"/>
                <w:shd w:val="clear" w:color="auto" w:fill="auto"/>
                <w:lang w:val="en-US" w:eastAsia="zh-CN" w:bidi="en-US"/>
              </w:rPr>
              <w:t>3</w:t>
            </w:r>
            <w:r>
              <w:rPr>
                <w:b/>
                <w:bCs/>
                <w:color w:val="000000"/>
                <w:spacing w:val="0"/>
                <w:w w:val="100"/>
                <w:position w:val="0"/>
                <w:sz w:val="22"/>
                <w:szCs w:val="22"/>
                <w:shd w:val="clear" w:color="auto" w:fill="auto"/>
              </w:rPr>
              <w:t>部门产出</w:t>
            </w:r>
          </w:p>
        </w:tc>
        <w:tc>
          <w:tcPr>
            <w:tcW w:w="1655" w:type="pct"/>
            <w:shd w:val="clear" w:color="auto" w:fill="DBEEF4"/>
            <w:vAlign w:val="center"/>
          </w:tcPr>
          <w:p>
            <w:pPr>
              <w:widowControl w:val="0"/>
              <w:jc w:val="center"/>
              <w:rPr>
                <w:sz w:val="22"/>
                <w:szCs w:val="22"/>
              </w:rPr>
            </w:pPr>
          </w:p>
        </w:tc>
        <w:tc>
          <w:tcPr>
            <w:tcW w:w="1469" w:type="pct"/>
            <w:shd w:val="clear" w:color="auto" w:fill="DBEEF4"/>
            <w:vAlign w:val="center"/>
          </w:tcPr>
          <w:p>
            <w:pPr>
              <w:widowControl w:val="0"/>
              <w:jc w:val="center"/>
              <w:rPr>
                <w:sz w:val="22"/>
                <w:szCs w:val="22"/>
              </w:rPr>
            </w:pPr>
          </w:p>
        </w:tc>
        <w:tc>
          <w:tcPr>
            <w:tcW w:w="409"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sz w:val="22"/>
                <w:szCs w:val="22"/>
                <w:lang w:val="en-US" w:eastAsia="zh-CN"/>
              </w:rPr>
            </w:pPr>
            <w:r>
              <w:rPr>
                <w:rFonts w:hint="eastAsia"/>
                <w:b/>
                <w:bCs/>
                <w:color w:val="000000"/>
                <w:spacing w:val="0"/>
                <w:w w:val="100"/>
                <w:position w:val="0"/>
                <w:sz w:val="22"/>
                <w:szCs w:val="22"/>
                <w:shd w:val="clear" w:color="auto" w:fill="auto"/>
                <w:lang w:val="en-US" w:eastAsia="zh-CN"/>
              </w:rPr>
              <w:t>30</w:t>
            </w:r>
          </w:p>
        </w:tc>
        <w:tc>
          <w:tcPr>
            <w:tcW w:w="317"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sz w:val="22"/>
                <w:szCs w:val="22"/>
                <w:lang w:val="en-US" w:eastAsia="zh-CN"/>
              </w:rPr>
            </w:pPr>
            <w:r>
              <w:rPr>
                <w:rFonts w:hint="eastAsia"/>
                <w:b/>
                <w:bCs/>
                <w:color w:val="000000"/>
                <w:spacing w:val="0"/>
                <w:w w:val="100"/>
                <w:position w:val="0"/>
                <w:sz w:val="22"/>
                <w:szCs w:val="22"/>
                <w:shd w:val="clear" w:color="auto" w:fill="auto"/>
                <w:lang w:val="en-US" w:eastAsia="zh-CN" w:bidi="en-US"/>
              </w:rPr>
              <w:t>28</w:t>
            </w:r>
          </w:p>
        </w:tc>
        <w:tc>
          <w:tcPr>
            <w:tcW w:w="419"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b/>
                <w:bCs/>
                <w:color w:val="000000"/>
                <w:spacing w:val="0"/>
                <w:w w:val="100"/>
                <w:position w:val="0"/>
                <w:sz w:val="22"/>
                <w:szCs w:val="22"/>
                <w:shd w:val="clear" w:color="auto" w:fill="auto"/>
                <w:lang w:val="en-US" w:eastAsia="zh-CN" w:bidi="en-US"/>
              </w:rPr>
            </w:pPr>
            <w:r>
              <w:rPr>
                <w:rFonts w:hint="eastAsia"/>
                <w:b/>
                <w:bCs/>
                <w:color w:val="000000"/>
                <w:spacing w:val="0"/>
                <w:w w:val="100"/>
                <w:position w:val="0"/>
                <w:sz w:val="22"/>
                <w:szCs w:val="22"/>
                <w:shd w:val="clear" w:color="auto" w:fill="auto"/>
                <w:lang w:val="en-US" w:eastAsia="zh-CN" w:bidi="en-US"/>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288" w:lineRule="exact"/>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shd w:val="clear" w:color="auto" w:fill="auto"/>
                <w:lang w:val="en-US" w:eastAsia="zh-CN" w:bidi="en-US"/>
              </w:rPr>
              <w:t>3.</w:t>
            </w:r>
            <w:r>
              <w:rPr>
                <w:rFonts w:hint="eastAsia" w:ascii="宋体" w:hAnsi="宋体" w:eastAsia="宋体" w:cs="宋体"/>
                <w:color w:val="000000"/>
                <w:spacing w:val="0"/>
                <w:w w:val="100"/>
                <w:position w:val="0"/>
                <w:sz w:val="19"/>
                <w:szCs w:val="19"/>
                <w:shd w:val="clear" w:color="auto" w:fill="auto"/>
                <w:lang w:val="en-US" w:eastAsia="en-US" w:bidi="en-US"/>
              </w:rPr>
              <w:t>1唐山市</w:t>
            </w:r>
            <w:r>
              <w:rPr>
                <w:rFonts w:hint="eastAsia" w:cs="宋体"/>
                <w:color w:val="000000"/>
                <w:spacing w:val="0"/>
                <w:w w:val="100"/>
                <w:position w:val="0"/>
                <w:sz w:val="19"/>
                <w:szCs w:val="19"/>
                <w:shd w:val="clear" w:color="auto" w:fill="auto"/>
                <w:lang w:val="en-US" w:eastAsia="zh-CN" w:bidi="en-US"/>
              </w:rPr>
              <w:t>科技馆</w:t>
            </w:r>
            <w:r>
              <w:rPr>
                <w:rFonts w:hint="eastAsia" w:ascii="宋体" w:hAnsi="宋体" w:eastAsia="宋体" w:cs="宋体"/>
                <w:color w:val="000000"/>
                <w:spacing w:val="0"/>
                <w:w w:val="100"/>
                <w:position w:val="0"/>
                <w:sz w:val="19"/>
                <w:szCs w:val="19"/>
                <w:shd w:val="clear" w:color="auto" w:fill="auto"/>
                <w:lang w:val="en-US" w:eastAsia="en-US" w:bidi="en-US"/>
              </w:rPr>
              <w:t>房屋租金</w:t>
            </w:r>
          </w:p>
        </w:tc>
        <w:tc>
          <w:tcPr>
            <w:tcW w:w="1469" w:type="pct"/>
            <w:shd w:val="clear" w:color="auto" w:fill="auto"/>
            <w:vAlign w:val="center"/>
          </w:tcPr>
          <w:p>
            <w:pPr>
              <w:widowControl w:val="0"/>
              <w:jc w:val="both"/>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shd w:val="clear" w:color="auto" w:fill="auto"/>
                <w:lang w:val="en-US" w:eastAsia="zh-CN" w:bidi="en-US"/>
              </w:rPr>
              <w:t>3.</w:t>
            </w:r>
            <w:r>
              <w:rPr>
                <w:rFonts w:hint="eastAsia" w:ascii="宋体" w:hAnsi="宋体" w:eastAsia="宋体" w:cs="宋体"/>
                <w:color w:val="000000"/>
                <w:spacing w:val="0"/>
                <w:w w:val="100"/>
                <w:position w:val="0"/>
                <w:sz w:val="19"/>
                <w:szCs w:val="19"/>
                <w:shd w:val="clear" w:color="auto" w:fill="auto"/>
                <w:lang w:val="en-US" w:eastAsia="en-US" w:bidi="en-US"/>
              </w:rPr>
              <w:t>1</w:t>
            </w:r>
            <w:r>
              <w:rPr>
                <w:rFonts w:hint="eastAsia" w:ascii="宋体" w:hAnsi="宋体" w:eastAsia="宋体" w:cs="宋体"/>
                <w:color w:val="000000"/>
                <w:spacing w:val="0"/>
                <w:w w:val="100"/>
                <w:position w:val="0"/>
                <w:sz w:val="19"/>
                <w:szCs w:val="19"/>
                <w:shd w:val="clear" w:color="auto" w:fill="auto"/>
                <w:lang w:val="en-US" w:eastAsia="zh-CN" w:bidi="en-US"/>
              </w:rPr>
              <w:t>.1</w:t>
            </w:r>
            <w:r>
              <w:rPr>
                <w:rFonts w:hint="eastAsia" w:ascii="宋体" w:hAnsi="宋体" w:eastAsia="宋体" w:cs="宋体"/>
                <w:color w:val="000000"/>
                <w:spacing w:val="0"/>
                <w:w w:val="100"/>
                <w:position w:val="0"/>
                <w:sz w:val="19"/>
                <w:szCs w:val="19"/>
                <w:shd w:val="clear" w:color="auto" w:fill="auto"/>
                <w:lang w:val="en-US" w:eastAsia="en-US" w:bidi="en-US"/>
              </w:rPr>
              <w:t>唐山市</w:t>
            </w:r>
            <w:r>
              <w:rPr>
                <w:rFonts w:hint="eastAsia" w:ascii="宋体" w:hAnsi="宋体" w:cs="宋体"/>
                <w:color w:val="000000"/>
                <w:spacing w:val="0"/>
                <w:w w:val="100"/>
                <w:position w:val="0"/>
                <w:sz w:val="19"/>
                <w:szCs w:val="19"/>
                <w:shd w:val="clear" w:color="auto" w:fill="auto"/>
                <w:lang w:val="en-US" w:eastAsia="zh-CN" w:bidi="en-US"/>
              </w:rPr>
              <w:t>科技馆</w:t>
            </w:r>
            <w:r>
              <w:rPr>
                <w:rFonts w:hint="eastAsia" w:ascii="宋体" w:hAnsi="宋体" w:eastAsia="宋体" w:cs="宋体"/>
                <w:color w:val="000000"/>
                <w:spacing w:val="0"/>
                <w:w w:val="100"/>
                <w:position w:val="0"/>
                <w:sz w:val="19"/>
                <w:szCs w:val="19"/>
                <w:shd w:val="clear" w:color="auto" w:fill="auto"/>
                <w:lang w:val="en-US" w:eastAsia="en-US" w:bidi="en-US"/>
              </w:rPr>
              <w:t>房屋租金完成情况</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6</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6</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302" w:lineRule="exact"/>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 xml:space="preserve">2 </w:t>
            </w:r>
            <w:r>
              <w:rPr>
                <w:rFonts w:hint="eastAsia" w:ascii="宋体" w:hAnsi="宋体" w:eastAsia="宋体" w:cs="宋体"/>
                <w:color w:val="000000"/>
                <w:spacing w:val="0"/>
                <w:w w:val="100"/>
                <w:position w:val="0"/>
                <w:sz w:val="19"/>
                <w:szCs w:val="19"/>
                <w:shd w:val="clear" w:color="auto" w:fill="auto"/>
              </w:rPr>
              <w:t>2021年科技馆免费开放补助</w:t>
            </w:r>
          </w:p>
        </w:tc>
        <w:tc>
          <w:tcPr>
            <w:tcW w:w="1469" w:type="pct"/>
            <w:shd w:val="clear" w:color="auto" w:fill="auto"/>
            <w:vAlign w:val="center"/>
          </w:tcPr>
          <w:p>
            <w:pPr>
              <w:widowControl w:val="0"/>
              <w:jc w:val="both"/>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2</w:t>
            </w:r>
            <w:r>
              <w:rPr>
                <w:rFonts w:hint="eastAsia" w:ascii="宋体" w:hAnsi="宋体" w:eastAsia="宋体" w:cs="宋体"/>
                <w:color w:val="000000"/>
                <w:spacing w:val="0"/>
                <w:w w:val="100"/>
                <w:position w:val="0"/>
                <w:sz w:val="20"/>
                <w:szCs w:val="20"/>
                <w:shd w:val="clear" w:color="auto" w:fill="auto"/>
                <w:lang w:val="en-US" w:eastAsia="zh-CN" w:bidi="en-US"/>
              </w:rPr>
              <w:t>.1</w:t>
            </w:r>
            <w:r>
              <w:rPr>
                <w:rFonts w:hint="eastAsia" w:ascii="宋体" w:hAnsi="宋体" w:eastAsia="宋体" w:cs="宋体"/>
                <w:color w:val="000000"/>
                <w:spacing w:val="0"/>
                <w:w w:val="100"/>
                <w:position w:val="0"/>
                <w:sz w:val="20"/>
                <w:szCs w:val="20"/>
                <w:shd w:val="clear" w:color="auto" w:fill="auto"/>
                <w:lang w:val="en-US" w:eastAsia="en-US" w:bidi="en-US"/>
              </w:rPr>
              <w:t xml:space="preserve"> </w:t>
            </w:r>
            <w:r>
              <w:rPr>
                <w:rFonts w:hint="eastAsia" w:ascii="宋体" w:hAnsi="宋体" w:eastAsia="宋体" w:cs="宋体"/>
                <w:color w:val="000000"/>
                <w:spacing w:val="0"/>
                <w:w w:val="100"/>
                <w:position w:val="0"/>
                <w:sz w:val="19"/>
                <w:szCs w:val="19"/>
                <w:shd w:val="clear" w:color="auto" w:fill="auto"/>
              </w:rPr>
              <w:t>2021年科技馆免费开放补助完成情况</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shd w:val="clear" w:color="auto" w:fill="auto"/>
                <w:lang w:val="en-US" w:eastAsia="zh-CN"/>
              </w:rPr>
              <w:t>6</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6</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3</w:t>
            </w:r>
            <w:r>
              <w:rPr>
                <w:rFonts w:hint="eastAsia" w:ascii="宋体" w:hAnsi="宋体" w:eastAsia="宋体" w:cs="宋体"/>
                <w:color w:val="000000"/>
                <w:spacing w:val="0"/>
                <w:w w:val="100"/>
                <w:position w:val="0"/>
                <w:sz w:val="19"/>
                <w:szCs w:val="19"/>
                <w:shd w:val="clear" w:color="auto" w:fill="auto"/>
              </w:rPr>
              <w:t>唐山科技馆运营服务费</w:t>
            </w:r>
          </w:p>
        </w:tc>
        <w:tc>
          <w:tcPr>
            <w:tcW w:w="1469" w:type="pct"/>
            <w:shd w:val="clear" w:color="auto" w:fill="auto"/>
            <w:vAlign w:val="center"/>
          </w:tcPr>
          <w:p>
            <w:pPr>
              <w:widowControl w:val="0"/>
              <w:jc w:val="both"/>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3</w:t>
            </w:r>
            <w:r>
              <w:rPr>
                <w:rFonts w:hint="eastAsia" w:ascii="宋体" w:hAnsi="宋体" w:eastAsia="宋体" w:cs="宋体"/>
                <w:color w:val="000000"/>
                <w:spacing w:val="0"/>
                <w:w w:val="100"/>
                <w:position w:val="0"/>
                <w:sz w:val="20"/>
                <w:szCs w:val="20"/>
                <w:shd w:val="clear" w:color="auto" w:fill="auto"/>
                <w:lang w:val="en-US" w:eastAsia="zh-CN" w:bidi="en-US"/>
              </w:rPr>
              <w:t>.1</w:t>
            </w:r>
            <w:r>
              <w:rPr>
                <w:rFonts w:hint="eastAsia" w:ascii="宋体" w:hAnsi="宋体" w:eastAsia="宋体" w:cs="宋体"/>
                <w:color w:val="000000"/>
                <w:spacing w:val="0"/>
                <w:w w:val="100"/>
                <w:position w:val="0"/>
                <w:sz w:val="19"/>
                <w:szCs w:val="19"/>
                <w:shd w:val="clear" w:color="auto" w:fill="auto"/>
              </w:rPr>
              <w:t>唐山科技馆运营服务费完成情况</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6</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5</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000000"/>
                <w:spacing w:val="0"/>
                <w:w w:val="100"/>
                <w:position w:val="0"/>
                <w:sz w:val="20"/>
                <w:szCs w:val="20"/>
                <w:shd w:val="clear" w:color="auto" w:fill="auto"/>
                <w:lang w:val="en-US" w:eastAsia="zh-CN"/>
              </w:rPr>
            </w:pPr>
            <w:r>
              <w:rPr>
                <w:rFonts w:hint="eastAsia" w:cs="宋体"/>
                <w:color w:val="000000"/>
                <w:spacing w:val="0"/>
                <w:w w:val="100"/>
                <w:position w:val="0"/>
                <w:sz w:val="20"/>
                <w:szCs w:val="20"/>
                <w:shd w:val="clear" w:color="auto" w:fill="auto"/>
                <w:lang w:val="en-US" w:eastAsia="zh-CN"/>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302" w:lineRule="exact"/>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4</w:t>
            </w:r>
            <w:r>
              <w:rPr>
                <w:rFonts w:hint="eastAsia" w:ascii="宋体" w:hAnsi="宋体" w:eastAsia="宋体" w:cs="宋体"/>
                <w:color w:val="000000"/>
                <w:spacing w:val="0"/>
                <w:w w:val="100"/>
                <w:position w:val="0"/>
                <w:sz w:val="19"/>
                <w:szCs w:val="19"/>
                <w:shd w:val="clear" w:color="auto" w:fill="auto"/>
              </w:rPr>
              <w:t>唐山市科普专项经费完成情况</w:t>
            </w:r>
          </w:p>
        </w:tc>
        <w:tc>
          <w:tcPr>
            <w:tcW w:w="1469" w:type="pct"/>
            <w:shd w:val="clear" w:color="auto" w:fill="auto"/>
            <w:vAlign w:val="center"/>
          </w:tcPr>
          <w:p>
            <w:pPr>
              <w:widowControl w:val="0"/>
              <w:jc w:val="both"/>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4</w:t>
            </w:r>
            <w:r>
              <w:rPr>
                <w:rFonts w:hint="eastAsia" w:ascii="宋体" w:hAnsi="宋体" w:eastAsia="宋体" w:cs="宋体"/>
                <w:color w:val="000000"/>
                <w:spacing w:val="0"/>
                <w:w w:val="100"/>
                <w:position w:val="0"/>
                <w:sz w:val="20"/>
                <w:szCs w:val="20"/>
                <w:shd w:val="clear" w:color="auto" w:fill="auto"/>
                <w:lang w:val="en-US" w:eastAsia="zh-CN" w:bidi="en-US"/>
              </w:rPr>
              <w:t>.1</w:t>
            </w:r>
            <w:r>
              <w:rPr>
                <w:rFonts w:hint="eastAsia" w:ascii="宋体" w:hAnsi="宋体" w:eastAsia="宋体" w:cs="宋体"/>
                <w:color w:val="000000"/>
                <w:spacing w:val="0"/>
                <w:w w:val="100"/>
                <w:position w:val="0"/>
                <w:sz w:val="19"/>
                <w:szCs w:val="19"/>
                <w:shd w:val="clear" w:color="auto" w:fill="auto"/>
              </w:rPr>
              <w:t>唐山市科普专项经费完成情况</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shd w:val="clear" w:color="auto" w:fill="auto"/>
                <w:lang w:val="en-US" w:eastAsia="zh-CN"/>
              </w:rPr>
              <w:t>4</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eastAsia="zh-CN"/>
              </w:rPr>
            </w:pPr>
            <w:r>
              <w:rPr>
                <w:rFonts w:hint="eastAsia" w:cs="宋体"/>
                <w:color w:val="000000"/>
                <w:spacing w:val="0"/>
                <w:w w:val="100"/>
                <w:position w:val="0"/>
                <w:sz w:val="20"/>
                <w:szCs w:val="20"/>
                <w:shd w:val="clear" w:color="auto" w:fill="auto"/>
                <w:lang w:val="en-US" w:eastAsia="zh-CN"/>
              </w:rPr>
              <w:t>3</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2"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307" w:lineRule="exact"/>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5</w:t>
            </w:r>
            <w:r>
              <w:rPr>
                <w:rFonts w:hint="eastAsia" w:ascii="宋体" w:hAnsi="宋体" w:eastAsia="宋体" w:cs="宋体"/>
                <w:color w:val="000000"/>
                <w:spacing w:val="0"/>
                <w:w w:val="100"/>
                <w:position w:val="0"/>
                <w:sz w:val="20"/>
                <w:szCs w:val="20"/>
                <w:shd w:val="clear" w:color="auto" w:fill="auto"/>
                <w:lang w:val="en-US" w:eastAsia="zh-CN" w:bidi="en-US"/>
              </w:rPr>
              <w:t xml:space="preserve"> </w:t>
            </w:r>
            <w:r>
              <w:rPr>
                <w:rFonts w:hint="eastAsia" w:ascii="宋体" w:hAnsi="宋体" w:eastAsia="宋体" w:cs="宋体"/>
                <w:color w:val="000000"/>
                <w:spacing w:val="0"/>
                <w:w w:val="100"/>
                <w:position w:val="0"/>
                <w:sz w:val="19"/>
                <w:szCs w:val="19"/>
                <w:shd w:val="clear" w:color="auto" w:fill="auto"/>
              </w:rPr>
              <w:t>2021年设备替换经费</w:t>
            </w:r>
          </w:p>
        </w:tc>
        <w:tc>
          <w:tcPr>
            <w:tcW w:w="1469" w:type="pct"/>
            <w:shd w:val="clear" w:color="auto" w:fill="auto"/>
            <w:vAlign w:val="center"/>
          </w:tcPr>
          <w:p>
            <w:pPr>
              <w:widowControl w:val="0"/>
              <w:jc w:val="both"/>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5</w:t>
            </w:r>
            <w:r>
              <w:rPr>
                <w:rFonts w:hint="eastAsia" w:ascii="宋体" w:hAnsi="宋体" w:eastAsia="宋体" w:cs="宋体"/>
                <w:color w:val="000000"/>
                <w:spacing w:val="0"/>
                <w:w w:val="100"/>
                <w:position w:val="0"/>
                <w:sz w:val="20"/>
                <w:szCs w:val="20"/>
                <w:shd w:val="clear" w:color="auto" w:fill="auto"/>
                <w:lang w:val="en-US" w:eastAsia="zh-CN" w:bidi="en-US"/>
              </w:rPr>
              <w:t xml:space="preserve">.1 </w:t>
            </w:r>
            <w:r>
              <w:rPr>
                <w:rFonts w:hint="eastAsia" w:ascii="宋体" w:hAnsi="宋体" w:eastAsia="宋体" w:cs="宋体"/>
                <w:color w:val="000000"/>
                <w:spacing w:val="0"/>
                <w:w w:val="100"/>
                <w:position w:val="0"/>
                <w:sz w:val="19"/>
                <w:szCs w:val="19"/>
                <w:shd w:val="clear" w:color="auto" w:fill="auto"/>
              </w:rPr>
              <w:t>2021年设备替换经费完成情况</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shd w:val="clear" w:color="auto" w:fill="auto"/>
                <w:lang w:val="en-US" w:eastAsia="zh-CN"/>
              </w:rPr>
              <w:t>4</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shd w:val="clear" w:color="auto" w:fill="auto"/>
                <w:lang w:val="en-US" w:eastAsia="zh-CN"/>
              </w:rPr>
              <w:t>4</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4" w:hRule="exact"/>
          <w:jc w:val="center"/>
        </w:trPr>
        <w:tc>
          <w:tcPr>
            <w:tcW w:w="729" w:type="pct"/>
            <w:shd w:val="clear" w:color="auto" w:fill="auto"/>
            <w:vAlign w:val="top"/>
          </w:tcPr>
          <w:p>
            <w:pPr>
              <w:widowControl w:val="0"/>
              <w:rPr>
                <w:sz w:val="10"/>
                <w:szCs w:val="10"/>
              </w:rPr>
            </w:pPr>
          </w:p>
        </w:tc>
        <w:tc>
          <w:tcPr>
            <w:tcW w:w="1655" w:type="pct"/>
            <w:shd w:val="clear" w:color="auto" w:fill="auto"/>
            <w:vAlign w:val="center"/>
          </w:tcPr>
          <w:p>
            <w:pPr>
              <w:pStyle w:val="26"/>
              <w:keepNext w:val="0"/>
              <w:keepLines w:val="0"/>
              <w:widowControl w:val="0"/>
              <w:shd w:val="clear" w:color="auto" w:fill="auto"/>
              <w:bidi w:val="0"/>
              <w:spacing w:before="0" w:after="0" w:line="307" w:lineRule="exact"/>
              <w:ind w:left="0" w:right="0" w:firstLine="0"/>
              <w:jc w:val="both"/>
              <w:rPr>
                <w:rFonts w:hint="eastAsia" w:ascii="宋体" w:hAnsi="宋体" w:eastAsia="宋体" w:cs="宋体"/>
                <w:sz w:val="19"/>
                <w:szCs w:val="19"/>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6</w:t>
            </w:r>
            <w:r>
              <w:rPr>
                <w:rFonts w:hint="eastAsia" w:ascii="宋体" w:hAnsi="宋体" w:eastAsia="宋体" w:cs="宋体"/>
                <w:color w:val="000000"/>
                <w:spacing w:val="0"/>
                <w:w w:val="100"/>
                <w:position w:val="0"/>
                <w:sz w:val="20"/>
                <w:szCs w:val="20"/>
                <w:shd w:val="clear" w:color="auto" w:fill="auto"/>
                <w:lang w:val="en-US" w:eastAsia="zh-CN" w:bidi="en-US"/>
              </w:rPr>
              <w:t xml:space="preserve"> </w:t>
            </w:r>
            <w:r>
              <w:rPr>
                <w:rFonts w:hint="eastAsia" w:ascii="宋体" w:hAnsi="宋体" w:eastAsia="宋体" w:cs="宋体"/>
                <w:color w:val="000000"/>
                <w:spacing w:val="0"/>
                <w:w w:val="100"/>
                <w:position w:val="0"/>
                <w:sz w:val="19"/>
                <w:szCs w:val="19"/>
                <w:shd w:val="clear" w:color="auto" w:fill="auto"/>
              </w:rPr>
              <w:t>2020年争取上级政策（试点）和项目资金工作奖励资金</w:t>
            </w:r>
          </w:p>
        </w:tc>
        <w:tc>
          <w:tcPr>
            <w:tcW w:w="1469" w:type="pct"/>
            <w:shd w:val="clear" w:color="auto" w:fill="auto"/>
            <w:vAlign w:val="center"/>
          </w:tcPr>
          <w:p>
            <w:pPr>
              <w:widowControl w:val="0"/>
              <w:jc w:val="both"/>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bidi="en-US"/>
              </w:rPr>
              <w:t>3.</w:t>
            </w:r>
            <w:r>
              <w:rPr>
                <w:rFonts w:hint="eastAsia" w:ascii="宋体" w:hAnsi="宋体" w:eastAsia="宋体" w:cs="宋体"/>
                <w:color w:val="000000"/>
                <w:spacing w:val="0"/>
                <w:w w:val="100"/>
                <w:position w:val="0"/>
                <w:sz w:val="20"/>
                <w:szCs w:val="20"/>
                <w:shd w:val="clear" w:color="auto" w:fill="auto"/>
                <w:lang w:val="en-US" w:eastAsia="en-US" w:bidi="en-US"/>
              </w:rPr>
              <w:t>6</w:t>
            </w:r>
            <w:r>
              <w:rPr>
                <w:rFonts w:hint="eastAsia" w:ascii="宋体" w:hAnsi="宋体" w:eastAsia="宋体" w:cs="宋体"/>
                <w:color w:val="000000"/>
                <w:spacing w:val="0"/>
                <w:w w:val="100"/>
                <w:position w:val="0"/>
                <w:sz w:val="20"/>
                <w:szCs w:val="20"/>
                <w:shd w:val="clear" w:color="auto" w:fill="auto"/>
                <w:lang w:val="en-US" w:eastAsia="zh-CN" w:bidi="en-US"/>
              </w:rPr>
              <w:t xml:space="preserve">.1 </w:t>
            </w:r>
            <w:r>
              <w:rPr>
                <w:rFonts w:hint="eastAsia" w:ascii="宋体" w:hAnsi="宋体" w:eastAsia="宋体" w:cs="宋体"/>
                <w:color w:val="000000"/>
                <w:spacing w:val="0"/>
                <w:w w:val="100"/>
                <w:position w:val="0"/>
                <w:sz w:val="19"/>
                <w:szCs w:val="19"/>
                <w:shd w:val="clear" w:color="auto" w:fill="auto"/>
              </w:rPr>
              <w:t>2020年争取上级政策（试点）和项目资金工作奖励资金</w:t>
            </w:r>
          </w:p>
        </w:tc>
        <w:tc>
          <w:tcPr>
            <w:tcW w:w="409"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rPr>
              <w:t>4</w:t>
            </w:r>
          </w:p>
        </w:tc>
        <w:tc>
          <w:tcPr>
            <w:tcW w:w="317"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0"/>
                <w:szCs w:val="10"/>
              </w:rPr>
            </w:pPr>
            <w:r>
              <w:rPr>
                <w:rFonts w:hint="eastAsia" w:ascii="宋体" w:hAnsi="宋体" w:eastAsia="宋体" w:cs="宋体"/>
                <w:color w:val="000000"/>
                <w:spacing w:val="0"/>
                <w:w w:val="100"/>
                <w:position w:val="0"/>
                <w:sz w:val="20"/>
                <w:szCs w:val="20"/>
                <w:shd w:val="clear" w:color="auto" w:fill="auto"/>
                <w:lang w:val="en-US" w:eastAsia="zh-CN"/>
              </w:rPr>
              <w:t>4</w:t>
            </w:r>
          </w:p>
        </w:tc>
        <w:tc>
          <w:tcPr>
            <w:tcW w:w="419" w:type="pct"/>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bl>
    <w:p>
      <w:pPr>
        <w:pStyle w:val="23"/>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b/>
          <w:bCs/>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shd w:val="clear" w:color="auto" w:fill="auto"/>
          <w:lang w:val="en-US" w:eastAsia="zh-CN"/>
        </w:rPr>
      </w:pP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1</w:t>
      </w: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3.1唐山市科技馆房屋租金</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cs="宋体"/>
          <w:color w:val="000000"/>
          <w:spacing w:val="0"/>
          <w:w w:val="100"/>
          <w:position w:val="0"/>
          <w:sz w:val="28"/>
          <w:szCs w:val="28"/>
          <w:shd w:val="clear" w:color="auto" w:fill="auto"/>
          <w:lang w:val="en-US" w:eastAsia="zh-CN"/>
        </w:rPr>
        <w:t>租赁市总工会职工服务中心地上整体一至六层及地下一层部分空间用于改建科技馆。</w:t>
      </w:r>
      <w:r>
        <w:rPr>
          <w:rFonts w:hint="eastAsia" w:ascii="宋体" w:hAnsi="宋体" w:eastAsia="宋体" w:cs="宋体"/>
          <w:color w:val="000000"/>
          <w:spacing w:val="0"/>
          <w:w w:val="100"/>
          <w:position w:val="0"/>
          <w:sz w:val="28"/>
          <w:szCs w:val="28"/>
          <w:shd w:val="clear" w:color="auto" w:fill="auto"/>
        </w:rPr>
        <w:t>根据评价小组收集到的数据显示，20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租赁面积41,000.00㎡，租金已于2021年底前全部支付完成。</w:t>
      </w:r>
      <w:r>
        <w:rPr>
          <w:rFonts w:hint="eastAsia" w:ascii="宋体" w:hAnsi="宋体" w:eastAsia="宋体" w:cs="宋体"/>
          <w:color w:val="000000"/>
          <w:spacing w:val="0"/>
          <w:w w:val="100"/>
          <w:position w:val="0"/>
          <w:sz w:val="28"/>
          <w:szCs w:val="28"/>
          <w:shd w:val="clear" w:color="auto" w:fill="auto"/>
        </w:rPr>
        <w:t>根据评价标准，指标</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3.1.1唐山市科技馆房屋租金</w:t>
      </w:r>
      <w:r>
        <w:rPr>
          <w:rFonts w:hint="eastAsia" w:ascii="宋体" w:hAnsi="宋体" w:eastAsia="宋体" w:cs="宋体"/>
          <w:color w:val="000000"/>
          <w:spacing w:val="0"/>
          <w:w w:val="100"/>
          <w:position w:val="0"/>
          <w:sz w:val="28"/>
          <w:szCs w:val="28"/>
          <w:shd w:val="clear" w:color="auto" w:fill="auto"/>
        </w:rPr>
        <w:t>完成情况”满分</w:t>
      </w:r>
      <w:r>
        <w:rPr>
          <w:rFonts w:hint="eastAsia"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highlight w:val="none"/>
          <w:shd w:val="clear" w:color="auto" w:fill="auto"/>
          <w:lang w:val="en-US" w:eastAsia="zh-CN"/>
        </w:rPr>
      </w:pPr>
      <w:r>
        <w:rPr>
          <w:rFonts w:hint="eastAsia" w:cs="宋体"/>
          <w:b w:val="0"/>
          <w:bCs w:val="0"/>
          <w:color w:val="000000"/>
          <w:spacing w:val="0"/>
          <w:w w:val="100"/>
          <w:position w:val="0"/>
          <w:sz w:val="28"/>
          <w:szCs w:val="28"/>
          <w:highlight w:val="none"/>
          <w:shd w:val="clear" w:color="auto" w:fill="auto"/>
          <w:lang w:eastAsia="zh-CN"/>
        </w:rPr>
        <w:t>（</w:t>
      </w:r>
      <w:r>
        <w:rPr>
          <w:rFonts w:hint="eastAsia" w:cs="宋体"/>
          <w:b w:val="0"/>
          <w:bCs w:val="0"/>
          <w:color w:val="000000"/>
          <w:spacing w:val="0"/>
          <w:w w:val="100"/>
          <w:position w:val="0"/>
          <w:sz w:val="28"/>
          <w:szCs w:val="28"/>
          <w:highlight w:val="none"/>
          <w:shd w:val="clear" w:color="auto" w:fill="auto"/>
          <w:lang w:val="en-US" w:eastAsia="zh-CN"/>
        </w:rPr>
        <w:t>2</w:t>
      </w:r>
      <w:r>
        <w:rPr>
          <w:rFonts w:hint="eastAsia" w:cs="宋体"/>
          <w:b w:val="0"/>
          <w:bCs w:val="0"/>
          <w:color w:val="000000"/>
          <w:spacing w:val="0"/>
          <w:w w:val="100"/>
          <w:position w:val="0"/>
          <w:sz w:val="28"/>
          <w:szCs w:val="28"/>
          <w:highlight w:val="none"/>
          <w:shd w:val="clear" w:color="auto" w:fill="auto"/>
          <w:lang w:eastAsia="zh-CN"/>
        </w:rPr>
        <w:t>）</w:t>
      </w:r>
      <w:r>
        <w:rPr>
          <w:rFonts w:hint="eastAsia" w:cs="宋体"/>
          <w:b w:val="0"/>
          <w:bCs w:val="0"/>
          <w:color w:val="000000"/>
          <w:spacing w:val="0"/>
          <w:w w:val="100"/>
          <w:position w:val="0"/>
          <w:sz w:val="28"/>
          <w:szCs w:val="28"/>
          <w:highlight w:val="none"/>
          <w:shd w:val="clear" w:color="auto" w:fill="auto"/>
          <w:lang w:val="en-US" w:eastAsia="zh-CN"/>
        </w:rPr>
        <w:t>3.2 2021年科技馆免费开放补助</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根据</w:t>
      </w:r>
      <w:r>
        <w:rPr>
          <w:rFonts w:hint="eastAsia" w:ascii="宋体" w:hAnsi="宋体" w:eastAsia="宋体"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提供的资料显示，20</w:t>
      </w:r>
      <w:r>
        <w:rPr>
          <w:rFonts w:hint="eastAsia" w:ascii="宋体" w:hAnsi="宋体" w:eastAsia="宋体"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ascii="宋体" w:hAnsi="宋体" w:eastAsia="宋体"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计划安排</w:t>
      </w:r>
      <w:r>
        <w:rPr>
          <w:rFonts w:hint="eastAsia" w:ascii="宋体" w:hAnsi="宋体" w:eastAsia="宋体" w:cs="宋体"/>
          <w:color w:val="000000"/>
          <w:spacing w:val="0"/>
          <w:w w:val="100"/>
          <w:position w:val="0"/>
          <w:sz w:val="28"/>
          <w:szCs w:val="28"/>
          <w:shd w:val="clear" w:color="auto" w:fill="auto"/>
          <w:lang w:val="en-US" w:eastAsia="zh-CN"/>
        </w:rPr>
        <w:t>5</w:t>
      </w:r>
      <w:r>
        <w:rPr>
          <w:rFonts w:hint="eastAsia" w:ascii="宋体" w:hAnsi="宋体" w:eastAsia="宋体" w:cs="宋体"/>
          <w:color w:val="000000"/>
          <w:spacing w:val="0"/>
          <w:w w:val="100"/>
          <w:position w:val="0"/>
          <w:sz w:val="28"/>
          <w:szCs w:val="28"/>
          <w:shd w:val="clear" w:color="auto" w:fill="auto"/>
        </w:rPr>
        <w:t>场</w:t>
      </w:r>
      <w:r>
        <w:rPr>
          <w:rFonts w:hint="eastAsia" w:ascii="宋体" w:hAnsi="宋体" w:eastAsia="宋体" w:cs="宋体"/>
          <w:color w:val="000000"/>
          <w:spacing w:val="0"/>
          <w:w w:val="100"/>
          <w:position w:val="0"/>
          <w:sz w:val="28"/>
          <w:szCs w:val="28"/>
          <w:shd w:val="clear" w:color="auto" w:fill="auto"/>
          <w:lang w:val="en-US" w:eastAsia="zh-CN"/>
        </w:rPr>
        <w:t>科</w:t>
      </w:r>
      <w:r>
        <w:rPr>
          <w:rFonts w:hint="eastAsia" w:cs="宋体"/>
          <w:color w:val="000000"/>
          <w:spacing w:val="0"/>
          <w:w w:val="100"/>
          <w:position w:val="0"/>
          <w:sz w:val="28"/>
          <w:szCs w:val="28"/>
          <w:shd w:val="clear" w:color="auto" w:fill="auto"/>
          <w:lang w:val="en-US" w:eastAsia="zh-CN"/>
        </w:rPr>
        <w:t>普活动</w:t>
      </w:r>
      <w:r>
        <w:rPr>
          <w:rFonts w:hint="eastAsia" w:ascii="宋体" w:hAnsi="宋体" w:eastAsia="宋体" w:cs="宋体"/>
          <w:color w:val="000000"/>
          <w:spacing w:val="0"/>
          <w:w w:val="100"/>
          <w:position w:val="0"/>
          <w:sz w:val="28"/>
          <w:szCs w:val="28"/>
          <w:shd w:val="clear" w:color="auto" w:fill="auto"/>
        </w:rPr>
        <w:t>，实际完成</w:t>
      </w:r>
      <w:r>
        <w:rPr>
          <w:rFonts w:hint="eastAsia" w:cs="宋体"/>
          <w:color w:val="000000"/>
          <w:spacing w:val="0"/>
          <w:w w:val="100"/>
          <w:position w:val="0"/>
          <w:sz w:val="28"/>
          <w:szCs w:val="28"/>
          <w:shd w:val="clear" w:color="auto" w:fill="auto"/>
          <w:lang w:val="en-US" w:eastAsia="zh-CN"/>
        </w:rPr>
        <w:t>5</w:t>
      </w:r>
      <w:r>
        <w:rPr>
          <w:rFonts w:hint="eastAsia" w:ascii="宋体" w:hAnsi="宋体" w:eastAsia="宋体" w:cs="宋体"/>
          <w:color w:val="000000"/>
          <w:spacing w:val="0"/>
          <w:w w:val="100"/>
          <w:position w:val="0"/>
          <w:sz w:val="28"/>
          <w:szCs w:val="28"/>
          <w:shd w:val="clear" w:color="auto" w:fill="auto"/>
        </w:rPr>
        <w:t>场</w:t>
      </w:r>
      <w:r>
        <w:rPr>
          <w:rFonts w:hint="eastAsia" w:cs="宋体"/>
          <w:color w:val="000000"/>
          <w:spacing w:val="0"/>
          <w:w w:val="100"/>
          <w:position w:val="0"/>
          <w:sz w:val="28"/>
          <w:szCs w:val="28"/>
          <w:shd w:val="clear" w:color="auto" w:fill="auto"/>
          <w:lang w:val="en-US" w:eastAsia="zh-CN"/>
        </w:rPr>
        <w:t>科普活动</w:t>
      </w:r>
      <w:r>
        <w:rPr>
          <w:rFonts w:hint="eastAsia" w:ascii="宋体" w:hAnsi="宋体" w:eastAsia="宋体" w:cs="宋体"/>
          <w:color w:val="000000"/>
          <w:spacing w:val="0"/>
          <w:w w:val="100"/>
          <w:position w:val="0"/>
          <w:sz w:val="28"/>
          <w:szCs w:val="28"/>
          <w:shd w:val="clear" w:color="auto" w:fill="auto"/>
        </w:rPr>
        <w:t>，包括开展科普大篷车巡展活动</w:t>
      </w:r>
      <w:r>
        <w:rPr>
          <w:rFonts w:hint="eastAsia" w:cs="宋体"/>
          <w:color w:val="000000"/>
          <w:spacing w:val="0"/>
          <w:w w:val="100"/>
          <w:position w:val="0"/>
          <w:sz w:val="28"/>
          <w:szCs w:val="28"/>
          <w:shd w:val="clear" w:color="auto" w:fill="auto"/>
          <w:lang w:eastAsia="zh-CN"/>
        </w:rPr>
        <w:t>、“庆建党百年 观科技变迁”科普教育临展活动、围绕纪念日开展特色活动、承办国际盲人节活动、开展科学素养夏令营活动</w:t>
      </w:r>
      <w:r>
        <w:rPr>
          <w:rFonts w:hint="eastAsia" w:cs="宋体"/>
          <w:color w:val="000000"/>
          <w:spacing w:val="0"/>
          <w:w w:val="100"/>
          <w:position w:val="0"/>
          <w:sz w:val="28"/>
          <w:szCs w:val="28"/>
          <w:shd w:val="clear" w:color="auto" w:fill="auto"/>
          <w:lang w:val="en-US" w:eastAsia="zh-CN"/>
        </w:rPr>
        <w:t>等</w:t>
      </w:r>
      <w:r>
        <w:rPr>
          <w:rFonts w:hint="eastAsia" w:ascii="宋体" w:hAnsi="宋体" w:eastAsia="宋体" w:cs="宋体"/>
          <w:color w:val="000000"/>
          <w:spacing w:val="0"/>
          <w:w w:val="100"/>
          <w:position w:val="0"/>
          <w:sz w:val="28"/>
          <w:szCs w:val="28"/>
          <w:shd w:val="clear" w:color="auto" w:fill="auto"/>
        </w:rPr>
        <w:t>。2021 年科技馆安全运营、馆内设施设备无安全隐患。根据评价标准，指标</w:t>
      </w:r>
      <w:r>
        <w:rPr>
          <w:rFonts w:hint="eastAsia" w:ascii="宋体" w:hAnsi="宋体" w:eastAsia="宋体" w:cs="宋体"/>
          <w:color w:val="000000"/>
          <w:spacing w:val="0"/>
          <w:w w:val="100"/>
          <w:position w:val="0"/>
          <w:sz w:val="28"/>
          <w:szCs w:val="28"/>
          <w:shd w:val="clear" w:color="auto" w:fill="auto"/>
          <w:lang w:val="en-US" w:eastAsia="en-US"/>
        </w:rPr>
        <w:t>“</w:t>
      </w:r>
      <w:r>
        <w:rPr>
          <w:rFonts w:hint="eastAsia" w:ascii="宋体" w:hAnsi="宋体" w:eastAsia="宋体" w:cs="宋体"/>
          <w:color w:val="000000"/>
          <w:spacing w:val="0"/>
          <w:w w:val="100"/>
          <w:position w:val="0"/>
          <w:sz w:val="28"/>
          <w:szCs w:val="28"/>
          <w:shd w:val="clear" w:color="auto" w:fill="auto"/>
          <w:lang w:val="en-US" w:eastAsia="zh-CN"/>
        </w:rPr>
        <w:t>3.2</w:t>
      </w:r>
      <w:r>
        <w:rPr>
          <w:rFonts w:hint="eastAsia" w:cs="宋体"/>
          <w:color w:val="000000"/>
          <w:spacing w:val="0"/>
          <w:w w:val="100"/>
          <w:position w:val="0"/>
          <w:sz w:val="28"/>
          <w:szCs w:val="28"/>
          <w:shd w:val="clear" w:color="auto" w:fill="auto"/>
          <w:lang w:val="en-US" w:eastAsia="zh-CN"/>
        </w:rPr>
        <w:t xml:space="preserve">.1 </w:t>
      </w:r>
      <w:r>
        <w:rPr>
          <w:rFonts w:hint="eastAsia" w:ascii="宋体" w:hAnsi="宋体" w:eastAsia="宋体" w:cs="宋体"/>
          <w:color w:val="000000"/>
          <w:spacing w:val="0"/>
          <w:w w:val="100"/>
          <w:position w:val="0"/>
          <w:sz w:val="28"/>
          <w:szCs w:val="28"/>
          <w:shd w:val="clear" w:color="auto" w:fill="auto"/>
          <w:lang w:val="en-US" w:eastAsia="zh-CN"/>
        </w:rPr>
        <w:t>2021年科技馆免费开放补助完成情况</w:t>
      </w:r>
      <w:r>
        <w:rPr>
          <w:rFonts w:hint="eastAsia" w:ascii="宋体" w:hAnsi="宋体" w:eastAsia="宋体" w:cs="宋体"/>
          <w:color w:val="000000"/>
          <w:spacing w:val="0"/>
          <w:w w:val="100"/>
          <w:position w:val="0"/>
          <w:sz w:val="28"/>
          <w:szCs w:val="28"/>
          <w:shd w:val="clear" w:color="auto" w:fill="auto"/>
        </w:rPr>
        <w:t>”满分</w:t>
      </w:r>
      <w:r>
        <w:rPr>
          <w:rFonts w:hint="eastAsia" w:ascii="宋体" w:hAnsi="宋体" w:eastAsia="宋体"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分，得</w:t>
      </w:r>
      <w:r>
        <w:rPr>
          <w:rFonts w:hint="eastAsia" w:ascii="宋体" w:hAnsi="宋体" w:eastAsia="宋体"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highlight w:val="none"/>
          <w:shd w:val="clear" w:color="auto" w:fill="auto"/>
          <w:lang w:val="en-US" w:eastAsia="zh-CN"/>
        </w:rPr>
      </w:pP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3</w:t>
      </w: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3.3唐山科技馆运营服务费</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cs="宋体"/>
          <w:color w:val="000000"/>
          <w:spacing w:val="0"/>
          <w:w w:val="100"/>
          <w:position w:val="0"/>
          <w:sz w:val="28"/>
          <w:szCs w:val="28"/>
          <w:shd w:val="clear" w:color="auto" w:fill="auto"/>
          <w:lang w:val="en-US" w:eastAsia="zh-CN"/>
        </w:rPr>
        <w:t>唐山科技馆在运营期间，做到安全、平稳运营。</w:t>
      </w: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提供的资料显示，</w:t>
      </w:r>
      <w:r>
        <w:rPr>
          <w:rFonts w:hint="eastAsia" w:cs="宋体"/>
          <w:color w:val="000000"/>
          <w:spacing w:val="0"/>
          <w:w w:val="100"/>
          <w:position w:val="0"/>
          <w:sz w:val="28"/>
          <w:szCs w:val="28"/>
          <w:shd w:val="clear" w:color="auto" w:fill="auto"/>
          <w:lang w:val="en-US" w:eastAsia="zh-CN"/>
        </w:rPr>
        <w:t>2021年开馆238天接待</w:t>
      </w:r>
      <w:r>
        <w:rPr>
          <w:rFonts w:hint="eastAsia" w:ascii="宋体" w:hAnsi="宋体" w:eastAsia="宋体" w:cs="宋体"/>
          <w:color w:val="000000"/>
          <w:spacing w:val="0"/>
          <w:w w:val="100"/>
          <w:position w:val="0"/>
          <w:sz w:val="28"/>
          <w:szCs w:val="28"/>
          <w:shd w:val="clear" w:color="auto" w:fill="auto"/>
        </w:rPr>
        <w:t>参观人数</w:t>
      </w:r>
      <w:r>
        <w:rPr>
          <w:rFonts w:hint="eastAsia" w:cs="宋体"/>
          <w:color w:val="000000"/>
          <w:spacing w:val="0"/>
          <w:w w:val="100"/>
          <w:position w:val="0"/>
          <w:sz w:val="28"/>
          <w:szCs w:val="28"/>
          <w:shd w:val="clear" w:color="auto" w:fill="auto"/>
          <w:lang w:val="en-US" w:eastAsia="zh-CN"/>
        </w:rPr>
        <w:t>81053</w:t>
      </w:r>
      <w:r>
        <w:rPr>
          <w:rFonts w:hint="eastAsia" w:ascii="宋体" w:hAnsi="宋体" w:eastAsia="宋体" w:cs="宋体"/>
          <w:color w:val="000000"/>
          <w:spacing w:val="0"/>
          <w:w w:val="100"/>
          <w:position w:val="0"/>
          <w:sz w:val="28"/>
          <w:szCs w:val="28"/>
          <w:shd w:val="clear" w:color="auto" w:fill="auto"/>
        </w:rPr>
        <w:t>人次</w:t>
      </w:r>
      <w:r>
        <w:rPr>
          <w:rFonts w:hint="eastAsia" w:cs="宋体"/>
          <w:color w:val="000000"/>
          <w:spacing w:val="0"/>
          <w:w w:val="100"/>
          <w:position w:val="0"/>
          <w:sz w:val="28"/>
          <w:szCs w:val="28"/>
          <w:shd w:val="clear" w:color="auto" w:fill="auto"/>
          <w:lang w:eastAsia="zh-CN"/>
        </w:rPr>
        <w:t>，</w:t>
      </w:r>
      <w:r>
        <w:rPr>
          <w:rFonts w:hint="eastAsia" w:cs="宋体"/>
          <w:color w:val="000000"/>
          <w:spacing w:val="0"/>
          <w:w w:val="100"/>
          <w:position w:val="0"/>
          <w:sz w:val="28"/>
          <w:szCs w:val="28"/>
          <w:shd w:val="clear" w:color="auto" w:fill="auto"/>
          <w:lang w:val="en-US" w:eastAsia="zh-CN"/>
        </w:rPr>
        <w:t>未达到设定目标20万人次。</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cs="宋体"/>
          <w:color w:val="000000"/>
          <w:spacing w:val="0"/>
          <w:w w:val="100"/>
          <w:position w:val="0"/>
          <w:sz w:val="28"/>
          <w:szCs w:val="28"/>
          <w:shd w:val="clear" w:color="auto" w:fill="auto"/>
          <w:lang w:val="en-US" w:eastAsia="zh-CN" w:bidi="en-US"/>
        </w:rPr>
        <w:t>.1</w:t>
      </w:r>
      <w:r>
        <w:rPr>
          <w:rFonts w:hint="eastAsia" w:ascii="宋体" w:hAnsi="宋体" w:eastAsia="宋体" w:cs="宋体"/>
          <w:color w:val="000000"/>
          <w:spacing w:val="0"/>
          <w:w w:val="100"/>
          <w:position w:val="0"/>
          <w:sz w:val="28"/>
          <w:szCs w:val="28"/>
          <w:shd w:val="clear" w:color="auto" w:fill="auto"/>
          <w:lang w:val="en-US" w:eastAsia="en-US" w:bidi="en-US"/>
        </w:rPr>
        <w:t>唐山科技馆运营服务费完成情况</w:t>
      </w:r>
      <w:r>
        <w:rPr>
          <w:rFonts w:hint="eastAsia" w:ascii="宋体" w:hAnsi="宋体" w:eastAsia="宋体" w:cs="宋体"/>
          <w:color w:val="000000"/>
          <w:spacing w:val="0"/>
          <w:w w:val="100"/>
          <w:position w:val="0"/>
          <w:sz w:val="28"/>
          <w:szCs w:val="28"/>
          <w:shd w:val="clear" w:color="auto" w:fill="auto"/>
        </w:rPr>
        <w:t>”满分</w:t>
      </w:r>
      <w:r>
        <w:rPr>
          <w:rFonts w:hint="eastAsia" w:cs="宋体"/>
          <w:color w:val="000000"/>
          <w:spacing w:val="0"/>
          <w:w w:val="100"/>
          <w:position w:val="0"/>
          <w:sz w:val="28"/>
          <w:szCs w:val="28"/>
          <w:shd w:val="clear" w:color="auto" w:fill="auto"/>
          <w:lang w:val="en-US" w:eastAsia="zh-CN"/>
        </w:rPr>
        <w:t>6</w:t>
      </w:r>
      <w:r>
        <w:rPr>
          <w:rFonts w:hint="eastAsia" w:ascii="宋体" w:hAnsi="宋体" w:eastAsia="宋体" w:cs="宋体"/>
          <w:color w:val="000000"/>
          <w:spacing w:val="0"/>
          <w:w w:val="100"/>
          <w:position w:val="0"/>
          <w:sz w:val="28"/>
          <w:szCs w:val="28"/>
          <w:shd w:val="clear" w:color="auto" w:fill="auto"/>
        </w:rPr>
        <w:t xml:space="preserve"> 分，得</w:t>
      </w:r>
      <w:r>
        <w:rPr>
          <w:rFonts w:hint="eastAsia" w:cs="宋体"/>
          <w:color w:val="000000"/>
          <w:spacing w:val="0"/>
          <w:w w:val="100"/>
          <w:position w:val="0"/>
          <w:sz w:val="28"/>
          <w:szCs w:val="28"/>
          <w:shd w:val="clear" w:color="auto" w:fill="auto"/>
          <w:lang w:val="en-US" w:eastAsia="zh-CN"/>
        </w:rPr>
        <w:t>5</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highlight w:val="none"/>
          <w:shd w:val="clear" w:color="auto" w:fill="auto"/>
          <w:lang w:val="en-US" w:eastAsia="zh-CN"/>
        </w:rPr>
      </w:pP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4</w:t>
      </w:r>
      <w:r>
        <w:rPr>
          <w:rFonts w:hint="eastAsia" w:cs="宋体"/>
          <w:b w:val="0"/>
          <w:bCs w:val="0"/>
          <w:color w:val="000000"/>
          <w:spacing w:val="0"/>
          <w:w w:val="100"/>
          <w:position w:val="0"/>
          <w:sz w:val="28"/>
          <w:szCs w:val="28"/>
          <w:shd w:val="clear" w:color="auto" w:fill="auto"/>
          <w:lang w:eastAsia="zh-CN"/>
        </w:rPr>
        <w:t>）</w:t>
      </w:r>
      <w:r>
        <w:rPr>
          <w:rFonts w:hint="eastAsia" w:ascii="宋体" w:hAnsi="宋体" w:eastAsia="宋体" w:cs="宋体"/>
          <w:b w:val="0"/>
          <w:bCs w:val="0"/>
          <w:color w:val="000000"/>
          <w:spacing w:val="0"/>
          <w:w w:val="100"/>
          <w:position w:val="0"/>
          <w:sz w:val="28"/>
          <w:szCs w:val="28"/>
          <w:shd w:val="clear" w:color="auto" w:fill="auto"/>
        </w:rPr>
        <w:t>3.4唐山市科普专项经费</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根据</w:t>
      </w:r>
      <w:r>
        <w:rPr>
          <w:rFonts w:hint="eastAsia" w:ascii="宋体" w:hAnsi="宋体" w:eastAsia="宋体"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提供的资料显示，</w:t>
      </w:r>
      <w:r>
        <w:rPr>
          <w:rFonts w:hint="eastAsia" w:cs="宋体"/>
          <w:color w:val="000000"/>
          <w:spacing w:val="0"/>
          <w:w w:val="100"/>
          <w:position w:val="0"/>
          <w:sz w:val="28"/>
          <w:szCs w:val="28"/>
          <w:shd w:val="clear" w:color="auto" w:fill="auto"/>
          <w:lang w:val="en-US" w:eastAsia="zh-CN"/>
        </w:rPr>
        <w:t>2021年市科协组织</w:t>
      </w:r>
      <w:r>
        <w:rPr>
          <w:rFonts w:hint="eastAsia" w:cs="宋体"/>
          <w:b w:val="0"/>
          <w:bCs w:val="0"/>
          <w:color w:val="000000"/>
          <w:spacing w:val="0"/>
          <w:w w:val="100"/>
          <w:position w:val="0"/>
          <w:sz w:val="28"/>
          <w:szCs w:val="28"/>
          <w:highlight w:val="none"/>
          <w:shd w:val="clear" w:color="auto" w:fill="auto"/>
          <w:lang w:val="en-US" w:eastAsia="zh-CN"/>
        </w:rPr>
        <w:t>全国科普日活动</w:t>
      </w:r>
      <w:r>
        <w:rPr>
          <w:rFonts w:hint="eastAsia"/>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highlight w:val="none"/>
          <w:shd w:val="clear" w:color="auto" w:fill="auto"/>
          <w:lang w:val="en-US" w:eastAsia="zh-CN"/>
        </w:rPr>
        <w:t>组织最美科技工作者评选活动、新冠肺炎疫情防控科普知识竞赛等；</w:t>
      </w:r>
      <w:r>
        <w:rPr>
          <w:rFonts w:hint="eastAsia" w:ascii="宋体" w:hAnsi="宋体" w:eastAsia="宋体" w:cs="宋体"/>
          <w:color w:val="000000"/>
          <w:spacing w:val="0"/>
          <w:w w:val="100"/>
          <w:position w:val="0"/>
          <w:sz w:val="28"/>
          <w:szCs w:val="28"/>
          <w:shd w:val="clear" w:color="auto" w:fill="auto"/>
        </w:rPr>
        <w:t>计划开展</w:t>
      </w:r>
      <w:r>
        <w:rPr>
          <w:rFonts w:hint="eastAsia" w:cs="宋体"/>
          <w:b w:val="0"/>
          <w:bCs w:val="0"/>
          <w:color w:val="000000"/>
          <w:spacing w:val="0"/>
          <w:w w:val="100"/>
          <w:position w:val="0"/>
          <w:sz w:val="28"/>
          <w:szCs w:val="28"/>
          <w:highlight w:val="none"/>
          <w:shd w:val="clear" w:color="auto" w:fill="auto"/>
          <w:lang w:val="en-US" w:eastAsia="zh-CN"/>
        </w:rPr>
        <w:t>青少年科技活动4次</w:t>
      </w:r>
      <w:r>
        <w:rPr>
          <w:rFonts w:hint="eastAsia" w:ascii="宋体" w:hAnsi="宋体" w:eastAsia="宋体" w:cs="宋体"/>
          <w:color w:val="000000"/>
          <w:spacing w:val="0"/>
          <w:w w:val="100"/>
          <w:position w:val="0"/>
          <w:sz w:val="28"/>
          <w:szCs w:val="28"/>
          <w:shd w:val="clear" w:color="auto" w:fill="auto"/>
        </w:rPr>
        <w:t>，实际完成</w:t>
      </w:r>
      <w:r>
        <w:rPr>
          <w:rFonts w:hint="eastAsia" w:cs="宋体"/>
          <w:color w:val="000000"/>
          <w:spacing w:val="0"/>
          <w:w w:val="100"/>
          <w:position w:val="0"/>
          <w:sz w:val="28"/>
          <w:szCs w:val="28"/>
          <w:shd w:val="clear" w:color="auto" w:fill="auto"/>
          <w:lang w:val="en-US" w:eastAsia="zh-CN"/>
        </w:rPr>
        <w:t>3次</w:t>
      </w:r>
      <w:r>
        <w:rPr>
          <w:rFonts w:hint="eastAsia" w:ascii="宋体" w:hAnsi="宋体" w:eastAsia="宋体" w:cs="宋体"/>
          <w:color w:val="000000"/>
          <w:spacing w:val="0"/>
          <w:w w:val="100"/>
          <w:position w:val="0"/>
          <w:sz w:val="28"/>
          <w:szCs w:val="28"/>
          <w:shd w:val="clear" w:color="auto" w:fill="auto"/>
        </w:rPr>
        <w:t>，包括</w:t>
      </w:r>
      <w:r>
        <w:rPr>
          <w:rFonts w:hint="eastAsia" w:cs="宋体"/>
          <w:b w:val="0"/>
          <w:bCs w:val="0"/>
          <w:color w:val="000000"/>
          <w:spacing w:val="0"/>
          <w:w w:val="100"/>
          <w:position w:val="0"/>
          <w:sz w:val="28"/>
          <w:szCs w:val="28"/>
          <w:highlight w:val="none"/>
          <w:shd w:val="clear" w:color="auto" w:fill="auto"/>
          <w:lang w:val="en-US" w:eastAsia="zh-CN"/>
        </w:rPr>
        <w:t>举办第37届青少年科技创新大赛、第6届唐山市青少年机器人竞赛、第13届河北省青少年机器人竞赛；因疫情原因，科技教师培训班未举办。</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4</w:t>
      </w:r>
      <w:r>
        <w:rPr>
          <w:rFonts w:hint="eastAsia" w:cs="宋体"/>
          <w:color w:val="000000"/>
          <w:spacing w:val="0"/>
          <w:w w:val="100"/>
          <w:position w:val="0"/>
          <w:sz w:val="28"/>
          <w:szCs w:val="28"/>
          <w:shd w:val="clear" w:color="auto" w:fill="auto"/>
          <w:lang w:val="en-US" w:eastAsia="zh-CN" w:bidi="en-US"/>
        </w:rPr>
        <w:t>.1</w:t>
      </w:r>
      <w:r>
        <w:rPr>
          <w:rFonts w:hint="eastAsia" w:ascii="宋体" w:hAnsi="宋体" w:eastAsia="宋体" w:cs="宋体"/>
          <w:color w:val="000000"/>
          <w:spacing w:val="0"/>
          <w:w w:val="100"/>
          <w:position w:val="0"/>
          <w:sz w:val="28"/>
          <w:szCs w:val="28"/>
          <w:shd w:val="clear" w:color="auto" w:fill="auto"/>
          <w:lang w:val="en-US" w:eastAsia="en-US" w:bidi="en-US"/>
        </w:rPr>
        <w:t xml:space="preserve"> 唐山市科普专项经费完成情况</w:t>
      </w:r>
      <w:r>
        <w:rPr>
          <w:rFonts w:hint="eastAsia" w:ascii="宋体" w:hAnsi="宋体" w:eastAsia="宋体" w:cs="宋体"/>
          <w:color w:val="000000"/>
          <w:spacing w:val="0"/>
          <w:w w:val="100"/>
          <w:position w:val="0"/>
          <w:sz w:val="28"/>
          <w:szCs w:val="28"/>
          <w:shd w:val="clear" w:color="auto" w:fill="auto"/>
        </w:rPr>
        <w:t>”满分</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分，得3分。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shd w:val="clear" w:color="auto" w:fill="auto"/>
          <w:lang w:val="en-US" w:eastAsia="zh-CN"/>
        </w:rPr>
      </w:pPr>
      <w:r>
        <w:rPr>
          <w:rFonts w:hint="eastAsia" w:cs="宋体"/>
          <w:b w:val="0"/>
          <w:bCs w:val="0"/>
          <w:color w:val="000000"/>
          <w:spacing w:val="0"/>
          <w:w w:val="100"/>
          <w:position w:val="0"/>
          <w:sz w:val="28"/>
          <w:szCs w:val="28"/>
          <w:shd w:val="clear" w:color="auto" w:fill="auto"/>
          <w:lang w:val="en-US" w:eastAsia="zh-CN"/>
        </w:rPr>
        <w:t>（5）3.5 2021年设备替换经费</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b w:val="0"/>
          <w:bCs w:val="0"/>
          <w:color w:val="000000"/>
          <w:spacing w:val="0"/>
          <w:w w:val="100"/>
          <w:position w:val="0"/>
          <w:sz w:val="28"/>
          <w:szCs w:val="28"/>
          <w:shd w:val="clear" w:color="auto" w:fill="auto"/>
        </w:rPr>
        <w:t>根据</w:t>
      </w:r>
      <w:r>
        <w:rPr>
          <w:rFonts w:hint="eastAsia" w:cs="宋体"/>
          <w:b w:val="0"/>
          <w:bCs w:val="0"/>
          <w:color w:val="000000"/>
          <w:spacing w:val="0"/>
          <w:w w:val="100"/>
          <w:position w:val="0"/>
          <w:sz w:val="28"/>
          <w:szCs w:val="28"/>
          <w:shd w:val="clear" w:color="auto" w:fill="auto"/>
          <w:lang w:val="en-US" w:eastAsia="zh-CN"/>
        </w:rPr>
        <w:t>市科协</w:t>
      </w:r>
      <w:r>
        <w:rPr>
          <w:rFonts w:hint="eastAsia" w:ascii="宋体" w:hAnsi="宋体" w:eastAsia="宋体" w:cs="宋体"/>
          <w:b w:val="0"/>
          <w:bCs w:val="0"/>
          <w:color w:val="000000"/>
          <w:spacing w:val="0"/>
          <w:w w:val="100"/>
          <w:position w:val="0"/>
          <w:sz w:val="28"/>
          <w:szCs w:val="28"/>
          <w:shd w:val="clear" w:color="auto" w:fill="auto"/>
        </w:rPr>
        <w:t>提</w:t>
      </w:r>
      <w:r>
        <w:rPr>
          <w:rFonts w:hint="eastAsia" w:ascii="宋体" w:hAnsi="宋体" w:eastAsia="宋体" w:cs="宋体"/>
          <w:color w:val="000000"/>
          <w:spacing w:val="0"/>
          <w:w w:val="100"/>
          <w:position w:val="0"/>
          <w:sz w:val="28"/>
          <w:szCs w:val="28"/>
          <w:shd w:val="clear" w:color="auto" w:fill="auto"/>
        </w:rPr>
        <w:t>供的</w:t>
      </w:r>
      <w:r>
        <w:rPr>
          <w:rFonts w:hint="eastAsia" w:cs="宋体"/>
          <w:color w:val="000000"/>
          <w:spacing w:val="0"/>
          <w:w w:val="100"/>
          <w:position w:val="0"/>
          <w:sz w:val="28"/>
          <w:szCs w:val="28"/>
          <w:shd w:val="clear" w:color="auto" w:fill="auto"/>
          <w:lang w:val="en-US" w:eastAsia="zh-CN"/>
        </w:rPr>
        <w:t>资料</w:t>
      </w:r>
      <w:r>
        <w:rPr>
          <w:rFonts w:hint="eastAsia" w:ascii="宋体" w:hAnsi="宋体" w:eastAsia="宋体" w:cs="宋体"/>
          <w:color w:val="000000"/>
          <w:spacing w:val="0"/>
          <w:w w:val="100"/>
          <w:position w:val="0"/>
          <w:sz w:val="28"/>
          <w:szCs w:val="28"/>
          <w:shd w:val="clear" w:color="auto" w:fill="auto"/>
        </w:rPr>
        <w:t>显示，</w:t>
      </w:r>
      <w:r>
        <w:rPr>
          <w:rFonts w:hint="eastAsia" w:cs="宋体"/>
          <w:color w:val="000000"/>
          <w:spacing w:val="0"/>
          <w:w w:val="100"/>
          <w:position w:val="0"/>
          <w:sz w:val="28"/>
          <w:szCs w:val="28"/>
          <w:shd w:val="clear" w:color="auto" w:fill="auto"/>
          <w:lang w:val="en-US" w:eastAsia="zh-CN"/>
        </w:rPr>
        <w:t>已完成台账确定的全部替代任务，于2021年11月12日通过</w:t>
      </w:r>
      <w:r>
        <w:rPr>
          <w:rFonts w:hint="eastAsia" w:ascii="宋体" w:hAnsi="宋体" w:eastAsia="宋体" w:cs="宋体"/>
          <w:color w:val="000000"/>
          <w:spacing w:val="0"/>
          <w:w w:val="100"/>
          <w:position w:val="0"/>
          <w:sz w:val="28"/>
          <w:szCs w:val="28"/>
          <w:shd w:val="clear" w:color="auto" w:fill="auto"/>
        </w:rPr>
        <w:t>验收。根据评价标准，指标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5</w:t>
      </w:r>
      <w:r>
        <w:rPr>
          <w:rFonts w:hint="eastAsia" w:cs="宋体"/>
          <w:color w:val="000000"/>
          <w:spacing w:val="0"/>
          <w:w w:val="100"/>
          <w:position w:val="0"/>
          <w:sz w:val="28"/>
          <w:szCs w:val="28"/>
          <w:shd w:val="clear" w:color="auto" w:fill="auto"/>
          <w:lang w:val="en-US" w:eastAsia="zh-CN" w:bidi="en-US"/>
        </w:rPr>
        <w:t xml:space="preserve">.1 </w:t>
      </w:r>
      <w:r>
        <w:rPr>
          <w:rFonts w:hint="eastAsia" w:ascii="宋体" w:hAnsi="宋体" w:eastAsia="宋体" w:cs="宋体"/>
          <w:color w:val="000000"/>
          <w:spacing w:val="0"/>
          <w:w w:val="100"/>
          <w:position w:val="0"/>
          <w:sz w:val="28"/>
          <w:szCs w:val="28"/>
          <w:shd w:val="clear" w:color="auto" w:fill="auto"/>
          <w:lang w:val="en-US" w:eastAsia="en-US" w:bidi="en-US"/>
        </w:rPr>
        <w:t>2021年设备替换经费完成情况</w:t>
      </w:r>
      <w:r>
        <w:rPr>
          <w:rFonts w:hint="eastAsia" w:ascii="宋体" w:hAnsi="宋体" w:eastAsia="宋体" w:cs="宋体"/>
          <w:color w:val="000000"/>
          <w:spacing w:val="0"/>
          <w:w w:val="100"/>
          <w:position w:val="0"/>
          <w:sz w:val="28"/>
          <w:szCs w:val="28"/>
          <w:shd w:val="clear" w:color="auto" w:fill="auto"/>
        </w:rPr>
        <w:t>”满分</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s="宋体"/>
          <w:b w:val="0"/>
          <w:bCs w:val="0"/>
          <w:color w:val="000000"/>
          <w:spacing w:val="0"/>
          <w:w w:val="100"/>
          <w:position w:val="0"/>
          <w:sz w:val="28"/>
          <w:szCs w:val="28"/>
          <w:shd w:val="clear" w:color="auto" w:fill="auto"/>
          <w:lang w:val="en-US" w:eastAsia="zh-CN"/>
        </w:rPr>
      </w:pP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6</w:t>
      </w:r>
      <w:r>
        <w:rPr>
          <w:rFonts w:hint="eastAsia" w:cs="宋体"/>
          <w:b w:val="0"/>
          <w:bCs w:val="0"/>
          <w:color w:val="000000"/>
          <w:spacing w:val="0"/>
          <w:w w:val="100"/>
          <w:position w:val="0"/>
          <w:sz w:val="28"/>
          <w:szCs w:val="28"/>
          <w:shd w:val="clear" w:color="auto" w:fill="auto"/>
          <w:lang w:eastAsia="zh-CN"/>
        </w:rPr>
        <w:t>）</w:t>
      </w:r>
      <w:r>
        <w:rPr>
          <w:rFonts w:hint="eastAsia" w:cs="宋体"/>
          <w:b w:val="0"/>
          <w:bCs w:val="0"/>
          <w:color w:val="000000"/>
          <w:spacing w:val="0"/>
          <w:w w:val="100"/>
          <w:position w:val="0"/>
          <w:sz w:val="28"/>
          <w:szCs w:val="28"/>
          <w:shd w:val="clear" w:color="auto" w:fill="auto"/>
          <w:lang w:val="en-US" w:eastAsia="zh-CN"/>
        </w:rPr>
        <w:t>3.6 2020年争取上级政策（试点）和项目资金工作奖励资金</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shd w:val="clear" w:color="auto" w:fill="auto"/>
        </w:rPr>
        <w:t>根据</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提供的</w:t>
      </w:r>
      <w:r>
        <w:rPr>
          <w:rFonts w:hint="eastAsia" w:cs="宋体"/>
          <w:color w:val="000000"/>
          <w:spacing w:val="0"/>
          <w:w w:val="100"/>
          <w:position w:val="0"/>
          <w:sz w:val="28"/>
          <w:szCs w:val="28"/>
          <w:shd w:val="clear" w:color="auto" w:fill="auto"/>
          <w:lang w:val="en-US" w:eastAsia="zh-CN"/>
        </w:rPr>
        <w:t>资料</w:t>
      </w:r>
      <w:r>
        <w:rPr>
          <w:rFonts w:hint="eastAsia" w:ascii="宋体" w:hAnsi="宋体" w:eastAsia="宋体" w:cs="宋体"/>
          <w:color w:val="000000"/>
          <w:spacing w:val="0"/>
          <w:w w:val="100"/>
          <w:position w:val="0"/>
          <w:sz w:val="28"/>
          <w:szCs w:val="28"/>
          <w:shd w:val="clear" w:color="auto" w:fill="auto"/>
        </w:rPr>
        <w:t>显示，</w:t>
      </w:r>
      <w:r>
        <w:rPr>
          <w:rFonts w:hint="eastAsia" w:cs="宋体"/>
          <w:color w:val="000000"/>
          <w:spacing w:val="0"/>
          <w:w w:val="100"/>
          <w:position w:val="0"/>
          <w:sz w:val="28"/>
          <w:szCs w:val="28"/>
          <w:shd w:val="clear" w:color="auto" w:fill="auto"/>
          <w:lang w:val="en-US" w:eastAsia="zh-CN"/>
        </w:rPr>
        <w:t>2020年市科协争取上级政策（试点）和项目资金奖励资金20.00万元，主要用于视频会议系统建设、科普中国推广</w:t>
      </w:r>
      <w:r>
        <w:rPr>
          <w:rFonts w:hint="eastAsia" w:ascii="宋体" w:hAnsi="宋体" w:eastAsia="宋体" w:cs="宋体"/>
          <w:color w:val="000000"/>
          <w:spacing w:val="0"/>
          <w:w w:val="100"/>
          <w:position w:val="0"/>
          <w:sz w:val="28"/>
          <w:szCs w:val="28"/>
          <w:shd w:val="clear" w:color="auto" w:fill="auto"/>
        </w:rPr>
        <w:t>。根据评价标准，指标</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3.</w:t>
      </w:r>
      <w:r>
        <w:rPr>
          <w:rFonts w:hint="eastAsia" w:ascii="宋体" w:hAnsi="宋体" w:eastAsia="宋体" w:cs="宋体"/>
          <w:color w:val="000000"/>
          <w:spacing w:val="0"/>
          <w:w w:val="100"/>
          <w:position w:val="0"/>
          <w:sz w:val="28"/>
          <w:szCs w:val="28"/>
          <w:shd w:val="clear" w:color="auto" w:fill="auto"/>
          <w:lang w:val="en-US" w:eastAsia="en-US" w:bidi="en-US"/>
        </w:rPr>
        <w:t>6</w:t>
      </w:r>
      <w:r>
        <w:rPr>
          <w:rFonts w:hint="eastAsia" w:cs="宋体"/>
          <w:color w:val="000000"/>
          <w:spacing w:val="0"/>
          <w:w w:val="100"/>
          <w:position w:val="0"/>
          <w:sz w:val="28"/>
          <w:szCs w:val="28"/>
          <w:shd w:val="clear" w:color="auto" w:fill="auto"/>
          <w:lang w:val="en-US" w:eastAsia="zh-CN" w:bidi="en-US"/>
        </w:rPr>
        <w:t xml:space="preserve">.1 </w:t>
      </w:r>
      <w:r>
        <w:rPr>
          <w:rFonts w:hint="eastAsia" w:ascii="宋体" w:hAnsi="宋体" w:eastAsia="宋体" w:cs="宋体"/>
          <w:color w:val="000000"/>
          <w:spacing w:val="0"/>
          <w:w w:val="100"/>
          <w:position w:val="0"/>
          <w:sz w:val="28"/>
          <w:szCs w:val="28"/>
          <w:shd w:val="clear" w:color="auto" w:fill="auto"/>
          <w:lang w:val="en-US" w:eastAsia="en-US" w:bidi="en-US"/>
        </w:rPr>
        <w:t>2020年争取上级政策（试点）和项目资金工作奖励资金</w:t>
      </w:r>
      <w:r>
        <w:rPr>
          <w:rFonts w:hint="eastAsia" w:cs="宋体"/>
          <w:color w:val="000000"/>
          <w:spacing w:val="0"/>
          <w:w w:val="100"/>
          <w:position w:val="0"/>
          <w:sz w:val="28"/>
          <w:szCs w:val="28"/>
          <w:shd w:val="clear" w:color="auto" w:fill="auto"/>
          <w:lang w:val="en-US" w:eastAsia="zh-CN" w:bidi="en-US"/>
        </w:rPr>
        <w:t>完成</w:t>
      </w:r>
      <w:r>
        <w:rPr>
          <w:rFonts w:hint="eastAsia" w:ascii="宋体" w:hAnsi="宋体" w:eastAsia="宋体" w:cs="宋体"/>
          <w:color w:val="000000"/>
          <w:spacing w:val="0"/>
          <w:w w:val="100"/>
          <w:position w:val="0"/>
          <w:sz w:val="28"/>
          <w:szCs w:val="28"/>
          <w:shd w:val="clear" w:color="auto" w:fill="auto"/>
        </w:rPr>
        <w:t>情况”满分</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分，得</w:t>
      </w:r>
      <w:r>
        <w:rPr>
          <w:rFonts w:hint="eastAsia" w:cs="宋体"/>
          <w:color w:val="000000"/>
          <w:spacing w:val="0"/>
          <w:w w:val="100"/>
          <w:position w:val="0"/>
          <w:sz w:val="28"/>
          <w:szCs w:val="28"/>
          <w:shd w:val="clear" w:color="auto" w:fill="auto"/>
          <w:lang w:val="en-US" w:eastAsia="zh-CN"/>
        </w:rPr>
        <w:t>4</w:t>
      </w:r>
      <w:r>
        <w:rPr>
          <w:rFonts w:hint="eastAsia" w:ascii="宋体" w:hAnsi="宋体" w:eastAsia="宋体" w:cs="宋体"/>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shd w:val="clear" w:color="auto" w:fill="auto"/>
        </w:rPr>
        <w:t>4.部门效果</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color w:val="000000"/>
          <w:spacing w:val="0"/>
          <w:w w:val="100"/>
          <w:position w:val="0"/>
          <w:sz w:val="28"/>
          <w:szCs w:val="28"/>
          <w:shd w:val="clear" w:color="auto" w:fill="auto"/>
        </w:rPr>
        <w:t>部门效果由</w:t>
      </w:r>
      <w:r>
        <w:rPr>
          <w:rFonts w:hint="eastAsia" w:cs="宋体"/>
          <w:color w:val="000000"/>
          <w:spacing w:val="0"/>
          <w:w w:val="100"/>
          <w:position w:val="0"/>
          <w:sz w:val="28"/>
          <w:szCs w:val="28"/>
          <w:shd w:val="clear" w:color="auto" w:fill="auto"/>
          <w:lang w:val="en-US" w:eastAsia="zh-CN"/>
        </w:rPr>
        <w:t>三</w:t>
      </w:r>
      <w:r>
        <w:rPr>
          <w:rFonts w:hint="eastAsia" w:ascii="宋体" w:hAnsi="宋体" w:eastAsia="宋体" w:cs="宋体"/>
          <w:color w:val="000000"/>
          <w:spacing w:val="0"/>
          <w:w w:val="100"/>
          <w:position w:val="0"/>
          <w:sz w:val="28"/>
          <w:szCs w:val="28"/>
          <w:shd w:val="clear" w:color="auto" w:fill="auto"/>
        </w:rPr>
        <w:t>个二级指标构成：</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4.</w:t>
      </w:r>
      <w:r>
        <w:rPr>
          <w:rFonts w:hint="eastAsia" w:ascii="宋体" w:hAnsi="宋体" w:eastAsia="宋体" w:cs="宋体"/>
          <w:color w:val="000000"/>
          <w:spacing w:val="0"/>
          <w:w w:val="100"/>
          <w:position w:val="0"/>
          <w:sz w:val="28"/>
          <w:szCs w:val="28"/>
          <w:shd w:val="clear" w:color="auto" w:fill="auto"/>
          <w:lang w:val="en-US" w:eastAsia="en-US" w:bidi="en-US"/>
        </w:rPr>
        <w:t>1</w:t>
      </w:r>
      <w:r>
        <w:rPr>
          <w:rFonts w:hint="eastAsia" w:ascii="宋体" w:hAnsi="宋体" w:eastAsia="宋体" w:cs="宋体"/>
          <w:color w:val="000000"/>
          <w:spacing w:val="0"/>
          <w:w w:val="100"/>
          <w:position w:val="0"/>
          <w:sz w:val="28"/>
          <w:szCs w:val="28"/>
          <w:shd w:val="clear" w:color="auto" w:fill="auto"/>
        </w:rPr>
        <w:t>社会效益”、</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4.</w:t>
      </w:r>
      <w:r>
        <w:rPr>
          <w:rFonts w:hint="eastAsia" w:ascii="宋体" w:hAnsi="宋体" w:eastAsia="宋体" w:cs="宋体"/>
          <w:color w:val="000000"/>
          <w:spacing w:val="0"/>
          <w:w w:val="100"/>
          <w:position w:val="0"/>
          <w:sz w:val="28"/>
          <w:szCs w:val="28"/>
          <w:shd w:val="clear" w:color="auto" w:fill="auto"/>
          <w:lang w:val="en-US" w:eastAsia="en-US" w:bidi="en-US"/>
        </w:rPr>
        <w:t>2</w:t>
      </w:r>
      <w:r>
        <w:rPr>
          <w:rFonts w:hint="eastAsia" w:ascii="宋体" w:hAnsi="宋体" w:eastAsia="宋体" w:cs="宋体"/>
          <w:color w:val="000000"/>
          <w:spacing w:val="0"/>
          <w:w w:val="100"/>
          <w:position w:val="0"/>
          <w:sz w:val="28"/>
          <w:szCs w:val="28"/>
          <w:shd w:val="clear" w:color="auto" w:fill="auto"/>
        </w:rPr>
        <w:t>可持续影响”</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lang w:val="en-US" w:eastAsia="en-US" w:bidi="en-US"/>
        </w:rPr>
        <w:t>“</w:t>
      </w:r>
      <w:r>
        <w:rPr>
          <w:rFonts w:hint="eastAsia" w:cs="宋体"/>
          <w:color w:val="000000"/>
          <w:spacing w:val="0"/>
          <w:w w:val="100"/>
          <w:position w:val="0"/>
          <w:sz w:val="28"/>
          <w:szCs w:val="28"/>
          <w:shd w:val="clear" w:color="auto" w:fill="auto"/>
          <w:lang w:val="en-US" w:eastAsia="zh-CN" w:bidi="en-US"/>
        </w:rPr>
        <w:t>4.</w:t>
      </w:r>
      <w:r>
        <w:rPr>
          <w:rFonts w:hint="eastAsia" w:ascii="宋体" w:hAnsi="宋体" w:eastAsia="宋体" w:cs="宋体"/>
          <w:color w:val="000000"/>
          <w:spacing w:val="0"/>
          <w:w w:val="100"/>
          <w:position w:val="0"/>
          <w:sz w:val="28"/>
          <w:szCs w:val="28"/>
          <w:shd w:val="clear" w:color="auto" w:fill="auto"/>
          <w:lang w:val="en-US" w:eastAsia="en-US" w:bidi="en-US"/>
        </w:rPr>
        <w:t>3</w:t>
      </w:r>
      <w:r>
        <w:rPr>
          <w:rFonts w:hint="eastAsia" w:ascii="宋体" w:hAnsi="宋体" w:eastAsia="宋体" w:cs="宋体"/>
          <w:color w:val="000000"/>
          <w:spacing w:val="0"/>
          <w:w w:val="100"/>
          <w:position w:val="0"/>
          <w:sz w:val="28"/>
          <w:szCs w:val="28"/>
          <w:shd w:val="clear" w:color="auto" w:fill="auto"/>
        </w:rPr>
        <w:t>满意度”，如表5-13所示，分别得分为</w:t>
      </w:r>
      <w:r>
        <w:rPr>
          <w:rFonts w:hint="eastAsia" w:cs="宋体"/>
          <w:color w:val="000000"/>
          <w:spacing w:val="0"/>
          <w:w w:val="100"/>
          <w:position w:val="0"/>
          <w:sz w:val="28"/>
          <w:szCs w:val="28"/>
          <w:shd w:val="clear" w:color="auto" w:fill="auto"/>
          <w:lang w:val="en-US" w:eastAsia="zh-CN"/>
        </w:rPr>
        <w:t>23</w:t>
      </w:r>
      <w:r>
        <w:rPr>
          <w:rFonts w:hint="eastAsia" w:ascii="宋体" w:hAnsi="宋体" w:eastAsia="宋体" w:cs="宋体"/>
          <w:color w:val="000000"/>
          <w:spacing w:val="0"/>
          <w:w w:val="100"/>
          <w:position w:val="0"/>
          <w:sz w:val="28"/>
          <w:szCs w:val="28"/>
          <w:shd w:val="clear" w:color="auto" w:fill="auto"/>
        </w:rPr>
        <w:t>分、</w:t>
      </w:r>
      <w:r>
        <w:rPr>
          <w:rFonts w:hint="eastAsia" w:cs="宋体"/>
          <w:color w:val="000000"/>
          <w:spacing w:val="0"/>
          <w:w w:val="100"/>
          <w:position w:val="0"/>
          <w:sz w:val="28"/>
          <w:szCs w:val="28"/>
          <w:shd w:val="clear" w:color="auto" w:fill="auto"/>
          <w:lang w:val="en-US" w:eastAsia="zh-CN"/>
        </w:rPr>
        <w:t>5</w:t>
      </w:r>
      <w:r>
        <w:rPr>
          <w:rFonts w:hint="eastAsia" w:ascii="宋体" w:hAnsi="宋体" w:eastAsia="宋体" w:cs="宋体"/>
          <w:color w:val="000000"/>
          <w:spacing w:val="0"/>
          <w:w w:val="100"/>
          <w:position w:val="0"/>
          <w:sz w:val="28"/>
          <w:szCs w:val="28"/>
          <w:shd w:val="clear" w:color="auto" w:fill="auto"/>
        </w:rPr>
        <w:t>分、3分。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shd w:val="clear" w:color="auto" w:fill="auto"/>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shd w:val="clear" w:color="auto" w:fill="auto"/>
        </w:rPr>
      </w:pPr>
    </w:p>
    <w:p>
      <w:pPr>
        <w:pStyle w:val="25"/>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000000"/>
          <w:spacing w:val="0"/>
          <w:w w:val="100"/>
          <w:position w:val="0"/>
          <w:sz w:val="28"/>
          <w:szCs w:val="28"/>
          <w:shd w:val="clear" w:color="auto" w:fill="auto"/>
        </w:rPr>
      </w:pPr>
      <w:r>
        <w:rPr>
          <w:rFonts w:hint="eastAsia" w:ascii="宋体" w:hAnsi="宋体" w:eastAsia="宋体" w:cs="宋体"/>
          <w:color w:val="000000"/>
          <w:spacing w:val="0"/>
          <w:w w:val="100"/>
          <w:position w:val="0"/>
          <w:sz w:val="28"/>
          <w:szCs w:val="28"/>
          <w:shd w:val="clear" w:color="auto" w:fill="auto"/>
        </w:rPr>
        <w:t>表5-13“部门效果”指标得分情况</w:t>
      </w:r>
    </w:p>
    <w:tbl>
      <w:tblPr>
        <w:tblStyle w:val="13"/>
        <w:tblW w:w="5259" w:type="pct"/>
        <w:jc w:val="center"/>
        <w:tblLayout w:type="autofit"/>
        <w:tblCellMar>
          <w:top w:w="0" w:type="dxa"/>
          <w:left w:w="10" w:type="dxa"/>
          <w:bottom w:w="0" w:type="dxa"/>
          <w:right w:w="10" w:type="dxa"/>
        </w:tblCellMar>
      </w:tblPr>
      <w:tblGrid>
        <w:gridCol w:w="1217"/>
        <w:gridCol w:w="1403"/>
        <w:gridCol w:w="3936"/>
        <w:gridCol w:w="842"/>
        <w:gridCol w:w="798"/>
        <w:gridCol w:w="993"/>
      </w:tblGrid>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一级指标</w:t>
            </w: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二级指标</w:t>
            </w:r>
          </w:p>
        </w:tc>
        <w:tc>
          <w:tcPr>
            <w:tcW w:w="2141"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三级指标</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140" w:firstLine="0"/>
              <w:jc w:val="center"/>
              <w:rPr>
                <w:sz w:val="22"/>
                <w:szCs w:val="22"/>
              </w:rPr>
            </w:pPr>
            <w:r>
              <w:rPr>
                <w:b/>
                <w:bCs/>
                <w:color w:val="000000"/>
                <w:spacing w:val="0"/>
                <w:w w:val="100"/>
                <w:position w:val="0"/>
                <w:sz w:val="22"/>
                <w:szCs w:val="22"/>
                <w:shd w:val="clear" w:color="auto" w:fill="auto"/>
              </w:rPr>
              <w:t>分值</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140" w:firstLine="0"/>
              <w:jc w:val="center"/>
              <w:rPr>
                <w:sz w:val="22"/>
                <w:szCs w:val="22"/>
              </w:rPr>
            </w:pPr>
            <w:r>
              <w:rPr>
                <w:b/>
                <w:bCs/>
                <w:color w:val="000000"/>
                <w:spacing w:val="0"/>
                <w:w w:val="100"/>
                <w:position w:val="0"/>
                <w:sz w:val="22"/>
                <w:szCs w:val="22"/>
                <w:shd w:val="clear" w:color="auto" w:fill="auto"/>
              </w:rPr>
              <w:t>得分</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140" w:firstLine="0"/>
              <w:jc w:val="center"/>
              <w:rPr>
                <w:rFonts w:hint="default" w:eastAsia="宋体"/>
                <w:b/>
                <w:bCs/>
                <w:color w:val="000000"/>
                <w:spacing w:val="0"/>
                <w:w w:val="100"/>
                <w:position w:val="0"/>
                <w:sz w:val="22"/>
                <w:szCs w:val="22"/>
                <w:shd w:val="clear" w:color="auto" w:fill="auto"/>
                <w:lang w:val="en-US" w:eastAsia="zh-CN"/>
              </w:rPr>
            </w:pPr>
            <w:r>
              <w:rPr>
                <w:rFonts w:hint="eastAsia"/>
                <w:b/>
                <w:bCs/>
                <w:color w:val="000000"/>
                <w:spacing w:val="0"/>
                <w:w w:val="100"/>
                <w:position w:val="0"/>
                <w:sz w:val="22"/>
                <w:szCs w:val="22"/>
                <w:shd w:val="clear" w:color="auto" w:fill="auto"/>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exact"/>
          <w:jc w:val="center"/>
        </w:trPr>
        <w:tc>
          <w:tcPr>
            <w:tcW w:w="662"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sz w:val="22"/>
                <w:szCs w:val="22"/>
              </w:rPr>
            </w:pPr>
            <w:r>
              <w:rPr>
                <w:rFonts w:hint="eastAsia"/>
                <w:b/>
                <w:bCs/>
                <w:color w:val="000000"/>
                <w:spacing w:val="0"/>
                <w:w w:val="100"/>
                <w:position w:val="0"/>
                <w:sz w:val="22"/>
                <w:szCs w:val="22"/>
                <w:shd w:val="clear" w:color="auto" w:fill="auto"/>
                <w:lang w:val="en-US" w:eastAsia="zh-CN" w:bidi="en-US"/>
              </w:rPr>
              <w:t>4部门效果</w:t>
            </w:r>
          </w:p>
        </w:tc>
        <w:tc>
          <w:tcPr>
            <w:tcW w:w="763" w:type="pct"/>
            <w:shd w:val="clear" w:color="auto" w:fill="DBEEF4"/>
            <w:vAlign w:val="center"/>
          </w:tcPr>
          <w:p>
            <w:pPr>
              <w:widowControl w:val="0"/>
              <w:jc w:val="center"/>
              <w:rPr>
                <w:sz w:val="22"/>
                <w:szCs w:val="22"/>
              </w:rPr>
            </w:pPr>
          </w:p>
        </w:tc>
        <w:tc>
          <w:tcPr>
            <w:tcW w:w="2141" w:type="pct"/>
            <w:shd w:val="clear" w:color="auto" w:fill="DBEEF4"/>
            <w:vAlign w:val="center"/>
          </w:tcPr>
          <w:p>
            <w:pPr>
              <w:widowControl w:val="0"/>
              <w:jc w:val="center"/>
              <w:rPr>
                <w:sz w:val="22"/>
                <w:szCs w:val="22"/>
              </w:rPr>
            </w:pPr>
          </w:p>
        </w:tc>
        <w:tc>
          <w:tcPr>
            <w:tcW w:w="458"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sz w:val="22"/>
                <w:szCs w:val="22"/>
                <w:lang w:val="en-US" w:eastAsia="zh-CN"/>
              </w:rPr>
            </w:pPr>
            <w:r>
              <w:rPr>
                <w:rFonts w:hint="eastAsia"/>
                <w:b/>
                <w:bCs/>
                <w:color w:val="000000"/>
                <w:spacing w:val="0"/>
                <w:w w:val="100"/>
                <w:position w:val="0"/>
                <w:sz w:val="22"/>
                <w:szCs w:val="22"/>
                <w:shd w:val="clear" w:color="auto" w:fill="auto"/>
                <w:lang w:val="en-US" w:eastAsia="zh-CN"/>
              </w:rPr>
              <w:t>32</w:t>
            </w:r>
          </w:p>
        </w:tc>
        <w:tc>
          <w:tcPr>
            <w:tcW w:w="434"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eastAsia="宋体"/>
                <w:sz w:val="22"/>
                <w:szCs w:val="22"/>
                <w:lang w:val="en-US" w:eastAsia="zh-CN"/>
              </w:rPr>
            </w:pPr>
            <w:r>
              <w:rPr>
                <w:rFonts w:hint="eastAsia"/>
                <w:b/>
                <w:bCs/>
                <w:color w:val="000000"/>
                <w:spacing w:val="0"/>
                <w:w w:val="100"/>
                <w:position w:val="0"/>
                <w:sz w:val="22"/>
                <w:szCs w:val="22"/>
                <w:shd w:val="clear" w:color="auto" w:fill="auto"/>
                <w:lang w:val="en-US" w:eastAsia="zh-CN" w:bidi="en-US"/>
              </w:rPr>
              <w:t>31</w:t>
            </w:r>
          </w:p>
        </w:tc>
        <w:tc>
          <w:tcPr>
            <w:tcW w:w="540" w:type="pct"/>
            <w:shd w:val="clear" w:color="auto" w:fill="DBEEF4"/>
            <w:vAlign w:val="center"/>
          </w:tcPr>
          <w:p>
            <w:pPr>
              <w:pStyle w:val="26"/>
              <w:keepNext w:val="0"/>
              <w:keepLines w:val="0"/>
              <w:widowControl w:val="0"/>
              <w:shd w:val="clear" w:color="auto" w:fill="auto"/>
              <w:bidi w:val="0"/>
              <w:spacing w:before="0" w:after="0" w:line="240" w:lineRule="auto"/>
              <w:ind w:left="0" w:right="0" w:firstLine="0"/>
              <w:jc w:val="center"/>
              <w:rPr>
                <w:rFonts w:hint="default"/>
                <w:b/>
                <w:bCs/>
                <w:color w:val="000000"/>
                <w:spacing w:val="0"/>
                <w:w w:val="100"/>
                <w:position w:val="0"/>
                <w:sz w:val="22"/>
                <w:szCs w:val="22"/>
                <w:shd w:val="clear" w:color="auto" w:fill="auto"/>
                <w:lang w:val="en-US" w:eastAsia="zh-CN" w:bidi="en-US"/>
              </w:rPr>
            </w:pPr>
            <w:r>
              <w:rPr>
                <w:rFonts w:hint="eastAsia"/>
                <w:b/>
                <w:bCs/>
                <w:color w:val="000000"/>
                <w:spacing w:val="0"/>
                <w:w w:val="100"/>
                <w:position w:val="0"/>
                <w:sz w:val="22"/>
                <w:szCs w:val="22"/>
                <w:shd w:val="clear" w:color="auto" w:fill="auto"/>
                <w:lang w:val="en-US" w:eastAsia="zh-CN" w:bidi="en-US"/>
              </w:rPr>
              <w:t>96.88%</w:t>
            </w:r>
          </w:p>
        </w:tc>
      </w:tr>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93" w:lineRule="exact"/>
              <w:ind w:left="0" w:leftChars="0" w:right="0" w:rightChars="0" w:firstLine="0" w:firstLineChars="0"/>
              <w:jc w:val="both"/>
              <w:rPr>
                <w:b/>
                <w:bCs/>
                <w:color w:val="000000"/>
                <w:spacing w:val="0"/>
                <w:w w:val="100"/>
                <w:position w:val="0"/>
                <w:sz w:val="19"/>
                <w:szCs w:val="19"/>
                <w:shd w:val="clear" w:color="auto" w:fill="auto"/>
              </w:rPr>
            </w:pPr>
            <w:r>
              <w:rPr>
                <w:rFonts w:hint="eastAsia"/>
                <w:color w:val="000000"/>
                <w:spacing w:val="0"/>
                <w:w w:val="100"/>
                <w:position w:val="0"/>
                <w:sz w:val="19"/>
                <w:szCs w:val="19"/>
                <w:shd w:val="clear" w:color="auto" w:fill="auto"/>
                <w:lang w:val="en-US" w:eastAsia="zh-CN" w:bidi="en-US"/>
              </w:rPr>
              <w:t>4.</w:t>
            </w:r>
            <w:r>
              <w:rPr>
                <w:color w:val="000000"/>
                <w:spacing w:val="0"/>
                <w:w w:val="100"/>
                <w:position w:val="0"/>
                <w:sz w:val="19"/>
                <w:szCs w:val="19"/>
                <w:shd w:val="clear" w:color="auto" w:fill="auto"/>
                <w:lang w:val="en-US" w:eastAsia="en-US" w:bidi="en-US"/>
              </w:rPr>
              <w:t>1</w:t>
            </w:r>
            <w:r>
              <w:rPr>
                <w:rFonts w:hint="eastAsia"/>
                <w:color w:val="000000"/>
                <w:spacing w:val="0"/>
                <w:w w:val="100"/>
                <w:position w:val="0"/>
                <w:sz w:val="19"/>
                <w:szCs w:val="19"/>
                <w:shd w:val="clear" w:color="auto" w:fill="auto"/>
              </w:rPr>
              <w:t>社会效益</w:t>
            </w: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b/>
                <w:bCs/>
                <w:color w:val="000000"/>
                <w:spacing w:val="0"/>
                <w:w w:val="100"/>
                <w:position w:val="0"/>
                <w:sz w:val="19"/>
                <w:szCs w:val="19"/>
                <w:shd w:val="clear" w:color="auto" w:fill="auto"/>
              </w:rPr>
            </w:pP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23</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23</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widowControl w:val="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both"/>
              <w:rPr>
                <w:b/>
                <w:bCs/>
                <w:color w:val="000000"/>
                <w:spacing w:val="0"/>
                <w:w w:val="100"/>
                <w:position w:val="0"/>
                <w:sz w:val="19"/>
                <w:szCs w:val="19"/>
                <w:shd w:val="clear" w:color="auto" w:fill="auto"/>
              </w:rPr>
            </w:pPr>
            <w:r>
              <w:rPr>
                <w:rFonts w:hint="eastAsia"/>
                <w:color w:val="000000"/>
                <w:spacing w:val="0"/>
                <w:w w:val="100"/>
                <w:position w:val="0"/>
                <w:sz w:val="19"/>
                <w:szCs w:val="19"/>
                <w:shd w:val="clear" w:color="auto" w:fill="auto"/>
                <w:lang w:val="en-US" w:eastAsia="zh-CN" w:bidi="en-US"/>
              </w:rPr>
              <w:t>4.</w:t>
            </w:r>
            <w:r>
              <w:rPr>
                <w:color w:val="000000"/>
                <w:spacing w:val="0"/>
                <w:w w:val="100"/>
                <w:position w:val="0"/>
                <w:sz w:val="19"/>
                <w:szCs w:val="19"/>
                <w:shd w:val="clear" w:color="auto" w:fill="auto"/>
                <w:lang w:val="en-US" w:eastAsia="en-US" w:bidi="en-US"/>
              </w:rPr>
              <w:t>1</w:t>
            </w:r>
            <w:r>
              <w:rPr>
                <w:rFonts w:hint="eastAsia"/>
                <w:color w:val="000000"/>
                <w:spacing w:val="0"/>
                <w:w w:val="100"/>
                <w:position w:val="0"/>
                <w:sz w:val="19"/>
                <w:szCs w:val="19"/>
                <w:shd w:val="clear" w:color="auto" w:fill="auto"/>
                <w:lang w:val="en-US" w:eastAsia="zh-CN" w:bidi="en-US"/>
              </w:rPr>
              <w:t>.</w:t>
            </w:r>
            <w:r>
              <w:rPr>
                <w:color w:val="000000"/>
                <w:spacing w:val="0"/>
                <w:w w:val="100"/>
                <w:position w:val="0"/>
                <w:sz w:val="19"/>
                <w:szCs w:val="19"/>
                <w:shd w:val="clear" w:color="auto" w:fill="auto"/>
                <w:lang w:val="en-US" w:eastAsia="en-US" w:bidi="en-US"/>
              </w:rPr>
              <w:t xml:space="preserve">1 </w:t>
            </w:r>
            <w:r>
              <w:rPr>
                <w:rFonts w:hint="eastAsia"/>
                <w:color w:val="000000"/>
                <w:spacing w:val="0"/>
                <w:w w:val="100"/>
                <w:position w:val="0"/>
                <w:sz w:val="19"/>
                <w:szCs w:val="19"/>
                <w:shd w:val="clear" w:color="auto" w:fill="auto"/>
              </w:rPr>
              <w:t>唐山市科技馆房屋租金</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4</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widowControl w:val="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eastAsia" w:ascii="宋体" w:hAnsi="宋体" w:eastAsia="宋体" w:cs="宋体"/>
                <w:color w:val="000000"/>
                <w:spacing w:val="0"/>
                <w:w w:val="100"/>
                <w:kern w:val="2"/>
                <w:position w:val="0"/>
                <w:sz w:val="19"/>
                <w:szCs w:val="19"/>
                <w:u w:val="none"/>
                <w:shd w:val="clear" w:color="auto" w:fill="auto"/>
                <w:lang w:val="en-US" w:eastAsia="zh-CN" w:bidi="en-US"/>
              </w:rPr>
            </w:pPr>
            <w:r>
              <w:rPr>
                <w:rFonts w:hint="eastAsia" w:ascii="宋体" w:hAnsi="宋体" w:eastAsia="宋体" w:cs="宋体"/>
                <w:color w:val="000000"/>
                <w:spacing w:val="0"/>
                <w:w w:val="100"/>
                <w:kern w:val="2"/>
                <w:position w:val="0"/>
                <w:sz w:val="19"/>
                <w:szCs w:val="19"/>
                <w:u w:val="none"/>
                <w:shd w:val="clear" w:color="auto" w:fill="auto"/>
                <w:lang w:val="en-US" w:eastAsia="zh-CN" w:bidi="en-US"/>
              </w:rPr>
              <w:t>4.</w:t>
            </w:r>
            <w:r>
              <w:rPr>
                <w:rFonts w:hint="eastAsia" w:ascii="宋体" w:hAnsi="宋体" w:eastAsia="宋体" w:cs="宋体"/>
                <w:color w:val="000000"/>
                <w:spacing w:val="0"/>
                <w:w w:val="100"/>
                <w:kern w:val="2"/>
                <w:position w:val="0"/>
                <w:sz w:val="19"/>
                <w:szCs w:val="19"/>
                <w:u w:val="none"/>
                <w:shd w:val="clear" w:color="auto" w:fill="auto"/>
                <w:lang w:val="en-US" w:eastAsia="en-US" w:bidi="en-US"/>
              </w:rPr>
              <w:t>1</w:t>
            </w:r>
            <w:r>
              <w:rPr>
                <w:rFonts w:hint="eastAsia" w:ascii="宋体" w:hAnsi="宋体" w:eastAsia="宋体" w:cs="宋体"/>
                <w:color w:val="000000"/>
                <w:spacing w:val="0"/>
                <w:w w:val="100"/>
                <w:kern w:val="2"/>
                <w:position w:val="0"/>
                <w:sz w:val="19"/>
                <w:szCs w:val="19"/>
                <w:u w:val="none"/>
                <w:shd w:val="clear" w:color="auto" w:fill="auto"/>
                <w:lang w:val="en-US" w:eastAsia="zh-CN" w:bidi="en-US"/>
              </w:rPr>
              <w:t>.</w:t>
            </w:r>
            <w:r>
              <w:rPr>
                <w:rFonts w:hint="eastAsia" w:ascii="宋体" w:hAnsi="宋体" w:eastAsia="宋体" w:cs="宋体"/>
                <w:color w:val="000000"/>
                <w:spacing w:val="0"/>
                <w:w w:val="100"/>
                <w:kern w:val="2"/>
                <w:position w:val="0"/>
                <w:sz w:val="19"/>
                <w:szCs w:val="19"/>
                <w:u w:val="none"/>
                <w:shd w:val="clear" w:color="auto" w:fill="auto"/>
                <w:lang w:val="en-US" w:eastAsia="en-US" w:bidi="en-US"/>
              </w:rPr>
              <w:t xml:space="preserve">2 </w:t>
            </w:r>
            <w:r>
              <w:rPr>
                <w:rFonts w:hint="eastAsia" w:ascii="宋体" w:hAnsi="宋体" w:eastAsia="宋体" w:cs="宋体"/>
                <w:color w:val="000000"/>
                <w:spacing w:val="0"/>
                <w:w w:val="100"/>
                <w:kern w:val="2"/>
                <w:position w:val="0"/>
                <w:sz w:val="19"/>
                <w:szCs w:val="19"/>
                <w:u w:val="none"/>
                <w:shd w:val="clear" w:color="auto" w:fill="auto"/>
                <w:lang w:val="en-US" w:eastAsia="zh-CN" w:bidi="en-US"/>
              </w:rPr>
              <w:t>2021年科技馆免费开放补助</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4</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98" w:lineRule="exact"/>
              <w:ind w:left="0" w:leftChars="0" w:right="0" w:rightChars="0" w:firstLine="0" w:firstLineChars="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宋体" w:hAnsi="宋体" w:eastAsia="宋体" w:cs="宋体"/>
                <w:color w:val="000000"/>
                <w:spacing w:val="0"/>
                <w:w w:val="100"/>
                <w:kern w:val="2"/>
                <w:position w:val="0"/>
                <w:sz w:val="19"/>
                <w:szCs w:val="19"/>
                <w:u w:val="none"/>
                <w:shd w:val="clear" w:color="auto" w:fill="auto"/>
                <w:lang w:val="en-US" w:eastAsia="zh-CN" w:bidi="en-US"/>
              </w:rPr>
            </w:pPr>
            <w:r>
              <w:rPr>
                <w:rFonts w:hint="eastAsia" w:ascii="宋体" w:hAnsi="宋体" w:eastAsia="宋体" w:cs="宋体"/>
                <w:color w:val="000000"/>
                <w:spacing w:val="0"/>
                <w:w w:val="100"/>
                <w:kern w:val="2"/>
                <w:position w:val="0"/>
                <w:sz w:val="19"/>
                <w:szCs w:val="19"/>
                <w:u w:val="none"/>
                <w:shd w:val="clear" w:color="auto" w:fill="auto"/>
                <w:lang w:val="en-US" w:eastAsia="zh-CN" w:bidi="en-US"/>
              </w:rPr>
              <w:t>4.1.3唐山科技馆运营服务费</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4</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widowControl w:val="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eastAsia" w:ascii="宋体" w:hAnsi="宋体" w:eastAsia="宋体" w:cs="宋体"/>
                <w:color w:val="000000"/>
                <w:spacing w:val="0"/>
                <w:w w:val="100"/>
                <w:kern w:val="2"/>
                <w:position w:val="0"/>
                <w:sz w:val="19"/>
                <w:szCs w:val="19"/>
                <w:u w:val="none"/>
                <w:shd w:val="clear" w:color="auto" w:fill="auto"/>
                <w:lang w:val="en-US" w:eastAsia="en-US" w:bidi="en-US"/>
              </w:rPr>
            </w:pPr>
            <w:r>
              <w:rPr>
                <w:rFonts w:hint="eastAsia" w:ascii="宋体" w:hAnsi="宋体" w:eastAsia="宋体" w:cs="宋体"/>
                <w:color w:val="000000"/>
                <w:spacing w:val="0"/>
                <w:w w:val="100"/>
                <w:kern w:val="2"/>
                <w:position w:val="0"/>
                <w:sz w:val="19"/>
                <w:szCs w:val="19"/>
                <w:u w:val="none"/>
                <w:shd w:val="clear" w:color="auto" w:fill="auto"/>
                <w:lang w:val="en-US" w:eastAsia="zh-CN" w:bidi="en-US"/>
              </w:rPr>
              <w:t>4.1.4</w:t>
            </w:r>
            <w:r>
              <w:rPr>
                <w:rFonts w:hint="eastAsia" w:ascii="宋体" w:hAnsi="宋体" w:eastAsia="宋体" w:cs="宋体"/>
                <w:color w:val="000000"/>
                <w:spacing w:val="0"/>
                <w:w w:val="100"/>
                <w:kern w:val="2"/>
                <w:position w:val="0"/>
                <w:sz w:val="19"/>
                <w:szCs w:val="19"/>
                <w:u w:val="none"/>
                <w:shd w:val="clear" w:color="auto" w:fill="auto"/>
                <w:lang w:val="en-US" w:eastAsia="en-US" w:bidi="en-US"/>
              </w:rPr>
              <w:t xml:space="preserve"> 唐山市科普专项经费</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4</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widowControl w:val="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eastAsia" w:ascii="宋体" w:hAnsi="宋体" w:eastAsia="宋体" w:cs="宋体"/>
                <w:color w:val="000000"/>
                <w:spacing w:val="0"/>
                <w:w w:val="100"/>
                <w:kern w:val="2"/>
                <w:position w:val="0"/>
                <w:sz w:val="19"/>
                <w:szCs w:val="19"/>
                <w:u w:val="none"/>
                <w:shd w:val="clear" w:color="auto" w:fill="auto"/>
                <w:lang w:val="en-US" w:eastAsia="en-US" w:bidi="en-US"/>
              </w:rPr>
            </w:pPr>
            <w:r>
              <w:rPr>
                <w:rFonts w:hint="eastAsia" w:ascii="宋体" w:hAnsi="宋体" w:eastAsia="宋体" w:cs="宋体"/>
                <w:color w:val="000000"/>
                <w:spacing w:val="0"/>
                <w:w w:val="100"/>
                <w:kern w:val="2"/>
                <w:position w:val="0"/>
                <w:sz w:val="19"/>
                <w:szCs w:val="19"/>
                <w:u w:val="none"/>
                <w:shd w:val="clear" w:color="auto" w:fill="auto"/>
                <w:lang w:val="en-US" w:eastAsia="zh-CN" w:bidi="en-US"/>
              </w:rPr>
              <w:t>4.1.5</w:t>
            </w:r>
            <w:r>
              <w:rPr>
                <w:rFonts w:hint="eastAsia" w:ascii="宋体" w:hAnsi="宋体" w:eastAsia="宋体" w:cs="宋体"/>
                <w:color w:val="000000"/>
                <w:spacing w:val="0"/>
                <w:w w:val="100"/>
                <w:kern w:val="2"/>
                <w:position w:val="0"/>
                <w:sz w:val="19"/>
                <w:szCs w:val="19"/>
                <w:u w:val="none"/>
                <w:shd w:val="clear" w:color="auto" w:fill="auto"/>
                <w:lang w:val="en-US" w:eastAsia="en-US" w:bidi="en-US"/>
              </w:rPr>
              <w:t xml:space="preserve"> 2021年设备替换经费</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rFonts w:hint="eastAsia"/>
                <w:color w:val="000000"/>
                <w:spacing w:val="0"/>
                <w:w w:val="100"/>
                <w:position w:val="0"/>
                <w:sz w:val="20"/>
                <w:szCs w:val="20"/>
                <w:shd w:val="clear" w:color="auto" w:fill="auto"/>
                <w:lang w:val="en-US" w:eastAsia="zh-CN"/>
              </w:rPr>
              <w:t>4</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563"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both"/>
              <w:rPr>
                <w:b/>
                <w:bCs/>
                <w:color w:val="000000"/>
                <w:spacing w:val="0"/>
                <w:w w:val="100"/>
                <w:position w:val="0"/>
                <w:sz w:val="19"/>
                <w:szCs w:val="19"/>
                <w:shd w:val="clear" w:color="auto" w:fill="auto"/>
              </w:rPr>
            </w:pP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宋体" w:hAnsi="宋体" w:eastAsia="宋体" w:cs="宋体"/>
                <w:color w:val="000000"/>
                <w:spacing w:val="0"/>
                <w:w w:val="100"/>
                <w:kern w:val="2"/>
                <w:position w:val="0"/>
                <w:sz w:val="19"/>
                <w:szCs w:val="19"/>
                <w:u w:val="none"/>
                <w:shd w:val="clear" w:color="auto" w:fill="auto"/>
                <w:lang w:val="en-US" w:eastAsia="zh-CN" w:bidi="en-US"/>
              </w:rPr>
            </w:pPr>
            <w:r>
              <w:rPr>
                <w:rFonts w:hint="eastAsia" w:ascii="宋体" w:hAnsi="宋体" w:eastAsia="宋体" w:cs="宋体"/>
                <w:color w:val="000000"/>
                <w:spacing w:val="0"/>
                <w:w w:val="100"/>
                <w:kern w:val="2"/>
                <w:position w:val="0"/>
                <w:sz w:val="19"/>
                <w:szCs w:val="19"/>
                <w:u w:val="none"/>
                <w:shd w:val="clear" w:color="auto" w:fill="auto"/>
                <w:lang w:val="en-US" w:eastAsia="zh-CN" w:bidi="en-US"/>
              </w:rPr>
              <w:t>4.1.6</w:t>
            </w:r>
            <w:r>
              <w:rPr>
                <w:rFonts w:hint="eastAsia" w:ascii="宋体" w:hAnsi="宋体" w:cs="宋体"/>
                <w:color w:val="000000"/>
                <w:spacing w:val="0"/>
                <w:w w:val="100"/>
                <w:kern w:val="2"/>
                <w:position w:val="0"/>
                <w:sz w:val="19"/>
                <w:szCs w:val="19"/>
                <w:u w:val="none"/>
                <w:shd w:val="clear" w:color="auto" w:fill="auto"/>
                <w:lang w:val="en-US" w:eastAsia="zh-CN" w:bidi="en-US"/>
              </w:rPr>
              <w:t xml:space="preserve"> </w:t>
            </w:r>
            <w:r>
              <w:rPr>
                <w:rFonts w:hint="eastAsia" w:ascii="宋体" w:hAnsi="宋体" w:eastAsia="宋体" w:cs="宋体"/>
                <w:color w:val="000000"/>
                <w:spacing w:val="0"/>
                <w:w w:val="100"/>
                <w:kern w:val="2"/>
                <w:position w:val="0"/>
                <w:sz w:val="19"/>
                <w:szCs w:val="19"/>
                <w:u w:val="none"/>
                <w:shd w:val="clear" w:color="auto" w:fill="auto"/>
                <w:lang w:val="en-US" w:eastAsia="zh-CN" w:bidi="en-US"/>
              </w:rPr>
              <w:t>2020年争取上级政策（试点）和项目资金工作奖励资金</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color w:val="000000"/>
                <w:spacing w:val="0"/>
                <w:w w:val="100"/>
                <w:position w:val="0"/>
                <w:sz w:val="20"/>
                <w:szCs w:val="20"/>
                <w:shd w:val="clear" w:color="auto" w:fill="auto"/>
              </w:rPr>
              <w:t>3</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color w:val="000000"/>
                <w:spacing w:val="0"/>
                <w:w w:val="100"/>
                <w:position w:val="0"/>
                <w:sz w:val="20"/>
                <w:szCs w:val="20"/>
                <w:shd w:val="clear" w:color="auto" w:fill="auto"/>
              </w:rPr>
              <w:t>3</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518"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both"/>
              <w:rPr>
                <w:color w:val="000000"/>
                <w:spacing w:val="0"/>
                <w:w w:val="100"/>
                <w:position w:val="0"/>
                <w:sz w:val="19"/>
                <w:szCs w:val="19"/>
                <w:shd w:val="clear" w:color="auto" w:fill="auto"/>
                <w:lang w:val="en-US" w:eastAsia="en-US" w:bidi="en-US"/>
              </w:rPr>
            </w:pPr>
            <w:r>
              <w:rPr>
                <w:rFonts w:hint="eastAsia"/>
                <w:color w:val="000000"/>
                <w:spacing w:val="0"/>
                <w:w w:val="100"/>
                <w:position w:val="0"/>
                <w:sz w:val="19"/>
                <w:szCs w:val="19"/>
                <w:shd w:val="clear" w:color="auto" w:fill="auto"/>
                <w:lang w:val="en-US" w:eastAsia="zh-CN" w:bidi="en-US"/>
              </w:rPr>
              <w:t>4.2</w:t>
            </w:r>
            <w:r>
              <w:rPr>
                <w:rFonts w:hint="eastAsia"/>
                <w:color w:val="000000"/>
                <w:spacing w:val="0"/>
                <w:w w:val="100"/>
                <w:position w:val="0"/>
                <w:sz w:val="19"/>
                <w:szCs w:val="19"/>
                <w:shd w:val="clear" w:color="auto" w:fill="auto"/>
                <w:lang w:val="en-US" w:eastAsia="en-US" w:bidi="en-US"/>
              </w:rPr>
              <w:t>可持续影响</w:t>
            </w: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宋体" w:hAnsi="宋体" w:eastAsia="宋体" w:cs="宋体"/>
                <w:color w:val="000000"/>
                <w:spacing w:val="0"/>
                <w:w w:val="100"/>
                <w:kern w:val="2"/>
                <w:position w:val="0"/>
                <w:sz w:val="19"/>
                <w:szCs w:val="19"/>
                <w:u w:val="none"/>
                <w:shd w:val="clear" w:color="auto" w:fill="auto"/>
                <w:lang w:val="en-US" w:eastAsia="zh-CN" w:bidi="en-US"/>
              </w:rPr>
            </w:pPr>
            <w:r>
              <w:rPr>
                <w:rFonts w:hint="eastAsia" w:ascii="宋体" w:hAnsi="宋体" w:cs="宋体"/>
                <w:color w:val="000000"/>
                <w:spacing w:val="0"/>
                <w:w w:val="100"/>
                <w:kern w:val="2"/>
                <w:position w:val="0"/>
                <w:sz w:val="19"/>
                <w:szCs w:val="19"/>
                <w:u w:val="none"/>
                <w:shd w:val="clear" w:color="auto" w:fill="auto"/>
                <w:lang w:val="en-US" w:eastAsia="zh-CN" w:bidi="en-US"/>
              </w:rPr>
              <w:t>4.2.1部门投入对普及科学知识、提高市民素养产生可持续影响</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5</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5</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100%</w:t>
            </w:r>
          </w:p>
        </w:tc>
      </w:tr>
      <w:tr>
        <w:tblPrEx>
          <w:tblCellMar>
            <w:top w:w="0" w:type="dxa"/>
            <w:left w:w="10" w:type="dxa"/>
            <w:bottom w:w="0" w:type="dxa"/>
            <w:right w:w="10" w:type="dxa"/>
          </w:tblCellMar>
        </w:tblPrEx>
        <w:trPr>
          <w:trHeight w:val="494" w:hRule="exact"/>
          <w:jc w:val="center"/>
        </w:trPr>
        <w:tc>
          <w:tcPr>
            <w:tcW w:w="662" w:type="pct"/>
            <w:tcBorders>
              <w:top w:val="single" w:color="auto" w:sz="4" w:space="0"/>
              <w:left w:val="single" w:color="auto" w:sz="4" w:space="0"/>
              <w:bottom w:val="single" w:color="auto" w:sz="4" w:space="0"/>
            </w:tcBorders>
            <w:shd w:val="clear" w:color="auto" w:fill="auto"/>
            <w:vAlign w:val="bottom"/>
          </w:tcPr>
          <w:p>
            <w:pPr>
              <w:pStyle w:val="26"/>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6"/>
                <w:szCs w:val="26"/>
                <w:shd w:val="clear" w:color="auto" w:fill="auto"/>
              </w:rPr>
            </w:pPr>
          </w:p>
        </w:tc>
        <w:tc>
          <w:tcPr>
            <w:tcW w:w="763"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both"/>
              <w:rPr>
                <w:rFonts w:hint="default"/>
                <w:color w:val="000000"/>
                <w:spacing w:val="0"/>
                <w:w w:val="100"/>
                <w:position w:val="0"/>
                <w:sz w:val="19"/>
                <w:szCs w:val="19"/>
                <w:shd w:val="clear" w:color="auto" w:fill="auto"/>
                <w:lang w:val="en-US" w:eastAsia="zh-CN" w:bidi="en-US"/>
              </w:rPr>
            </w:pPr>
            <w:r>
              <w:rPr>
                <w:rFonts w:hint="eastAsia"/>
                <w:color w:val="000000"/>
                <w:spacing w:val="0"/>
                <w:w w:val="100"/>
                <w:position w:val="0"/>
                <w:sz w:val="19"/>
                <w:szCs w:val="19"/>
                <w:shd w:val="clear" w:color="auto" w:fill="auto"/>
                <w:lang w:val="en-US" w:eastAsia="zh-CN" w:bidi="en-US"/>
              </w:rPr>
              <w:t>4.3 满意度</w:t>
            </w:r>
          </w:p>
        </w:tc>
        <w:tc>
          <w:tcPr>
            <w:tcW w:w="2141" w:type="pct"/>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宋体" w:hAnsi="宋体" w:eastAsia="宋体" w:cs="宋体"/>
                <w:color w:val="000000"/>
                <w:spacing w:val="0"/>
                <w:w w:val="100"/>
                <w:kern w:val="2"/>
                <w:position w:val="0"/>
                <w:sz w:val="19"/>
                <w:szCs w:val="19"/>
                <w:u w:val="none"/>
                <w:shd w:val="clear" w:color="auto" w:fill="auto"/>
                <w:lang w:val="en-US" w:eastAsia="zh-CN" w:bidi="en-US"/>
              </w:rPr>
            </w:pPr>
            <w:r>
              <w:rPr>
                <w:rFonts w:hint="eastAsia" w:ascii="宋体" w:hAnsi="宋体" w:cs="宋体"/>
                <w:color w:val="000000"/>
                <w:spacing w:val="0"/>
                <w:w w:val="100"/>
                <w:kern w:val="2"/>
                <w:position w:val="0"/>
                <w:sz w:val="19"/>
                <w:szCs w:val="19"/>
                <w:u w:val="none"/>
                <w:shd w:val="clear" w:color="auto" w:fill="auto"/>
                <w:lang w:val="en-US" w:eastAsia="zh-CN" w:bidi="en-US"/>
              </w:rPr>
              <w:t>4.3.1服务对象满意度</w:t>
            </w:r>
          </w:p>
        </w:tc>
        <w:tc>
          <w:tcPr>
            <w:tcW w:w="458" w:type="pct"/>
            <w:tcBorders>
              <w:top w:val="single" w:color="auto" w:sz="4" w:space="0"/>
              <w:left w:val="single" w:color="auto" w:sz="4" w:space="0"/>
              <w:bottom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0"/>
                <w:szCs w:val="20"/>
                <w:shd w:val="clear" w:color="auto" w:fill="auto"/>
              </w:rPr>
            </w:pPr>
            <w:r>
              <w:rPr>
                <w:color w:val="000000"/>
                <w:spacing w:val="0"/>
                <w:w w:val="100"/>
                <w:position w:val="0"/>
                <w:sz w:val="20"/>
                <w:szCs w:val="20"/>
                <w:shd w:val="clear" w:color="auto" w:fill="auto"/>
              </w:rPr>
              <w:t>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bCs/>
                <w:color w:val="000000"/>
                <w:spacing w:val="0"/>
                <w:w w:val="100"/>
                <w:position w:val="0"/>
                <w:sz w:val="20"/>
                <w:szCs w:val="20"/>
                <w:shd w:val="clear" w:color="auto" w:fill="auto"/>
                <w:lang w:eastAsia="zh-CN"/>
              </w:rPr>
            </w:pPr>
            <w:r>
              <w:rPr>
                <w:rFonts w:hint="eastAsia"/>
                <w:color w:val="000000"/>
                <w:spacing w:val="0"/>
                <w:w w:val="100"/>
                <w:position w:val="0"/>
                <w:sz w:val="20"/>
                <w:szCs w:val="20"/>
                <w:shd w:val="clear" w:color="auto" w:fill="auto"/>
                <w:lang w:val="en-US" w:eastAsia="zh-CN"/>
              </w:rPr>
              <w:t>3</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0"/>
                <w:szCs w:val="20"/>
                <w:shd w:val="clear" w:color="auto" w:fill="auto"/>
                <w:lang w:val="en-US" w:eastAsia="zh-CN"/>
              </w:rPr>
            </w:pPr>
            <w:r>
              <w:rPr>
                <w:rFonts w:hint="eastAsia"/>
                <w:color w:val="000000"/>
                <w:spacing w:val="0"/>
                <w:w w:val="100"/>
                <w:position w:val="0"/>
                <w:sz w:val="20"/>
                <w:szCs w:val="20"/>
                <w:shd w:val="clear" w:color="auto" w:fill="auto"/>
                <w:lang w:val="en-US" w:eastAsia="zh-CN"/>
              </w:rPr>
              <w:t>75%</w:t>
            </w:r>
          </w:p>
        </w:tc>
      </w:tr>
    </w:tbl>
    <w:p>
      <w:pPr>
        <w:pStyle w:val="25"/>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8"/>
          <w:szCs w:val="28"/>
          <w:shd w:val="clear" w:color="auto" w:fill="auto"/>
          <w:lang w:val="en-US" w:eastAsia="zh-CN"/>
        </w:rPr>
      </w:pPr>
    </w:p>
    <w:p>
      <w:pPr>
        <w:pStyle w:val="23"/>
        <w:keepNext w:val="0"/>
        <w:keepLines w:val="0"/>
        <w:widowControl w:val="0"/>
        <w:shd w:val="clear" w:color="auto" w:fill="auto"/>
        <w:bidi w:val="0"/>
        <w:spacing w:before="0" w:after="0" w:line="360" w:lineRule="auto"/>
        <w:ind w:left="0" w:leftChars="0" w:right="0" w:firstLine="560" w:firstLineChars="200"/>
        <w:jc w:val="both"/>
        <w:rPr>
          <w:rFonts w:hint="default" w:eastAsia="宋体"/>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eastAsia="zh-CN"/>
        </w:rPr>
        <w:t>（</w:t>
      </w:r>
      <w:r>
        <w:rPr>
          <w:rFonts w:hint="eastAsia"/>
          <w:b w:val="0"/>
          <w:bCs w:val="0"/>
          <w:color w:val="000000"/>
          <w:spacing w:val="0"/>
          <w:w w:val="100"/>
          <w:position w:val="0"/>
          <w:sz w:val="28"/>
          <w:szCs w:val="28"/>
          <w:shd w:val="clear" w:color="auto" w:fill="auto"/>
          <w:lang w:val="en-US" w:eastAsia="zh-CN"/>
        </w:rPr>
        <w:t>1</w:t>
      </w:r>
      <w:r>
        <w:rPr>
          <w:rFonts w:hint="eastAsia"/>
          <w:b w:val="0"/>
          <w:bCs w:val="0"/>
          <w:color w:val="000000"/>
          <w:spacing w:val="0"/>
          <w:w w:val="100"/>
          <w:position w:val="0"/>
          <w:sz w:val="28"/>
          <w:szCs w:val="28"/>
          <w:shd w:val="clear" w:color="auto" w:fill="auto"/>
          <w:lang w:eastAsia="zh-CN"/>
        </w:rPr>
        <w:t>）</w:t>
      </w:r>
      <w:r>
        <w:rPr>
          <w:rFonts w:hint="eastAsia"/>
          <w:b w:val="0"/>
          <w:bCs w:val="0"/>
          <w:color w:val="000000"/>
          <w:spacing w:val="0"/>
          <w:w w:val="100"/>
          <w:position w:val="0"/>
          <w:sz w:val="28"/>
          <w:szCs w:val="28"/>
          <w:shd w:val="clear" w:color="auto" w:fill="auto"/>
          <w:lang w:val="en-US" w:eastAsia="zh-CN"/>
        </w:rPr>
        <w:t>4.1社会效益</w:t>
      </w:r>
    </w:p>
    <w:p>
      <w:pPr>
        <w:pStyle w:val="23"/>
        <w:shd w:val="clear" w:color="auto" w:fill="auto"/>
        <w:bidi w:val="0"/>
        <w:ind w:left="0" w:leftChars="0" w:firstLine="562" w:firstLineChars="200"/>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4.1.1</w:t>
      </w:r>
      <w:r>
        <w:rPr>
          <w:rFonts w:hint="eastAsia"/>
          <w:b/>
          <w:bCs/>
          <w:color w:val="000000"/>
          <w:spacing w:val="0"/>
          <w:w w:val="100"/>
          <w:position w:val="0"/>
          <w:sz w:val="28"/>
          <w:szCs w:val="28"/>
          <w:shd w:val="clear" w:color="auto" w:fill="auto"/>
        </w:rPr>
        <w:t>唐山市科技馆房屋租金</w:t>
      </w:r>
      <w:r>
        <w:rPr>
          <w:b/>
          <w:bCs/>
          <w:color w:val="000000"/>
          <w:spacing w:val="0"/>
          <w:w w:val="100"/>
          <w:position w:val="0"/>
          <w:sz w:val="28"/>
          <w:szCs w:val="28"/>
          <w:shd w:val="clear" w:color="auto" w:fill="auto"/>
        </w:rPr>
        <w:t xml:space="preserve"> </w:t>
      </w:r>
    </w:p>
    <w:p>
      <w:pPr>
        <w:pStyle w:val="23"/>
        <w:shd w:val="clear" w:color="auto" w:fill="auto"/>
        <w:bidi w:val="0"/>
        <w:ind w:left="0" w:leftChars="0" w:firstLine="562" w:firstLineChars="200"/>
        <w:rPr>
          <w:sz w:val="28"/>
          <w:szCs w:val="28"/>
        </w:rPr>
      </w:pPr>
      <w:r>
        <w:rPr>
          <w:rFonts w:hint="eastAsia" w:ascii="宋体" w:hAnsi="宋体" w:eastAsia="宋体" w:cs="宋体"/>
          <w:b/>
          <w:bCs/>
          <w:color w:val="000000"/>
          <w:spacing w:val="0"/>
          <w:w w:val="100"/>
          <w:position w:val="0"/>
          <w:sz w:val="28"/>
          <w:szCs w:val="28"/>
          <w:shd w:val="clear" w:color="auto" w:fill="auto"/>
        </w:rPr>
        <w:t>唐山市科技馆房屋租金按计划完成。</w:t>
      </w:r>
      <w:r>
        <w:rPr>
          <w:rFonts w:hint="eastAsia"/>
          <w:b w:val="0"/>
          <w:bCs w:val="0"/>
          <w:sz w:val="28"/>
          <w:szCs w:val="28"/>
          <w:lang w:val="en-US" w:eastAsia="zh-CN"/>
        </w:rPr>
        <w:t>该项目租金用于唐山科技馆场馆的租赁，是唐山市科技馆顺利开放不可或缺的环节，为市民提供了科学普及的场所，产生良好的社会效益。</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4.1.1唐山市科技馆房屋租金</w:t>
      </w:r>
      <w:r>
        <w:rPr>
          <w:color w:val="000000"/>
          <w:spacing w:val="0"/>
          <w:w w:val="100"/>
          <w:position w:val="0"/>
          <w:sz w:val="28"/>
          <w:szCs w:val="28"/>
          <w:shd w:val="clear" w:color="auto" w:fill="auto"/>
        </w:rPr>
        <w:t>”满分4分，得4分。</w:t>
      </w:r>
    </w:p>
    <w:p>
      <w:pPr>
        <w:pStyle w:val="23"/>
        <w:keepNext w:val="0"/>
        <w:keepLines w:val="0"/>
        <w:widowControl w:val="0"/>
        <w:shd w:val="clear" w:color="auto" w:fill="auto"/>
        <w:bidi w:val="0"/>
        <w:spacing w:before="0" w:after="0" w:line="360" w:lineRule="auto"/>
        <w:ind w:left="0" w:leftChars="0" w:right="0" w:firstLine="562" w:firstLineChars="200"/>
        <w:jc w:val="both"/>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 xml:space="preserve">4.1.2 </w:t>
      </w:r>
      <w:r>
        <w:rPr>
          <w:rFonts w:hint="eastAsia"/>
          <w:b/>
          <w:bCs/>
          <w:color w:val="000000"/>
          <w:spacing w:val="0"/>
          <w:w w:val="100"/>
          <w:position w:val="0"/>
          <w:sz w:val="28"/>
          <w:szCs w:val="28"/>
          <w:shd w:val="clear" w:color="auto" w:fill="auto"/>
        </w:rPr>
        <w:t>2021年科技馆免费开放补助</w:t>
      </w:r>
    </w:p>
    <w:p>
      <w:pPr>
        <w:pStyle w:val="23"/>
        <w:keepNext w:val="0"/>
        <w:keepLines w:val="0"/>
        <w:widowControl w:val="0"/>
        <w:shd w:val="clear" w:color="auto" w:fill="auto"/>
        <w:bidi w:val="0"/>
        <w:spacing w:before="0" w:after="0" w:line="360" w:lineRule="auto"/>
        <w:ind w:left="0" w:leftChars="0" w:right="0" w:firstLine="562" w:firstLineChars="200"/>
        <w:jc w:val="both"/>
        <w:rPr>
          <w:sz w:val="28"/>
          <w:szCs w:val="28"/>
        </w:rPr>
      </w:pPr>
      <w:r>
        <w:rPr>
          <w:rFonts w:hint="eastAsia" w:ascii="宋体" w:hAnsi="宋体" w:eastAsia="宋体" w:cs="宋体"/>
          <w:b/>
          <w:bCs/>
          <w:color w:val="000000"/>
          <w:spacing w:val="0"/>
          <w:w w:val="100"/>
          <w:position w:val="0"/>
          <w:sz w:val="28"/>
          <w:szCs w:val="28"/>
          <w:highlight w:val="none"/>
          <w:shd w:val="clear" w:color="auto" w:fill="auto"/>
        </w:rPr>
        <w:t>2021年科技馆免费开放</w:t>
      </w:r>
      <w:r>
        <w:rPr>
          <w:rFonts w:hint="eastAsia" w:cs="宋体"/>
          <w:b/>
          <w:bCs/>
          <w:color w:val="000000"/>
          <w:spacing w:val="0"/>
          <w:w w:val="100"/>
          <w:position w:val="0"/>
          <w:sz w:val="28"/>
          <w:szCs w:val="28"/>
          <w:highlight w:val="none"/>
          <w:shd w:val="clear" w:color="auto" w:fill="auto"/>
          <w:lang w:val="en-US" w:eastAsia="zh-CN"/>
        </w:rPr>
        <w:t>中央</w:t>
      </w:r>
      <w:r>
        <w:rPr>
          <w:rFonts w:hint="eastAsia" w:ascii="宋体" w:hAnsi="宋体" w:eastAsia="宋体" w:cs="宋体"/>
          <w:b/>
          <w:bCs/>
          <w:color w:val="000000"/>
          <w:spacing w:val="0"/>
          <w:w w:val="100"/>
          <w:position w:val="0"/>
          <w:sz w:val="28"/>
          <w:szCs w:val="28"/>
          <w:highlight w:val="none"/>
          <w:shd w:val="clear" w:color="auto" w:fill="auto"/>
        </w:rPr>
        <w:t>补助</w:t>
      </w:r>
      <w:r>
        <w:rPr>
          <w:rFonts w:hint="eastAsia" w:cs="宋体"/>
          <w:b/>
          <w:bCs/>
          <w:color w:val="000000"/>
          <w:spacing w:val="0"/>
          <w:w w:val="100"/>
          <w:position w:val="0"/>
          <w:sz w:val="28"/>
          <w:szCs w:val="28"/>
          <w:highlight w:val="none"/>
          <w:shd w:val="clear" w:color="auto" w:fill="auto"/>
          <w:lang w:val="en-US" w:eastAsia="zh-CN"/>
        </w:rPr>
        <w:t>资金使用目标达</w:t>
      </w:r>
      <w:r>
        <w:rPr>
          <w:rFonts w:hint="eastAsia" w:ascii="宋体" w:hAnsi="宋体" w:eastAsia="宋体" w:cs="宋体"/>
          <w:b/>
          <w:bCs/>
          <w:color w:val="000000"/>
          <w:spacing w:val="0"/>
          <w:w w:val="100"/>
          <w:position w:val="0"/>
          <w:sz w:val="28"/>
          <w:szCs w:val="28"/>
          <w:highlight w:val="none"/>
          <w:shd w:val="clear" w:color="auto" w:fill="auto"/>
        </w:rPr>
        <w:t>成。</w:t>
      </w:r>
      <w:r>
        <w:rPr>
          <w:rFonts w:hint="eastAsia"/>
          <w:b w:val="0"/>
          <w:bCs w:val="0"/>
          <w:color w:val="000000"/>
          <w:spacing w:val="0"/>
          <w:w w:val="100"/>
          <w:position w:val="0"/>
          <w:sz w:val="28"/>
          <w:szCs w:val="28"/>
          <w:shd w:val="clear" w:color="auto" w:fill="auto"/>
        </w:rPr>
        <w:t>科技馆免费开放补助资金用于科技馆的馆运营服务费</w:t>
      </w:r>
      <w:r>
        <w:rPr>
          <w:rFonts w:hint="eastAsia"/>
          <w:b w:val="0"/>
          <w:bCs w:val="0"/>
          <w:color w:val="000000"/>
          <w:spacing w:val="0"/>
          <w:w w:val="100"/>
          <w:position w:val="0"/>
          <w:sz w:val="28"/>
          <w:szCs w:val="28"/>
          <w:shd w:val="clear" w:color="auto" w:fill="auto"/>
          <w:lang w:eastAsia="zh-CN"/>
        </w:rPr>
        <w:t>、</w:t>
      </w:r>
      <w:r>
        <w:rPr>
          <w:rFonts w:hint="eastAsia"/>
          <w:b w:val="0"/>
          <w:bCs w:val="0"/>
          <w:color w:val="000000"/>
          <w:spacing w:val="0"/>
          <w:w w:val="100"/>
          <w:position w:val="0"/>
          <w:sz w:val="28"/>
          <w:szCs w:val="28"/>
          <w:shd w:val="clear" w:color="auto" w:fill="auto"/>
        </w:rPr>
        <w:t>科技馆陈列品购置和科技馆日常修理维护，保障科技馆安全有效运行，为科技馆免费开放提供了有力的资金支持。在科技馆免费开放补助资金的助力下，科技馆能组织更高质量的科普活动，更好的启迪青少年儿童科学思维，创造更多社会效益</w:t>
      </w:r>
      <w:r>
        <w:rPr>
          <w:b w:val="0"/>
          <w:bCs w:val="0"/>
          <w:color w:val="000000"/>
          <w:spacing w:val="0"/>
          <w:w w:val="100"/>
          <w:position w:val="0"/>
          <w:sz w:val="28"/>
          <w:szCs w:val="28"/>
          <w:shd w:val="clear" w:color="auto" w:fill="auto"/>
        </w:rPr>
        <w:t>。根据评价标准，指标</w:t>
      </w:r>
      <w:r>
        <w:rPr>
          <w:b w:val="0"/>
          <w:bCs w:val="0"/>
          <w:color w:val="000000"/>
          <w:spacing w:val="0"/>
          <w:w w:val="100"/>
          <w:position w:val="0"/>
          <w:sz w:val="28"/>
          <w:szCs w:val="28"/>
          <w:shd w:val="clear" w:color="auto" w:fill="auto"/>
          <w:lang w:val="en-US" w:eastAsia="en-US" w:bidi="en-US"/>
        </w:rPr>
        <w:t>“</w:t>
      </w:r>
      <w:r>
        <w:rPr>
          <w:rFonts w:hint="eastAsia"/>
          <w:b w:val="0"/>
          <w:bCs w:val="0"/>
          <w:color w:val="000000"/>
          <w:spacing w:val="0"/>
          <w:w w:val="100"/>
          <w:position w:val="0"/>
          <w:sz w:val="28"/>
          <w:szCs w:val="28"/>
          <w:shd w:val="clear" w:color="auto" w:fill="auto"/>
          <w:lang w:val="en-US" w:eastAsia="zh-CN" w:bidi="en-US"/>
        </w:rPr>
        <w:t>4.1.</w:t>
      </w:r>
      <w:r>
        <w:rPr>
          <w:b w:val="0"/>
          <w:bCs w:val="0"/>
          <w:color w:val="000000"/>
          <w:spacing w:val="0"/>
          <w:w w:val="100"/>
          <w:position w:val="0"/>
          <w:sz w:val="28"/>
          <w:szCs w:val="28"/>
          <w:shd w:val="clear" w:color="auto" w:fill="auto"/>
          <w:lang w:val="en-US" w:eastAsia="en-US" w:bidi="en-US"/>
        </w:rPr>
        <w:t>2</w:t>
      </w:r>
      <w:r>
        <w:rPr>
          <w:rFonts w:hint="eastAsia"/>
          <w:b w:val="0"/>
          <w:bCs w:val="0"/>
          <w:color w:val="000000"/>
          <w:spacing w:val="0"/>
          <w:w w:val="100"/>
          <w:position w:val="0"/>
          <w:sz w:val="28"/>
          <w:szCs w:val="28"/>
          <w:shd w:val="clear" w:color="auto" w:fill="auto"/>
          <w:lang w:val="en-US" w:eastAsia="en-US" w:bidi="en-US"/>
        </w:rPr>
        <w:t>科技馆免费开放补助</w:t>
      </w:r>
      <w:r>
        <w:rPr>
          <w:color w:val="000000"/>
          <w:spacing w:val="0"/>
          <w:w w:val="100"/>
          <w:position w:val="0"/>
          <w:sz w:val="28"/>
          <w:szCs w:val="28"/>
          <w:shd w:val="clear" w:color="auto" w:fill="auto"/>
        </w:rPr>
        <w:t>”满分</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分，得</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4.1.3</w:t>
      </w:r>
      <w:r>
        <w:rPr>
          <w:rFonts w:hint="eastAsia"/>
          <w:b/>
          <w:bCs/>
          <w:color w:val="000000"/>
          <w:spacing w:val="0"/>
          <w:w w:val="100"/>
          <w:position w:val="0"/>
          <w:sz w:val="28"/>
          <w:szCs w:val="28"/>
          <w:shd w:val="clear" w:color="auto" w:fill="auto"/>
        </w:rPr>
        <w:t>唐山科技馆运营服务费</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sz w:val="28"/>
          <w:szCs w:val="28"/>
        </w:rPr>
      </w:pPr>
      <w:r>
        <w:rPr>
          <w:rFonts w:hint="eastAsia" w:cs="宋体"/>
          <w:b/>
          <w:bCs/>
          <w:color w:val="000000"/>
          <w:spacing w:val="0"/>
          <w:w w:val="100"/>
          <w:position w:val="0"/>
          <w:sz w:val="28"/>
          <w:szCs w:val="28"/>
          <w:shd w:val="clear" w:color="auto" w:fill="auto"/>
          <w:lang w:val="en-US" w:eastAsia="zh-CN"/>
        </w:rPr>
        <w:t>唐山科技馆在运营期间，做到安全、平稳运营。</w:t>
      </w:r>
      <w:r>
        <w:rPr>
          <w:rFonts w:hint="eastAsia" w:cs="宋体"/>
          <w:color w:val="000000"/>
          <w:spacing w:val="0"/>
          <w:w w:val="100"/>
          <w:position w:val="0"/>
          <w:sz w:val="28"/>
          <w:szCs w:val="28"/>
          <w:shd w:val="clear" w:color="auto" w:fill="auto"/>
          <w:lang w:val="en-US" w:eastAsia="zh-CN"/>
        </w:rPr>
        <w:t>唐山科技馆于2019年7月18日开馆，采用社会化运营模式进行管理。通过聘请专业团队管理运营科技馆，实现了科技馆的高质量运营，更好的发挥科技馆科普宣传作用。</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4.1.</w:t>
      </w:r>
      <w:r>
        <w:rPr>
          <w:color w:val="000000"/>
          <w:spacing w:val="0"/>
          <w:w w:val="100"/>
          <w:position w:val="0"/>
          <w:sz w:val="28"/>
          <w:szCs w:val="28"/>
          <w:shd w:val="clear" w:color="auto" w:fill="auto"/>
          <w:lang w:val="en-US" w:eastAsia="en-US" w:bidi="en-US"/>
        </w:rPr>
        <w:t>3</w:t>
      </w:r>
      <w:r>
        <w:rPr>
          <w:rFonts w:hint="eastAsia"/>
          <w:color w:val="000000"/>
          <w:spacing w:val="0"/>
          <w:w w:val="100"/>
          <w:position w:val="0"/>
          <w:sz w:val="28"/>
          <w:szCs w:val="28"/>
          <w:shd w:val="clear" w:color="auto" w:fill="auto"/>
          <w:lang w:val="en-US" w:eastAsia="en-US" w:bidi="en-US"/>
        </w:rPr>
        <w:t>唐山科技馆运营服务费</w:t>
      </w:r>
      <w:r>
        <w:rPr>
          <w:color w:val="000000"/>
          <w:spacing w:val="0"/>
          <w:w w:val="100"/>
          <w:position w:val="0"/>
          <w:sz w:val="28"/>
          <w:szCs w:val="28"/>
          <w:shd w:val="clear" w:color="auto" w:fill="auto"/>
        </w:rPr>
        <w:t>”满分</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分，得</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4.1.4</w:t>
      </w:r>
      <w:r>
        <w:rPr>
          <w:rFonts w:hint="eastAsia"/>
          <w:b/>
          <w:bCs/>
          <w:color w:val="000000"/>
          <w:spacing w:val="0"/>
          <w:w w:val="100"/>
          <w:position w:val="0"/>
          <w:sz w:val="28"/>
          <w:szCs w:val="28"/>
          <w:shd w:val="clear" w:color="auto" w:fill="auto"/>
        </w:rPr>
        <w:t>唐山市科普专项经费</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sz w:val="28"/>
          <w:szCs w:val="28"/>
        </w:rPr>
      </w:pPr>
      <w:r>
        <w:rPr>
          <w:rFonts w:hint="eastAsia" w:cs="宋体"/>
          <w:b/>
          <w:bCs/>
          <w:color w:val="000000"/>
          <w:spacing w:val="0"/>
          <w:w w:val="100"/>
          <w:position w:val="0"/>
          <w:sz w:val="28"/>
          <w:szCs w:val="28"/>
          <w:highlight w:val="none"/>
          <w:shd w:val="clear" w:color="auto" w:fill="auto"/>
          <w:lang w:val="en-US" w:eastAsia="zh-CN"/>
        </w:rPr>
        <w:t>科普专项经费用于改善科普设施，提升科普能力，开展多种形式的科普活动；开展产学研项目对接、建言献策活动。</w:t>
      </w:r>
      <w:r>
        <w:rPr>
          <w:rFonts w:hint="eastAsia"/>
          <w:b w:val="0"/>
          <w:bCs w:val="0"/>
          <w:color w:val="000000"/>
          <w:spacing w:val="0"/>
          <w:w w:val="100"/>
          <w:position w:val="0"/>
          <w:sz w:val="28"/>
          <w:szCs w:val="28"/>
          <w:shd w:val="clear" w:color="auto" w:fill="auto"/>
        </w:rPr>
        <w:t>202</w:t>
      </w:r>
      <w:r>
        <w:rPr>
          <w:rFonts w:hint="eastAsia"/>
          <w:b w:val="0"/>
          <w:bCs w:val="0"/>
          <w:color w:val="000000"/>
          <w:spacing w:val="0"/>
          <w:w w:val="100"/>
          <w:position w:val="0"/>
          <w:sz w:val="28"/>
          <w:szCs w:val="28"/>
          <w:shd w:val="clear" w:color="auto" w:fill="auto"/>
          <w:lang w:val="en-US" w:eastAsia="zh-CN"/>
        </w:rPr>
        <w:t>1</w:t>
      </w:r>
      <w:r>
        <w:rPr>
          <w:rFonts w:hint="eastAsia"/>
          <w:b w:val="0"/>
          <w:bCs w:val="0"/>
          <w:color w:val="000000"/>
          <w:spacing w:val="0"/>
          <w:w w:val="100"/>
          <w:position w:val="0"/>
          <w:sz w:val="28"/>
          <w:szCs w:val="28"/>
          <w:shd w:val="clear" w:color="auto" w:fill="auto"/>
        </w:rPr>
        <w:t>年</w:t>
      </w:r>
      <w:r>
        <w:rPr>
          <w:rFonts w:hint="eastAsia"/>
          <w:b w:val="0"/>
          <w:bCs w:val="0"/>
          <w:color w:val="000000"/>
          <w:spacing w:val="0"/>
          <w:w w:val="100"/>
          <w:position w:val="0"/>
          <w:sz w:val="28"/>
          <w:szCs w:val="28"/>
          <w:shd w:val="clear" w:color="auto" w:fill="auto"/>
          <w:lang w:val="en-US" w:eastAsia="zh-CN"/>
        </w:rPr>
        <w:t>由于疫情防控需要，</w:t>
      </w:r>
      <w:r>
        <w:rPr>
          <w:rFonts w:hint="eastAsia"/>
          <w:b w:val="0"/>
          <w:bCs w:val="0"/>
          <w:color w:val="000000"/>
          <w:spacing w:val="0"/>
          <w:w w:val="100"/>
          <w:position w:val="0"/>
          <w:sz w:val="28"/>
          <w:szCs w:val="28"/>
          <w:shd w:val="clear" w:color="auto" w:fill="auto"/>
        </w:rPr>
        <w:t>“全国科普日”</w:t>
      </w:r>
      <w:r>
        <w:rPr>
          <w:rFonts w:hint="eastAsia"/>
          <w:b w:val="0"/>
          <w:bCs w:val="0"/>
          <w:color w:val="000000"/>
          <w:spacing w:val="0"/>
          <w:w w:val="100"/>
          <w:position w:val="0"/>
          <w:sz w:val="28"/>
          <w:szCs w:val="28"/>
          <w:shd w:val="clear" w:color="auto" w:fill="auto"/>
          <w:lang w:val="en-US" w:eastAsia="zh-CN"/>
        </w:rPr>
        <w:t>活动采取了</w:t>
      </w:r>
      <w:r>
        <w:rPr>
          <w:rFonts w:hint="eastAsia"/>
          <w:b w:val="0"/>
          <w:bCs w:val="0"/>
          <w:color w:val="000000"/>
          <w:spacing w:val="0"/>
          <w:w w:val="100"/>
          <w:position w:val="0"/>
          <w:sz w:val="28"/>
          <w:szCs w:val="28"/>
          <w:shd w:val="clear" w:color="auto" w:fill="auto"/>
        </w:rPr>
        <w:t>“云启动”</w:t>
      </w:r>
      <w:r>
        <w:rPr>
          <w:rFonts w:hint="eastAsia"/>
          <w:b w:val="0"/>
          <w:bCs w:val="0"/>
          <w:color w:val="000000"/>
          <w:spacing w:val="0"/>
          <w:w w:val="100"/>
          <w:position w:val="0"/>
          <w:sz w:val="28"/>
          <w:szCs w:val="28"/>
          <w:shd w:val="clear" w:color="auto" w:fill="auto"/>
          <w:lang w:val="en-US" w:eastAsia="zh-CN"/>
        </w:rPr>
        <w:t>+网络</w:t>
      </w:r>
      <w:r>
        <w:rPr>
          <w:rFonts w:hint="eastAsia"/>
          <w:b w:val="0"/>
          <w:bCs w:val="0"/>
          <w:color w:val="000000"/>
          <w:spacing w:val="0"/>
          <w:w w:val="100"/>
          <w:position w:val="0"/>
          <w:sz w:val="28"/>
          <w:szCs w:val="28"/>
          <w:shd w:val="clear" w:color="auto" w:fill="auto"/>
        </w:rPr>
        <w:t>活动</w:t>
      </w:r>
      <w:r>
        <w:rPr>
          <w:rFonts w:hint="eastAsia"/>
          <w:b w:val="0"/>
          <w:bCs w:val="0"/>
          <w:color w:val="000000"/>
          <w:spacing w:val="0"/>
          <w:w w:val="100"/>
          <w:position w:val="0"/>
          <w:sz w:val="28"/>
          <w:szCs w:val="28"/>
          <w:shd w:val="clear" w:color="auto" w:fill="auto"/>
          <w:lang w:val="en-US" w:eastAsia="zh-CN"/>
        </w:rPr>
        <w:t>+联合行动的方式，广泛开展了“多阵地、多战线、广覆盖、齐参与”的系列科普活动</w:t>
      </w:r>
      <w:r>
        <w:rPr>
          <w:rFonts w:hint="eastAsia"/>
          <w:b w:val="0"/>
          <w:bCs w:val="0"/>
          <w:color w:val="000000"/>
          <w:spacing w:val="0"/>
          <w:w w:val="100"/>
          <w:position w:val="0"/>
          <w:sz w:val="28"/>
          <w:szCs w:val="28"/>
          <w:shd w:val="clear" w:color="auto" w:fill="auto"/>
        </w:rPr>
        <w:t>，被评为河北省全国科普日优秀组织单位和优秀活动。通过科普宣传、专题讲座等形式提升了社区居民的科学素养。</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4.1.4唐山市科普专项经费</w:t>
      </w:r>
      <w:r>
        <w:rPr>
          <w:color w:val="000000"/>
          <w:spacing w:val="0"/>
          <w:w w:val="100"/>
          <w:position w:val="0"/>
          <w:sz w:val="28"/>
          <w:szCs w:val="28"/>
          <w:shd w:val="clear" w:color="auto" w:fill="auto"/>
        </w:rPr>
        <w:t>”满分</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分，得</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 xml:space="preserve">4.1.5 </w:t>
      </w:r>
      <w:r>
        <w:rPr>
          <w:rFonts w:hint="eastAsia"/>
          <w:b/>
          <w:bCs/>
          <w:color w:val="000000"/>
          <w:spacing w:val="0"/>
          <w:w w:val="100"/>
          <w:position w:val="0"/>
          <w:sz w:val="28"/>
          <w:szCs w:val="28"/>
          <w:shd w:val="clear" w:color="auto" w:fill="auto"/>
        </w:rPr>
        <w:t>2021年设备替换经费</w:t>
      </w:r>
    </w:p>
    <w:p>
      <w:pPr>
        <w:pStyle w:val="23"/>
        <w:keepNext w:val="0"/>
        <w:keepLines w:val="0"/>
        <w:widowControl w:val="0"/>
        <w:shd w:val="clear" w:color="auto" w:fill="auto"/>
        <w:bidi w:val="0"/>
        <w:spacing w:before="0" w:after="0" w:line="360" w:lineRule="auto"/>
        <w:ind w:left="0" w:leftChars="0" w:right="96" w:rightChars="0" w:firstLine="562" w:firstLineChars="200"/>
        <w:jc w:val="both"/>
        <w:rPr>
          <w:sz w:val="28"/>
          <w:szCs w:val="28"/>
        </w:rPr>
      </w:pPr>
      <w:r>
        <w:rPr>
          <w:rFonts w:hint="eastAsia" w:cs="宋体"/>
          <w:b/>
          <w:bCs/>
          <w:color w:val="000000"/>
          <w:spacing w:val="0"/>
          <w:w w:val="100"/>
          <w:position w:val="0"/>
          <w:sz w:val="28"/>
          <w:szCs w:val="28"/>
          <w:shd w:val="clear" w:color="auto" w:fill="auto"/>
          <w:lang w:val="en-US" w:eastAsia="zh-CN"/>
        </w:rPr>
        <w:t>2021年设备替换工作已完成</w:t>
      </w:r>
      <w:r>
        <w:rPr>
          <w:rFonts w:hint="eastAsia" w:ascii="宋体" w:hAnsi="宋体" w:eastAsia="宋体" w:cs="宋体"/>
          <w:b/>
          <w:bCs/>
          <w:color w:val="000000"/>
          <w:spacing w:val="0"/>
          <w:w w:val="100"/>
          <w:position w:val="0"/>
          <w:sz w:val="28"/>
          <w:szCs w:val="28"/>
          <w:shd w:val="clear" w:color="auto" w:fill="auto"/>
        </w:rPr>
        <w:t>。</w:t>
      </w:r>
      <w:r>
        <w:rPr>
          <w:rFonts w:hint="eastAsia" w:cs="宋体"/>
          <w:b w:val="0"/>
          <w:bCs w:val="0"/>
          <w:color w:val="000000"/>
          <w:spacing w:val="0"/>
          <w:w w:val="100"/>
          <w:position w:val="0"/>
          <w:sz w:val="28"/>
          <w:szCs w:val="28"/>
          <w:shd w:val="clear" w:color="auto" w:fill="auto"/>
          <w:lang w:val="en-US" w:eastAsia="zh-CN"/>
        </w:rPr>
        <w:t>按照《唐山市2021年度替代</w:t>
      </w:r>
      <w:bookmarkStart w:id="41" w:name="_GoBack"/>
      <w:bookmarkEnd w:id="41"/>
      <w:r>
        <w:rPr>
          <w:rFonts w:hint="eastAsia" w:cs="宋体"/>
          <w:b w:val="0"/>
          <w:bCs w:val="0"/>
          <w:color w:val="000000"/>
          <w:spacing w:val="0"/>
          <w:w w:val="100"/>
          <w:position w:val="0"/>
          <w:sz w:val="28"/>
          <w:szCs w:val="28"/>
          <w:shd w:val="clear" w:color="auto" w:fill="auto"/>
          <w:lang w:val="en-US" w:eastAsia="zh-CN"/>
        </w:rPr>
        <w:t>工程工作方案》要求，进行集中采购，安排专人组织实施，已验收完成，做到了真替真用。</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4.1.5 2021年设备替换经费</w:t>
      </w:r>
      <w:r>
        <w:rPr>
          <w:color w:val="000000"/>
          <w:spacing w:val="0"/>
          <w:w w:val="100"/>
          <w:position w:val="0"/>
          <w:sz w:val="28"/>
          <w:szCs w:val="28"/>
          <w:shd w:val="clear" w:color="auto" w:fill="auto"/>
        </w:rPr>
        <w:t>”满分4分，得</w:t>
      </w:r>
      <w:r>
        <w:rPr>
          <w:rFonts w:hint="eastAsia"/>
          <w:color w:val="000000"/>
          <w:spacing w:val="0"/>
          <w:w w:val="100"/>
          <w:position w:val="0"/>
          <w:sz w:val="28"/>
          <w:szCs w:val="28"/>
          <w:shd w:val="clear" w:color="auto" w:fill="auto"/>
          <w:lang w:val="en-US" w:eastAsia="zh-CN"/>
        </w:rPr>
        <w:t>4</w:t>
      </w:r>
      <w:r>
        <w:rPr>
          <w:color w:val="000000"/>
          <w:spacing w:val="0"/>
          <w:w w:val="100"/>
          <w:position w:val="0"/>
          <w:sz w:val="28"/>
          <w:szCs w:val="28"/>
          <w:shd w:val="clear" w:color="auto" w:fill="auto"/>
        </w:rPr>
        <w:t>分。</w:t>
      </w:r>
    </w:p>
    <w:p>
      <w:pPr>
        <w:pStyle w:val="23"/>
        <w:keepNext w:val="0"/>
        <w:keepLines w:val="0"/>
        <w:widowControl w:val="0"/>
        <w:shd w:val="clear" w:color="auto" w:fill="auto"/>
        <w:tabs>
          <w:tab w:val="left" w:pos="7980"/>
        </w:tabs>
        <w:bidi w:val="0"/>
        <w:spacing w:before="0" w:after="0" w:line="360" w:lineRule="auto"/>
        <w:ind w:left="0" w:leftChars="0" w:right="96" w:rightChars="0" w:firstLine="562" w:firstLineChars="200"/>
        <w:jc w:val="both"/>
        <w:rPr>
          <w:b/>
          <w:bCs/>
          <w:color w:val="000000"/>
          <w:spacing w:val="0"/>
          <w:w w:val="100"/>
          <w:position w:val="0"/>
          <w:sz w:val="28"/>
          <w:szCs w:val="28"/>
          <w:shd w:val="clear" w:color="auto" w:fill="auto"/>
        </w:rPr>
      </w:pPr>
      <w:r>
        <w:rPr>
          <w:rFonts w:hint="eastAsia"/>
          <w:b/>
          <w:bCs/>
          <w:color w:val="000000"/>
          <w:spacing w:val="0"/>
          <w:w w:val="100"/>
          <w:position w:val="0"/>
          <w:sz w:val="28"/>
          <w:szCs w:val="28"/>
          <w:shd w:val="clear" w:color="auto" w:fill="auto"/>
          <w:lang w:val="en-US" w:eastAsia="zh-CN"/>
        </w:rPr>
        <w:t xml:space="preserve">4.1.6 </w:t>
      </w:r>
      <w:r>
        <w:rPr>
          <w:rFonts w:hint="eastAsia"/>
          <w:b/>
          <w:bCs/>
          <w:color w:val="000000"/>
          <w:spacing w:val="0"/>
          <w:w w:val="100"/>
          <w:position w:val="0"/>
          <w:sz w:val="28"/>
          <w:szCs w:val="28"/>
          <w:shd w:val="clear" w:color="auto" w:fill="auto"/>
        </w:rPr>
        <w:t>2020年争取上级政策（试点）和项目资金工作奖励资金</w:t>
      </w:r>
    </w:p>
    <w:p>
      <w:pPr>
        <w:pStyle w:val="23"/>
        <w:keepNext w:val="0"/>
        <w:keepLines w:val="0"/>
        <w:widowControl w:val="0"/>
        <w:shd w:val="clear" w:color="auto" w:fill="auto"/>
        <w:tabs>
          <w:tab w:val="left" w:pos="7980"/>
        </w:tabs>
        <w:bidi w:val="0"/>
        <w:spacing w:before="0" w:after="0" w:line="360" w:lineRule="auto"/>
        <w:ind w:left="0" w:leftChars="0" w:right="96" w:rightChars="0" w:firstLine="562" w:firstLineChars="200"/>
        <w:jc w:val="both"/>
        <w:rPr>
          <w:sz w:val="28"/>
          <w:szCs w:val="28"/>
        </w:rPr>
      </w:pPr>
      <w:r>
        <w:rPr>
          <w:rFonts w:hint="eastAsia" w:ascii="宋体" w:hAnsi="宋体" w:eastAsia="宋体" w:cs="宋体"/>
          <w:b/>
          <w:bCs/>
          <w:color w:val="000000"/>
          <w:spacing w:val="0"/>
          <w:w w:val="100"/>
          <w:position w:val="0"/>
          <w:sz w:val="28"/>
          <w:szCs w:val="28"/>
          <w:shd w:val="clear" w:color="auto" w:fill="auto"/>
        </w:rPr>
        <w:t>2020年争取上级政策（试点）和项目资金工作奖励资金</w:t>
      </w:r>
      <w:r>
        <w:rPr>
          <w:rFonts w:hint="eastAsia" w:cs="宋体"/>
          <w:b/>
          <w:bCs/>
          <w:color w:val="000000"/>
          <w:spacing w:val="0"/>
          <w:w w:val="100"/>
          <w:position w:val="0"/>
          <w:sz w:val="28"/>
          <w:szCs w:val="28"/>
          <w:shd w:val="clear" w:color="auto" w:fill="auto"/>
          <w:lang w:val="en-US" w:eastAsia="zh-CN"/>
        </w:rPr>
        <w:t>已</w:t>
      </w:r>
      <w:r>
        <w:rPr>
          <w:rFonts w:hint="eastAsia" w:ascii="宋体" w:hAnsi="宋体" w:eastAsia="宋体" w:cs="宋体"/>
          <w:b/>
          <w:bCs/>
          <w:color w:val="000000"/>
          <w:spacing w:val="0"/>
          <w:w w:val="100"/>
          <w:position w:val="0"/>
          <w:sz w:val="28"/>
          <w:szCs w:val="28"/>
          <w:shd w:val="clear" w:color="auto" w:fill="auto"/>
        </w:rPr>
        <w:t>完成。</w:t>
      </w:r>
      <w:r>
        <w:rPr>
          <w:rFonts w:hint="eastAsia" w:cs="宋体"/>
          <w:color w:val="000000"/>
          <w:spacing w:val="0"/>
          <w:w w:val="100"/>
          <w:position w:val="0"/>
          <w:sz w:val="28"/>
          <w:szCs w:val="28"/>
          <w:shd w:val="clear" w:color="auto" w:fill="auto"/>
          <w:lang w:val="en-US" w:eastAsia="zh-CN"/>
        </w:rPr>
        <w:t>奖励资金主要用于视频会议系统建设、科普中国推广。视频会议系统已于9月底完成建设；科普中国推广工作已达目标：传播量89万次、注册人数达1.9万人。</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4.1.6</w:t>
      </w:r>
      <w:r>
        <w:rPr>
          <w:color w:val="000000"/>
          <w:spacing w:val="0"/>
          <w:w w:val="100"/>
          <w:position w:val="0"/>
          <w:sz w:val="28"/>
          <w:szCs w:val="28"/>
          <w:shd w:val="clear" w:color="auto" w:fill="auto"/>
          <w:lang w:val="en-US" w:eastAsia="en-US" w:bidi="en-US"/>
        </w:rPr>
        <w:t xml:space="preserve"> </w:t>
      </w:r>
      <w:r>
        <w:rPr>
          <w:rFonts w:hint="eastAsia"/>
          <w:color w:val="000000"/>
          <w:spacing w:val="0"/>
          <w:w w:val="100"/>
          <w:position w:val="0"/>
          <w:sz w:val="28"/>
          <w:szCs w:val="28"/>
          <w:shd w:val="clear" w:color="auto" w:fill="auto"/>
          <w:lang w:val="en-US" w:eastAsia="en-US" w:bidi="en-US"/>
        </w:rPr>
        <w:t>2020年争取上级政策（试点）和项目资金工作奖励资金</w:t>
      </w:r>
      <w:r>
        <w:rPr>
          <w:color w:val="000000"/>
          <w:spacing w:val="0"/>
          <w:w w:val="100"/>
          <w:position w:val="0"/>
          <w:sz w:val="28"/>
          <w:szCs w:val="28"/>
          <w:shd w:val="clear" w:color="auto" w:fill="auto"/>
        </w:rPr>
        <w:t>”满分</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分，得</w:t>
      </w:r>
      <w:r>
        <w:rPr>
          <w:rFonts w:hint="eastAsia"/>
          <w:color w:val="000000"/>
          <w:spacing w:val="0"/>
          <w:w w:val="100"/>
          <w:position w:val="0"/>
          <w:sz w:val="28"/>
          <w:szCs w:val="28"/>
          <w:shd w:val="clear" w:color="auto" w:fill="auto"/>
          <w:lang w:val="en-US" w:eastAsia="zh-CN"/>
        </w:rPr>
        <w:t>3</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b w:val="0"/>
          <w:bCs w:val="0"/>
          <w:color w:val="000000"/>
          <w:spacing w:val="0"/>
          <w:w w:val="100"/>
          <w:position w:val="0"/>
          <w:sz w:val="28"/>
          <w:szCs w:val="28"/>
          <w:shd w:val="clear" w:color="auto" w:fill="auto"/>
        </w:rPr>
      </w:pPr>
      <w:r>
        <w:rPr>
          <w:rFonts w:hint="eastAsia"/>
          <w:b w:val="0"/>
          <w:bCs w:val="0"/>
          <w:color w:val="000000"/>
          <w:spacing w:val="0"/>
          <w:w w:val="100"/>
          <w:position w:val="0"/>
          <w:sz w:val="28"/>
          <w:szCs w:val="28"/>
          <w:shd w:val="clear" w:color="auto" w:fill="auto"/>
          <w:lang w:eastAsia="zh-CN"/>
        </w:rPr>
        <w:t>（</w:t>
      </w:r>
      <w:r>
        <w:rPr>
          <w:rFonts w:hint="eastAsia"/>
          <w:b w:val="0"/>
          <w:bCs w:val="0"/>
          <w:color w:val="000000"/>
          <w:spacing w:val="0"/>
          <w:w w:val="100"/>
          <w:position w:val="0"/>
          <w:sz w:val="28"/>
          <w:szCs w:val="28"/>
          <w:shd w:val="clear" w:color="auto" w:fill="auto"/>
          <w:lang w:val="en-US" w:eastAsia="zh-CN"/>
        </w:rPr>
        <w:t>2</w:t>
      </w:r>
      <w:r>
        <w:rPr>
          <w:rFonts w:hint="eastAsia"/>
          <w:b w:val="0"/>
          <w:bCs w:val="0"/>
          <w:color w:val="000000"/>
          <w:spacing w:val="0"/>
          <w:w w:val="100"/>
          <w:position w:val="0"/>
          <w:sz w:val="28"/>
          <w:szCs w:val="28"/>
          <w:shd w:val="clear" w:color="auto" w:fill="auto"/>
          <w:lang w:eastAsia="zh-CN"/>
        </w:rPr>
        <w:t>）</w:t>
      </w:r>
      <w:r>
        <w:rPr>
          <w:rFonts w:hint="eastAsia"/>
          <w:b w:val="0"/>
          <w:bCs w:val="0"/>
          <w:color w:val="000000"/>
          <w:spacing w:val="0"/>
          <w:w w:val="100"/>
          <w:position w:val="0"/>
          <w:sz w:val="28"/>
          <w:szCs w:val="28"/>
          <w:shd w:val="clear" w:color="auto" w:fill="auto"/>
          <w:lang w:val="en-US" w:eastAsia="zh-CN"/>
        </w:rPr>
        <w:t>4.2</w:t>
      </w:r>
      <w:r>
        <w:rPr>
          <w:rFonts w:hint="eastAsia"/>
          <w:b w:val="0"/>
          <w:bCs w:val="0"/>
          <w:color w:val="000000"/>
          <w:spacing w:val="0"/>
          <w:w w:val="100"/>
          <w:position w:val="0"/>
          <w:sz w:val="28"/>
          <w:szCs w:val="28"/>
          <w:shd w:val="clear" w:color="auto" w:fill="auto"/>
        </w:rPr>
        <w:t>可持续影响</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eastAsia="宋体"/>
          <w:b/>
          <w:bCs/>
          <w:color w:val="000000"/>
          <w:spacing w:val="0"/>
          <w:w w:val="100"/>
          <w:position w:val="0"/>
          <w:sz w:val="28"/>
          <w:szCs w:val="28"/>
          <w:shd w:val="clear" w:color="auto" w:fill="auto"/>
          <w:lang w:eastAsia="zh-CN"/>
        </w:rPr>
      </w:pPr>
      <w:r>
        <w:rPr>
          <w:rFonts w:hint="eastAsia"/>
          <w:b/>
          <w:bCs/>
          <w:color w:val="000000"/>
          <w:spacing w:val="0"/>
          <w:w w:val="100"/>
          <w:position w:val="0"/>
          <w:sz w:val="28"/>
          <w:szCs w:val="28"/>
          <w:shd w:val="clear" w:color="auto" w:fill="auto"/>
          <w:lang w:val="en-US" w:eastAsia="zh-CN"/>
        </w:rPr>
        <w:t>4.2.1</w:t>
      </w:r>
      <w:r>
        <w:rPr>
          <w:rFonts w:hint="eastAsia"/>
          <w:b/>
          <w:bCs/>
          <w:color w:val="000000"/>
          <w:spacing w:val="0"/>
          <w:w w:val="100"/>
          <w:position w:val="0"/>
          <w:sz w:val="28"/>
          <w:szCs w:val="28"/>
          <w:shd w:val="clear" w:color="auto" w:fill="auto"/>
        </w:rPr>
        <w:t>部门投入对普及科学知识、提高市民素养产生可持续影响</w:t>
      </w: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rPr>
        <w:t>市科协通过组织开展科普活动，普及了科学知识，提高了市民素养，特别是以趣味性强的科技活动为契机，引领青少年崇尚科学热爱科学。经绩效评价师判断，部门投入将会对普及科学知识产生积极的可持续影响。</w:t>
      </w:r>
      <w:r>
        <w:rPr>
          <w:color w:val="000000"/>
          <w:spacing w:val="0"/>
          <w:w w:val="100"/>
          <w:position w:val="0"/>
          <w:sz w:val="28"/>
          <w:szCs w:val="28"/>
          <w:shd w:val="clear" w:color="auto" w:fill="auto"/>
        </w:rPr>
        <w:t>根据评价标准，指标</w:t>
      </w:r>
      <w:r>
        <w:rPr>
          <w:color w:val="000000"/>
          <w:spacing w:val="0"/>
          <w:w w:val="100"/>
          <w:position w:val="0"/>
          <w:sz w:val="28"/>
          <w:szCs w:val="28"/>
          <w:shd w:val="clear" w:color="auto" w:fill="auto"/>
          <w:lang w:val="en-US" w:eastAsia="en-US" w:bidi="en-US"/>
        </w:rPr>
        <w:t>“</w:t>
      </w:r>
      <w:r>
        <w:rPr>
          <w:rFonts w:hint="eastAsia"/>
          <w:color w:val="000000"/>
          <w:spacing w:val="0"/>
          <w:w w:val="100"/>
          <w:position w:val="0"/>
          <w:sz w:val="28"/>
          <w:szCs w:val="28"/>
          <w:shd w:val="clear" w:color="auto" w:fill="auto"/>
          <w:lang w:val="en-US" w:eastAsia="zh-CN" w:bidi="en-US"/>
        </w:rPr>
        <w:t>4.2.1部门投入对普及科学知识、提高市民素养产生可持续影响</w:t>
      </w:r>
      <w:r>
        <w:rPr>
          <w:color w:val="000000"/>
          <w:spacing w:val="0"/>
          <w:w w:val="100"/>
          <w:position w:val="0"/>
          <w:sz w:val="28"/>
          <w:szCs w:val="28"/>
          <w:shd w:val="clear" w:color="auto" w:fill="auto"/>
        </w:rPr>
        <w:t>”满分</w:t>
      </w:r>
      <w:r>
        <w:rPr>
          <w:rFonts w:hint="eastAsia"/>
          <w:color w:val="000000"/>
          <w:spacing w:val="0"/>
          <w:w w:val="100"/>
          <w:position w:val="0"/>
          <w:sz w:val="28"/>
          <w:szCs w:val="28"/>
          <w:shd w:val="clear" w:color="auto" w:fill="auto"/>
          <w:lang w:val="en-US" w:eastAsia="zh-CN"/>
        </w:rPr>
        <w:t>5</w:t>
      </w:r>
      <w:r>
        <w:rPr>
          <w:color w:val="000000"/>
          <w:spacing w:val="0"/>
          <w:w w:val="100"/>
          <w:position w:val="0"/>
          <w:sz w:val="28"/>
          <w:szCs w:val="28"/>
          <w:shd w:val="clear" w:color="auto" w:fill="auto"/>
        </w:rPr>
        <w:t>分，得</w:t>
      </w:r>
      <w:r>
        <w:rPr>
          <w:rFonts w:hint="eastAsia"/>
          <w:color w:val="000000"/>
          <w:spacing w:val="0"/>
          <w:w w:val="100"/>
          <w:position w:val="0"/>
          <w:sz w:val="28"/>
          <w:szCs w:val="28"/>
          <w:shd w:val="clear" w:color="auto" w:fill="auto"/>
          <w:lang w:val="en-US" w:eastAsia="zh-CN"/>
        </w:rPr>
        <w:t>5</w:t>
      </w:r>
      <w:r>
        <w:rPr>
          <w:color w:val="000000"/>
          <w:spacing w:val="0"/>
          <w:w w:val="100"/>
          <w:position w:val="0"/>
          <w:sz w:val="28"/>
          <w:szCs w:val="28"/>
          <w:shd w:val="clear" w:color="auto" w:fill="auto"/>
        </w:rPr>
        <w:t>分。</w:t>
      </w:r>
    </w:p>
    <w:p>
      <w:pPr>
        <w:pStyle w:val="23"/>
        <w:keepNext w:val="0"/>
        <w:keepLines w:val="0"/>
        <w:widowControl w:val="0"/>
        <w:shd w:val="clear" w:color="auto" w:fill="auto"/>
        <w:bidi w:val="0"/>
        <w:spacing w:before="0" w:after="0" w:line="360" w:lineRule="auto"/>
        <w:ind w:left="0" w:leftChars="0" w:right="0" w:firstLine="560" w:firstLineChars="200"/>
        <w:jc w:val="both"/>
        <w:rPr>
          <w:rFonts w:hint="default" w:eastAsia="宋体"/>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3</w:t>
      </w:r>
      <w:r>
        <w:rPr>
          <w:rFonts w:hint="eastAsia"/>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4.3满意度</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2" w:firstLineChars="200"/>
        <w:jc w:val="both"/>
        <w:textAlignment w:val="auto"/>
        <w:rPr>
          <w:rFonts w:hint="eastAsia"/>
          <w:b/>
          <w:bCs/>
          <w:color w:val="000000"/>
          <w:spacing w:val="0"/>
          <w:w w:val="100"/>
          <w:position w:val="0"/>
          <w:sz w:val="28"/>
          <w:szCs w:val="28"/>
          <w:shd w:val="clear" w:color="auto" w:fill="auto"/>
          <w:lang w:val="en-US" w:eastAsia="zh-CN"/>
        </w:rPr>
      </w:pPr>
      <w:r>
        <w:rPr>
          <w:rFonts w:hint="eastAsia"/>
          <w:b/>
          <w:bCs/>
          <w:color w:val="000000"/>
          <w:spacing w:val="0"/>
          <w:w w:val="100"/>
          <w:position w:val="0"/>
          <w:sz w:val="28"/>
          <w:szCs w:val="28"/>
          <w:shd w:val="clear" w:color="auto" w:fill="auto"/>
          <w:lang w:val="en-US" w:eastAsia="zh-CN"/>
        </w:rPr>
        <w:t>4.3.1服务对象满意度</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通过访谈及资料的收集整理，对部门工作完成情况和成效基本完成，也取得了一定的成绩，被服务人员基本满意，但在问卷调查方面需要再完善，绩效资料展示不足，社会效益指标展示不充分。根据评价标准，指标</w:t>
      </w:r>
      <w:r>
        <w:rPr>
          <w:rFonts w:hint="eastAsia"/>
          <w:b w:val="0"/>
          <w:bCs w:val="0"/>
          <w:color w:val="000000"/>
          <w:spacing w:val="0"/>
          <w:w w:val="100"/>
          <w:position w:val="0"/>
          <w:sz w:val="28"/>
          <w:szCs w:val="28"/>
          <w:shd w:val="clear" w:color="auto" w:fill="auto"/>
          <w:lang w:val="en-US" w:eastAsia="en-US"/>
        </w:rPr>
        <w:t>“</w:t>
      </w:r>
      <w:r>
        <w:rPr>
          <w:rFonts w:hint="eastAsia"/>
          <w:b w:val="0"/>
          <w:bCs w:val="0"/>
          <w:color w:val="000000"/>
          <w:spacing w:val="0"/>
          <w:w w:val="100"/>
          <w:position w:val="0"/>
          <w:sz w:val="28"/>
          <w:szCs w:val="28"/>
          <w:shd w:val="clear" w:color="auto" w:fill="auto"/>
          <w:lang w:val="en-US" w:eastAsia="zh-CN"/>
        </w:rPr>
        <w:t>4.3.1服务对象满意度”满分4分，得3分。</w:t>
      </w:r>
    </w:p>
    <w:p>
      <w:pPr>
        <w:pStyle w:val="3"/>
        <w:bidi w:val="0"/>
        <w:spacing w:line="360" w:lineRule="auto"/>
      </w:pPr>
      <w:bookmarkStart w:id="33" w:name="_Toc16207"/>
      <w:r>
        <w:t>六、主要经验及做法、存在问题和建议</w:t>
      </w:r>
      <w:bookmarkEnd w:id="33"/>
    </w:p>
    <w:p>
      <w:pPr>
        <w:pStyle w:val="4"/>
        <w:bidi w:val="0"/>
        <w:spacing w:line="360" w:lineRule="auto"/>
        <w:rPr>
          <w:rFonts w:hint="default" w:eastAsia="宋体"/>
          <w:lang w:val="en-US" w:eastAsia="zh-CN"/>
        </w:rPr>
      </w:pPr>
      <w:bookmarkStart w:id="34" w:name="_Toc15755"/>
      <w:r>
        <w:t>（一）主要经验</w:t>
      </w:r>
      <w:r>
        <w:rPr>
          <w:rFonts w:hint="eastAsia"/>
          <w:lang w:val="en-US" w:eastAsia="zh-CN"/>
        </w:rPr>
        <w:t>及做法</w:t>
      </w:r>
      <w:bookmarkEnd w:id="34"/>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2" w:firstLineChars="200"/>
        <w:jc w:val="both"/>
        <w:textAlignment w:val="auto"/>
        <w:rPr>
          <w:rFonts w:hint="eastAsia" w:ascii="宋体" w:hAnsi="宋体" w:eastAsia="宋体" w:cs="宋体"/>
          <w:b/>
          <w:kern w:val="2"/>
          <w:sz w:val="28"/>
          <w:szCs w:val="24"/>
          <w:u w:val="none"/>
          <w:lang w:val="en-US" w:eastAsia="zh-CN" w:bidi="ar-SA"/>
        </w:rPr>
      </w:pPr>
      <w:r>
        <w:rPr>
          <w:rFonts w:hint="eastAsia" w:ascii="宋体" w:hAnsi="宋体" w:eastAsia="宋体" w:cs="宋体"/>
          <w:b/>
          <w:kern w:val="2"/>
          <w:sz w:val="28"/>
          <w:szCs w:val="24"/>
          <w:u w:val="none"/>
          <w:lang w:val="en-US" w:eastAsia="zh-CN" w:bidi="ar-SA"/>
        </w:rPr>
        <w:t>1.着力在“学”上入脑入心，切实加强思想政治引领</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b w:val="0"/>
          <w:bCs/>
          <w:kern w:val="2"/>
          <w:sz w:val="28"/>
          <w:szCs w:val="24"/>
          <w:u w:val="none"/>
          <w:lang w:val="en-US" w:eastAsia="zh-CN" w:bidi="ar-SA"/>
        </w:rPr>
      </w:pPr>
      <w:r>
        <w:rPr>
          <w:rFonts w:hint="eastAsia" w:ascii="宋体" w:hAnsi="宋体" w:eastAsia="宋体" w:cs="宋体"/>
          <w:b w:val="0"/>
          <w:bCs/>
          <w:kern w:val="2"/>
          <w:sz w:val="28"/>
          <w:szCs w:val="24"/>
          <w:u w:val="none"/>
          <w:lang w:val="en-US" w:eastAsia="zh-CN" w:bidi="ar-SA"/>
        </w:rPr>
        <w:t>将深入开展党史学习教育活动作为一项政治任务，成立了一把手任组长的领导小组，制定了《中共唐山市科协党组关于开展党史学习教育的实施方案》，召开了党史学习教育动员大会，努力做到学思践悟、入脑入心入行。一是扎扎实实地学</w:t>
      </w:r>
      <w:r>
        <w:rPr>
          <w:rFonts w:hint="eastAsia" w:cs="宋体"/>
          <w:b w:val="0"/>
          <w:bCs/>
          <w:kern w:val="2"/>
          <w:sz w:val="28"/>
          <w:szCs w:val="24"/>
          <w:u w:val="none"/>
          <w:lang w:val="en-US" w:eastAsia="zh-CN" w:bidi="ar-SA"/>
        </w:rPr>
        <w:t>；</w:t>
      </w:r>
      <w:r>
        <w:rPr>
          <w:rFonts w:hint="eastAsia" w:ascii="宋体" w:hAnsi="宋体" w:eastAsia="宋体" w:cs="宋体"/>
          <w:b w:val="0"/>
          <w:bCs/>
          <w:kern w:val="2"/>
          <w:sz w:val="28"/>
          <w:szCs w:val="24"/>
          <w:u w:val="none"/>
          <w:lang w:val="en-US" w:eastAsia="zh-CN" w:bidi="ar-SA"/>
        </w:rPr>
        <w:t>二是多种形式地讲</w:t>
      </w:r>
      <w:r>
        <w:rPr>
          <w:rFonts w:hint="eastAsia" w:cs="宋体"/>
          <w:b w:val="0"/>
          <w:bCs/>
          <w:kern w:val="2"/>
          <w:sz w:val="28"/>
          <w:szCs w:val="24"/>
          <w:u w:val="none"/>
          <w:lang w:val="en-US" w:eastAsia="zh-CN" w:bidi="ar-SA"/>
        </w:rPr>
        <w:t>；</w:t>
      </w:r>
      <w:r>
        <w:rPr>
          <w:rFonts w:hint="eastAsia" w:ascii="宋体" w:hAnsi="宋体" w:eastAsia="宋体" w:cs="宋体"/>
          <w:b w:val="0"/>
          <w:bCs/>
          <w:kern w:val="2"/>
          <w:sz w:val="28"/>
          <w:szCs w:val="24"/>
          <w:u w:val="none"/>
          <w:lang w:val="en-US" w:eastAsia="zh-CN" w:bidi="ar-SA"/>
        </w:rPr>
        <w:t>三是由表及里地悟。</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2" w:firstLineChars="200"/>
        <w:jc w:val="both"/>
        <w:textAlignment w:val="auto"/>
        <w:rPr>
          <w:rFonts w:hint="eastAsia" w:ascii="宋体" w:hAnsi="宋体" w:eastAsia="宋体" w:cs="宋体"/>
          <w:b/>
          <w:kern w:val="2"/>
          <w:sz w:val="28"/>
          <w:szCs w:val="24"/>
          <w:u w:val="none"/>
          <w:lang w:val="en-US" w:eastAsia="zh-CN" w:bidi="ar-SA"/>
        </w:rPr>
      </w:pPr>
      <w:r>
        <w:rPr>
          <w:rFonts w:hint="eastAsia" w:ascii="宋体" w:hAnsi="宋体" w:eastAsia="宋体" w:cs="宋体"/>
          <w:b/>
          <w:kern w:val="2"/>
          <w:sz w:val="28"/>
          <w:szCs w:val="24"/>
          <w:u w:val="none"/>
          <w:lang w:val="en-US" w:eastAsia="zh-CN" w:bidi="ar-SA"/>
        </w:rPr>
        <w:t>2.着力在“展”字上搞延伸，拓展科普广度深度</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b w:val="0"/>
          <w:bCs/>
          <w:kern w:val="2"/>
          <w:sz w:val="28"/>
          <w:szCs w:val="24"/>
          <w:u w:val="none"/>
          <w:lang w:val="en-US" w:eastAsia="zh-CN" w:bidi="ar-SA"/>
        </w:rPr>
      </w:pPr>
      <w:r>
        <w:rPr>
          <w:rFonts w:hint="eastAsia" w:ascii="宋体" w:hAnsi="宋体" w:eastAsia="宋体" w:cs="宋体"/>
          <w:b w:val="0"/>
          <w:bCs/>
          <w:kern w:val="2"/>
          <w:sz w:val="28"/>
          <w:szCs w:val="24"/>
          <w:u w:val="none"/>
          <w:lang w:val="en-US" w:eastAsia="zh-CN" w:bidi="ar-SA"/>
        </w:rPr>
        <w:t>以唐山科技馆建设和运营为依托，不断探索丰富馆的形式和内容，让各种科技场馆多起来、火起来。</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s="宋体"/>
          <w:b w:val="0"/>
          <w:bCs/>
          <w:kern w:val="2"/>
          <w:sz w:val="28"/>
          <w:szCs w:val="24"/>
          <w:u w:val="none"/>
          <w:lang w:val="en-US" w:eastAsia="zh-CN" w:bidi="ar-SA"/>
        </w:rPr>
      </w:pPr>
      <w:r>
        <w:rPr>
          <w:rFonts w:hint="eastAsia" w:cs="宋体"/>
          <w:b w:val="0"/>
          <w:bCs/>
          <w:kern w:val="2"/>
          <w:sz w:val="28"/>
          <w:szCs w:val="24"/>
          <w:u w:val="none"/>
          <w:lang w:val="en-US" w:eastAsia="zh-CN" w:bidi="ar-SA"/>
        </w:rPr>
        <w:t>（1）</w:t>
      </w:r>
      <w:r>
        <w:rPr>
          <w:rFonts w:hint="eastAsia" w:ascii="宋体" w:hAnsi="宋体" w:eastAsia="宋体" w:cs="宋体"/>
          <w:b w:val="0"/>
          <w:bCs/>
          <w:kern w:val="2"/>
          <w:sz w:val="28"/>
          <w:szCs w:val="24"/>
          <w:u w:val="none"/>
          <w:lang w:val="en-US" w:eastAsia="zh-CN" w:bidi="ar-SA"/>
        </w:rPr>
        <w:t>办好唐山科技馆</w:t>
      </w:r>
      <w:r>
        <w:rPr>
          <w:rFonts w:hint="eastAsia" w:cs="宋体"/>
          <w:b w:val="0"/>
          <w:bCs/>
          <w:kern w:val="2"/>
          <w:sz w:val="28"/>
          <w:szCs w:val="24"/>
          <w:u w:val="none"/>
          <w:lang w:val="en-US" w:eastAsia="zh-CN" w:bidi="ar-SA"/>
        </w:rPr>
        <w:t>。推行“互联网+科普”“线上+线下”模式，研发录制网上系列展览72期，打造24小时网上科技馆，确保科普全天不掉线。同时，为了服务“双减”，市科协与市教育局联合下发了《关于充分利用科技馆资源开展科普教育活动的通知》，通过团体免费参观、研学游、馆校共建、创客教育等形式，打造特色课后服务基地，这项工作走在了全国前列。</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s="宋体"/>
          <w:b w:val="0"/>
          <w:bCs/>
          <w:kern w:val="2"/>
          <w:sz w:val="28"/>
          <w:szCs w:val="24"/>
          <w:u w:val="none"/>
          <w:lang w:val="en-US" w:eastAsia="zh-CN" w:bidi="ar-SA"/>
        </w:rPr>
      </w:pPr>
      <w:r>
        <w:rPr>
          <w:rFonts w:hint="eastAsia" w:cs="宋体"/>
          <w:b w:val="0"/>
          <w:bCs/>
          <w:kern w:val="2"/>
          <w:sz w:val="28"/>
          <w:szCs w:val="24"/>
          <w:u w:val="none"/>
          <w:lang w:val="en-US" w:eastAsia="zh-CN" w:bidi="ar-SA"/>
        </w:rPr>
        <w:t>（2）办好主题临展。以“庆建党百年、观科技变迁”为主题自行设计创办了科普教育主题临展，设置农业轻工科技、医疗科技等七大主题的500多块展板展牌、439个展品，包含VR体验等8大体验区的13个体验项目，让孩子们切身感受百年科技的巨大变化。</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s="宋体"/>
          <w:b w:val="0"/>
          <w:bCs/>
          <w:kern w:val="2"/>
          <w:sz w:val="28"/>
          <w:szCs w:val="24"/>
          <w:u w:val="none"/>
          <w:lang w:val="en-US" w:eastAsia="zh-CN" w:bidi="ar-SA"/>
        </w:rPr>
      </w:pPr>
      <w:r>
        <w:rPr>
          <w:rFonts w:hint="eastAsia" w:cs="宋体"/>
          <w:b w:val="0"/>
          <w:bCs/>
          <w:kern w:val="2"/>
          <w:sz w:val="28"/>
          <w:szCs w:val="24"/>
          <w:u w:val="none"/>
          <w:lang w:val="en-US" w:eastAsia="zh-CN" w:bidi="ar-SA"/>
        </w:rPr>
        <w:t>（3）办好流动科技馆。针对中小学生对科普知识的强烈渴望，将中国流动科技馆优质科普资源搬到了这些孩子的“家门口”，已在丰南、古冶等4个县（市）区巡展，受益人数达10万人次以上。</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default" w:ascii="宋体" w:hAnsi="宋体" w:eastAsia="宋体" w:cs="宋体"/>
          <w:b/>
          <w:kern w:val="2"/>
          <w:sz w:val="28"/>
          <w:szCs w:val="24"/>
          <w:u w:val="none"/>
          <w:lang w:val="en-US" w:eastAsia="zh-CN" w:bidi="ar-SA"/>
        </w:rPr>
      </w:pPr>
      <w:r>
        <w:rPr>
          <w:rFonts w:hint="eastAsia" w:cs="宋体"/>
          <w:b w:val="0"/>
          <w:bCs/>
          <w:kern w:val="2"/>
          <w:sz w:val="28"/>
          <w:szCs w:val="24"/>
          <w:u w:val="none"/>
          <w:lang w:val="en-US" w:eastAsia="zh-CN" w:bidi="ar-SA"/>
        </w:rPr>
        <w:t>（4）办好科普大篷车巡展。购置了科普大篷车，组织开展科普进农村、进老区，打通科普“最后一公里”。巡展以展示、体验、互动等方式，开展科普展品展览讲解，已在9个县（市、区）14所中小学、幼儿园和社区完成，受益人数达2.4万人次。</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2" w:firstLineChars="200"/>
        <w:jc w:val="both"/>
        <w:textAlignment w:val="auto"/>
        <w:rPr>
          <w:rFonts w:hint="eastAsia" w:ascii="宋体" w:hAnsi="宋体" w:eastAsia="宋体" w:cs="宋体"/>
          <w:b/>
          <w:kern w:val="2"/>
          <w:sz w:val="28"/>
          <w:szCs w:val="24"/>
          <w:u w:val="none"/>
          <w:lang w:val="en-US" w:eastAsia="zh-CN" w:bidi="ar-SA"/>
        </w:rPr>
      </w:pPr>
      <w:r>
        <w:rPr>
          <w:rFonts w:hint="eastAsia" w:ascii="宋体" w:hAnsi="宋体" w:eastAsia="宋体" w:cs="宋体"/>
          <w:b/>
          <w:kern w:val="2"/>
          <w:sz w:val="28"/>
          <w:szCs w:val="24"/>
          <w:u w:val="none"/>
          <w:lang w:val="en-US" w:eastAsia="zh-CN" w:bidi="ar-SA"/>
        </w:rPr>
        <w:t>3.着力在“建”字上出实招，完善提升科普设施</w:t>
      </w:r>
    </w:p>
    <w:p>
      <w:pPr>
        <w:pStyle w:val="2"/>
        <w:spacing w:line="360" w:lineRule="auto"/>
        <w:ind w:firstLine="560" w:firstLineChars="200"/>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ascii="宋体" w:hAnsi="宋体" w:eastAsia="宋体" w:cs="宋体"/>
          <w:color w:val="000000"/>
          <w:spacing w:val="0"/>
          <w:w w:val="100"/>
          <w:kern w:val="2"/>
          <w:position w:val="0"/>
          <w:sz w:val="28"/>
          <w:szCs w:val="28"/>
          <w:u w:val="none"/>
          <w:shd w:val="clear" w:color="auto" w:fill="auto"/>
          <w:lang w:val="en-US" w:eastAsia="zh-CN" w:bidi="zh-CN"/>
        </w:rPr>
        <w:t>围绕中心、服务大局，巩固长板，弥补短板，打造公共服务品牌，努力建成国内一流的科普基础设施。</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cs="宋体"/>
          <w:color w:val="000000"/>
          <w:spacing w:val="0"/>
          <w:w w:val="100"/>
          <w:kern w:val="2"/>
          <w:position w:val="0"/>
          <w:sz w:val="28"/>
          <w:szCs w:val="28"/>
          <w:u w:val="none"/>
          <w:shd w:val="clear" w:color="auto" w:fill="auto"/>
          <w:lang w:val="en-US" w:eastAsia="zh-CN" w:bidi="zh-CN"/>
        </w:rPr>
        <w:t>（1）</w:t>
      </w:r>
      <w:r>
        <w:rPr>
          <w:rFonts w:hint="eastAsia" w:ascii="宋体" w:hAnsi="宋体" w:eastAsia="宋体" w:cs="宋体"/>
          <w:color w:val="000000"/>
          <w:spacing w:val="0"/>
          <w:w w:val="100"/>
          <w:kern w:val="2"/>
          <w:position w:val="0"/>
          <w:sz w:val="28"/>
          <w:szCs w:val="28"/>
          <w:u w:val="none"/>
          <w:shd w:val="clear" w:color="auto" w:fill="auto"/>
          <w:lang w:val="en-US" w:eastAsia="zh-CN" w:bidi="zh-CN"/>
        </w:rPr>
        <w:t>建临时展厅。在科技馆负一层建设3000平米的临时展厅，常设和临时展厅面积达到2.1万平米，使科技馆功能更加完善齐全，夯实了规模全国地级市第一的地位。</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cs="宋体"/>
          <w:color w:val="000000"/>
          <w:spacing w:val="0"/>
          <w:w w:val="100"/>
          <w:kern w:val="2"/>
          <w:position w:val="0"/>
          <w:sz w:val="28"/>
          <w:szCs w:val="28"/>
          <w:u w:val="none"/>
          <w:shd w:val="clear" w:color="auto" w:fill="auto"/>
          <w:lang w:val="en-US" w:eastAsia="zh-CN" w:bidi="zh-CN"/>
        </w:rPr>
        <w:t>（2）建温馨之家。今年新建市级“科技工作者之家”3家，累计达到30家，实体建家总面积达到3500㎡，发展科协个人会员5000人。</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cs="宋体"/>
          <w:color w:val="000000"/>
          <w:spacing w:val="0"/>
          <w:w w:val="100"/>
          <w:kern w:val="2"/>
          <w:position w:val="0"/>
          <w:sz w:val="28"/>
          <w:szCs w:val="28"/>
          <w:u w:val="none"/>
          <w:shd w:val="clear" w:color="auto" w:fill="auto"/>
          <w:lang w:val="en-US" w:eastAsia="zh-CN" w:bidi="zh-CN"/>
        </w:rPr>
        <w:t>（3）建惠民基地。确定唐山花海、公共安全实训基地等26家单位为唐山市第五批科普教育基地。</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cs="宋体"/>
          <w:color w:val="000000"/>
          <w:spacing w:val="0"/>
          <w:w w:val="100"/>
          <w:kern w:val="2"/>
          <w:position w:val="0"/>
          <w:sz w:val="28"/>
          <w:szCs w:val="28"/>
          <w:u w:val="none"/>
          <w:shd w:val="clear" w:color="auto" w:fill="auto"/>
          <w:lang w:val="en-US" w:eastAsia="zh-CN" w:bidi="zh-CN"/>
        </w:rPr>
        <w:t>（4）建基础设施。对科技馆的消防设施、常闭防火门、空调等设施进行了完善，增加了迎宾机器人、电磁大舞台、人体八大系统等展品展项，建设了130米长的科普长廊；对科技干部进修学院的热力管道、楼面外体防水进行了改造；对机关事业单位计算机进行替代工程、党员活动阵地进行了信息网络及软硬件购置更新，使机关和三个事业单位的软硬件环境得到了较大改善。</w:t>
      </w:r>
    </w:p>
    <w:p>
      <w:pPr>
        <w:pStyle w:val="2"/>
        <w:spacing w:line="360" w:lineRule="auto"/>
        <w:ind w:firstLine="562" w:firstLineChars="200"/>
        <w:rPr>
          <w:rFonts w:hint="eastAsia" w:ascii="宋体" w:hAnsi="宋体" w:eastAsia="方正黑体简体"/>
          <w:spacing w:val="7"/>
          <w:szCs w:val="32"/>
        </w:rPr>
      </w:pPr>
      <w:r>
        <w:rPr>
          <w:rFonts w:hint="eastAsia" w:ascii="宋体" w:hAnsi="宋体" w:eastAsia="宋体" w:cs="宋体"/>
          <w:b/>
          <w:kern w:val="2"/>
          <w:sz w:val="28"/>
          <w:szCs w:val="24"/>
          <w:u w:val="none"/>
          <w:lang w:val="en-US" w:eastAsia="zh-CN" w:bidi="ar-SA"/>
        </w:rPr>
        <w:t>4.着力在“实”字上下真功，激励广大科技工作者争先创优</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ascii="宋体" w:hAnsi="宋体" w:eastAsia="宋体" w:cs="宋体"/>
          <w:color w:val="000000"/>
          <w:spacing w:val="0"/>
          <w:w w:val="100"/>
          <w:kern w:val="2"/>
          <w:position w:val="0"/>
          <w:sz w:val="28"/>
          <w:szCs w:val="28"/>
          <w:u w:val="none"/>
          <w:shd w:val="clear" w:color="auto" w:fill="auto"/>
          <w:lang w:val="en-US" w:eastAsia="zh-CN" w:bidi="zh-CN"/>
        </w:rPr>
        <w:t>瞄准广大科技工作者的所思所想所盼，千方百计搭平台、争荣誉、给激励、送温暖，激励各行各业科技工作者岗位建功、创新创业。一是扎实开展科学普及和学术交流活动</w:t>
      </w:r>
      <w:r>
        <w:rPr>
          <w:rFonts w:hint="eastAsia" w:cs="宋体"/>
          <w:color w:val="000000"/>
          <w:spacing w:val="0"/>
          <w:w w:val="100"/>
          <w:kern w:val="2"/>
          <w:position w:val="0"/>
          <w:sz w:val="28"/>
          <w:szCs w:val="28"/>
          <w:u w:val="none"/>
          <w:shd w:val="clear" w:color="auto" w:fill="auto"/>
          <w:lang w:val="en-US" w:eastAsia="zh-CN" w:bidi="zh-CN"/>
        </w:rPr>
        <w:t>；二是组织开展竞赛活动；三是组织最美科技工作者评选活动；四是组织优秀科普中国App宣传员评选活动；五是组织“我身边的优秀科技教师”活动。</w:t>
      </w:r>
    </w:p>
    <w:p>
      <w:pPr>
        <w:pStyle w:val="2"/>
        <w:spacing w:line="360" w:lineRule="auto"/>
        <w:ind w:firstLine="562" w:firstLineChars="200"/>
        <w:rPr>
          <w:rFonts w:hint="eastAsia" w:ascii="宋体" w:hAnsi="宋体" w:eastAsia="宋体" w:cs="宋体"/>
          <w:b/>
          <w:kern w:val="2"/>
          <w:sz w:val="28"/>
          <w:szCs w:val="24"/>
          <w:u w:val="none"/>
          <w:lang w:val="en-US" w:eastAsia="zh-CN" w:bidi="ar-SA"/>
        </w:rPr>
      </w:pPr>
      <w:r>
        <w:rPr>
          <w:rFonts w:hint="eastAsia" w:ascii="宋体" w:hAnsi="宋体" w:eastAsia="宋体" w:cs="宋体"/>
          <w:b/>
          <w:kern w:val="2"/>
          <w:sz w:val="28"/>
          <w:szCs w:val="24"/>
          <w:u w:val="none"/>
          <w:lang w:val="en-US" w:eastAsia="zh-CN" w:bidi="ar-SA"/>
        </w:rPr>
        <w:t>5.着力在“强”上做文章，全面加强党的建设</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ascii="宋体" w:hAnsi="宋体" w:eastAsia="宋体" w:cs="宋体"/>
          <w:color w:val="000000"/>
          <w:spacing w:val="0"/>
          <w:w w:val="100"/>
          <w:kern w:val="2"/>
          <w:position w:val="0"/>
          <w:sz w:val="28"/>
          <w:szCs w:val="28"/>
          <w:u w:val="none"/>
          <w:shd w:val="clear" w:color="auto" w:fill="auto"/>
          <w:lang w:val="en-US" w:eastAsia="zh-CN" w:bidi="zh-CN"/>
        </w:rPr>
        <w:t>按照省、市委“三重四创五优化”活动的总体部署，围绕建强基层组织、夯实基础工作、提升基本能力，全面加强党的思想、组织、作风、制度和党风廉政建设。</w:t>
      </w:r>
    </w:p>
    <w:p>
      <w:pPr>
        <w:pStyle w:val="4"/>
        <w:bidi w:val="0"/>
        <w:spacing w:line="360" w:lineRule="auto"/>
      </w:pPr>
      <w:bookmarkStart w:id="35" w:name="_Toc26066"/>
      <w:r>
        <w:t>（二）存在的问题</w:t>
      </w:r>
      <w:bookmarkEnd w:id="35"/>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lang w:val="en-US" w:eastAsia="zh-CN"/>
        </w:rPr>
        <w:t>1.未制定完整明确的中长期规划</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截至2021年底，未制定《唐山市科学技术协会事业发展“十四五”规划（2021——2025年》。</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default"/>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2.部分项目预算编制依据不够充分，预算调整率较高，预算执行率较低</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right="0" w:rightChars="0" w:firstLine="560" w:firstLineChars="200"/>
        <w:jc w:val="both"/>
        <w:textAlignment w:val="auto"/>
        <w:rPr>
          <w:rFonts w:hint="eastAsia"/>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2021年，市科协部门预算内项目大部分为经常性项目，在编制年初预算时，部分项目简单参考往年预算和支出金额确定当年预算，未根据预期工作量和单价数量标准进行测算，且未能及时根据当年项目实施情况进行预算调整，导致个别项目预算执行率较低。</w:t>
      </w:r>
    </w:p>
    <w:p>
      <w:pPr>
        <w:pStyle w:val="23"/>
        <w:keepNext w:val="0"/>
        <w:keepLines w:val="0"/>
        <w:widowControl w:val="0"/>
        <w:shd w:val="clear" w:color="auto" w:fill="auto"/>
        <w:bidi w:val="0"/>
        <w:spacing w:before="0" w:after="0" w:line="360" w:lineRule="auto"/>
        <w:ind w:left="0" w:leftChars="0" w:right="0" w:firstLine="562" w:firstLineChars="200"/>
        <w:jc w:val="both"/>
        <w:rPr>
          <w:rFonts w:hint="eastAsia" w:cs="宋体"/>
          <w:color w:val="000000"/>
          <w:spacing w:val="0"/>
          <w:w w:val="100"/>
          <w:position w:val="0"/>
          <w:sz w:val="28"/>
          <w:szCs w:val="28"/>
          <w:shd w:val="clear" w:color="auto" w:fill="auto"/>
          <w:lang w:val="en-US" w:eastAsia="zh-CN"/>
        </w:rPr>
      </w:pPr>
      <w:r>
        <w:rPr>
          <w:rFonts w:hint="eastAsia" w:ascii="宋体" w:hAnsi="宋体" w:eastAsia="宋体" w:cs="宋体"/>
          <w:b/>
          <w:bCs/>
          <w:color w:val="000000"/>
          <w:spacing w:val="0"/>
          <w:w w:val="100"/>
          <w:position w:val="0"/>
          <w:sz w:val="28"/>
          <w:szCs w:val="28"/>
          <w:shd w:val="clear" w:color="auto" w:fill="auto"/>
        </w:rPr>
        <w:t>预算调整率为</w:t>
      </w:r>
      <w:r>
        <w:rPr>
          <w:rFonts w:hint="eastAsia" w:cs="宋体"/>
          <w:b/>
          <w:bCs/>
          <w:color w:val="000000"/>
          <w:spacing w:val="0"/>
          <w:w w:val="100"/>
          <w:position w:val="0"/>
          <w:sz w:val="28"/>
          <w:szCs w:val="28"/>
          <w:shd w:val="clear" w:color="auto" w:fill="auto"/>
          <w:lang w:val="en-US" w:eastAsia="zh-CN"/>
        </w:rPr>
        <w:t>50.45</w:t>
      </w:r>
      <w:r>
        <w:rPr>
          <w:rFonts w:hint="eastAsia" w:ascii="宋体" w:hAnsi="宋体" w:eastAsia="宋体" w:cs="宋体"/>
          <w:b/>
          <w:bCs/>
          <w:color w:val="000000"/>
          <w:spacing w:val="0"/>
          <w:w w:val="100"/>
          <w:position w:val="0"/>
          <w:sz w:val="28"/>
          <w:szCs w:val="28"/>
          <w:shd w:val="clear" w:color="auto" w:fill="auto"/>
        </w:rPr>
        <w:t>%。</w:t>
      </w:r>
      <w:r>
        <w:rPr>
          <w:rFonts w:hint="eastAsia" w:ascii="宋体" w:hAnsi="宋体" w:eastAsia="宋体" w:cs="宋体"/>
          <w:color w:val="000000"/>
          <w:spacing w:val="0"/>
          <w:w w:val="100"/>
          <w:position w:val="0"/>
          <w:sz w:val="28"/>
          <w:szCs w:val="28"/>
          <w:shd w:val="clear" w:color="auto" w:fill="auto"/>
        </w:rPr>
        <w:t xml:space="preserve"> 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w:t>
      </w:r>
      <w:r>
        <w:rPr>
          <w:rFonts w:hint="eastAsia" w:ascii="宋体" w:hAnsi="宋体" w:eastAsia="宋体" w:cs="宋体"/>
          <w:color w:val="000000"/>
          <w:spacing w:val="0"/>
          <w:w w:val="100"/>
          <w:position w:val="0"/>
          <w:sz w:val="28"/>
          <w:szCs w:val="28"/>
          <w:shd w:val="clear" w:color="auto" w:fill="auto"/>
        </w:rPr>
        <w:t>年初预算为2,937.52万元，调整后预算数为4,419.55万元，调整金额共计1,</w:t>
      </w:r>
      <w:r>
        <w:rPr>
          <w:rFonts w:hint="eastAsia" w:cs="宋体"/>
          <w:color w:val="000000"/>
          <w:spacing w:val="0"/>
          <w:w w:val="100"/>
          <w:position w:val="0"/>
          <w:sz w:val="28"/>
          <w:szCs w:val="28"/>
          <w:shd w:val="clear" w:color="auto" w:fill="auto"/>
          <w:lang w:val="en-US" w:eastAsia="zh-CN"/>
        </w:rPr>
        <w:t>482.03</w:t>
      </w:r>
      <w:r>
        <w:rPr>
          <w:rFonts w:hint="eastAsia" w:ascii="宋体" w:hAnsi="宋体" w:eastAsia="宋体" w:cs="宋体"/>
          <w:color w:val="000000"/>
          <w:spacing w:val="0"/>
          <w:w w:val="100"/>
          <w:position w:val="0"/>
          <w:sz w:val="28"/>
          <w:szCs w:val="28"/>
          <w:shd w:val="clear" w:color="auto" w:fill="auto"/>
        </w:rPr>
        <w:t>万元，预算调整率为</w:t>
      </w:r>
      <w:r>
        <w:rPr>
          <w:rFonts w:hint="eastAsia" w:cs="宋体"/>
          <w:color w:val="000000"/>
          <w:spacing w:val="0"/>
          <w:w w:val="100"/>
          <w:position w:val="0"/>
          <w:sz w:val="28"/>
          <w:szCs w:val="28"/>
          <w:shd w:val="clear" w:color="auto" w:fill="auto"/>
          <w:lang w:val="en-US" w:eastAsia="zh-CN"/>
        </w:rPr>
        <w:t>50.4</w:t>
      </w:r>
      <w:r>
        <w:rPr>
          <w:rFonts w:hint="eastAsia" w:ascii="宋体" w:hAnsi="宋体" w:eastAsia="宋体" w:cs="宋体"/>
          <w:color w:val="000000"/>
          <w:spacing w:val="0"/>
          <w:w w:val="100"/>
          <w:position w:val="0"/>
          <w:sz w:val="28"/>
          <w:szCs w:val="28"/>
          <w:shd w:val="clear" w:color="auto" w:fill="auto"/>
        </w:rPr>
        <w:t>5%，调整率较高</w:t>
      </w:r>
      <w:r>
        <w:rPr>
          <w:rFonts w:hint="eastAsia" w:cs="宋体"/>
          <w:color w:val="000000"/>
          <w:spacing w:val="0"/>
          <w:w w:val="100"/>
          <w:position w:val="0"/>
          <w:sz w:val="28"/>
          <w:szCs w:val="28"/>
          <w:shd w:val="clear" w:color="auto" w:fill="auto"/>
          <w:lang w:eastAsia="zh-CN"/>
        </w:rPr>
        <w:t>。</w:t>
      </w:r>
      <w:r>
        <w:rPr>
          <w:rFonts w:hint="eastAsia" w:ascii="宋体" w:hAnsi="宋体" w:eastAsia="宋体" w:cs="宋体"/>
          <w:color w:val="000000"/>
          <w:spacing w:val="0"/>
          <w:w w:val="100"/>
          <w:position w:val="0"/>
          <w:sz w:val="28"/>
          <w:szCs w:val="28"/>
          <w:shd w:val="clear" w:color="auto" w:fill="auto"/>
        </w:rPr>
        <w:t>其中</w:t>
      </w:r>
      <w:r>
        <w:rPr>
          <w:rFonts w:hint="eastAsia" w:cs="宋体"/>
          <w:color w:val="000000"/>
          <w:spacing w:val="0"/>
          <w:w w:val="100"/>
          <w:position w:val="0"/>
          <w:sz w:val="28"/>
          <w:szCs w:val="28"/>
          <w:shd w:val="clear" w:color="auto" w:fill="auto"/>
          <w:lang w:val="en-US" w:eastAsia="zh-CN"/>
        </w:rPr>
        <w:t>人员经费预算调整率26.71%，项目支出预算调整率75.42%，</w:t>
      </w:r>
      <w:r>
        <w:rPr>
          <w:rFonts w:hint="eastAsia" w:ascii="宋体" w:hAnsi="宋体" w:eastAsia="宋体" w:cs="宋体"/>
          <w:color w:val="000000"/>
          <w:spacing w:val="0"/>
          <w:w w:val="100"/>
          <w:position w:val="0"/>
          <w:sz w:val="28"/>
          <w:szCs w:val="28"/>
          <w:shd w:val="clear" w:color="auto" w:fill="auto"/>
        </w:rPr>
        <w:t>调整金额较大的项目有：新科技馆建设</w:t>
      </w:r>
      <w:r>
        <w:rPr>
          <w:rFonts w:hint="eastAsia" w:cs="宋体"/>
          <w:color w:val="000000"/>
          <w:spacing w:val="0"/>
          <w:w w:val="100"/>
          <w:position w:val="0"/>
          <w:sz w:val="28"/>
          <w:szCs w:val="28"/>
          <w:shd w:val="clear" w:color="auto" w:fill="auto"/>
          <w:lang w:val="en-US" w:eastAsia="zh-CN"/>
        </w:rPr>
        <w:t>经费调增753.88万元，科技馆免费开放补助经费调增714.00万元，唐山科技馆运营服务经费调减208.62万元（改用2021年科技馆免费开放补助资金支付）。</w:t>
      </w:r>
    </w:p>
    <w:p>
      <w:pPr>
        <w:pStyle w:val="23"/>
        <w:keepNext w:val="0"/>
        <w:keepLines w:val="0"/>
        <w:widowControl w:val="0"/>
        <w:shd w:val="clear" w:color="auto" w:fill="auto"/>
        <w:bidi w:val="0"/>
        <w:spacing w:before="0" w:after="0" w:line="360" w:lineRule="auto"/>
        <w:ind w:left="0" w:leftChars="0" w:right="0" w:firstLine="562" w:firstLineChars="200"/>
        <w:jc w:val="both"/>
        <w:rPr>
          <w:rFonts w:hint="default" w:ascii="宋体" w:hAnsi="宋体" w:eastAsia="宋体" w:cs="宋体"/>
          <w:sz w:val="28"/>
          <w:szCs w:val="28"/>
          <w:lang w:val="en-US"/>
        </w:rPr>
      </w:pPr>
      <w:r>
        <w:rPr>
          <w:rFonts w:hint="eastAsia" w:ascii="宋体" w:hAnsi="宋体" w:eastAsia="宋体" w:cs="宋体"/>
          <w:b/>
          <w:bCs/>
          <w:color w:val="000000"/>
          <w:spacing w:val="0"/>
          <w:w w:val="100"/>
          <w:position w:val="0"/>
          <w:sz w:val="28"/>
          <w:szCs w:val="28"/>
          <w:shd w:val="clear" w:color="auto" w:fill="auto"/>
        </w:rPr>
        <w:t>预算执行率</w:t>
      </w:r>
      <w:r>
        <w:rPr>
          <w:rFonts w:hint="eastAsia" w:cs="宋体"/>
          <w:b/>
          <w:bCs/>
          <w:color w:val="000000"/>
          <w:spacing w:val="0"/>
          <w:w w:val="100"/>
          <w:position w:val="0"/>
          <w:sz w:val="28"/>
          <w:szCs w:val="28"/>
          <w:shd w:val="clear" w:color="auto" w:fill="auto"/>
          <w:lang w:val="en-US" w:eastAsia="zh-CN"/>
        </w:rPr>
        <w:t>为</w:t>
      </w:r>
      <w:r>
        <w:rPr>
          <w:rFonts w:hint="eastAsia" w:ascii="宋体" w:hAnsi="宋体" w:eastAsia="宋体" w:cs="宋体"/>
          <w:b/>
          <w:bCs/>
          <w:color w:val="000000"/>
          <w:spacing w:val="0"/>
          <w:w w:val="100"/>
          <w:position w:val="0"/>
          <w:sz w:val="28"/>
          <w:szCs w:val="28"/>
          <w:shd w:val="clear" w:color="auto" w:fill="auto"/>
        </w:rPr>
        <w:t>84.87%。</w:t>
      </w:r>
      <w:r>
        <w:rPr>
          <w:rFonts w:hint="eastAsia" w:ascii="宋体" w:hAnsi="宋体" w:eastAsia="宋体" w:cs="宋体"/>
          <w:color w:val="000000"/>
          <w:spacing w:val="0"/>
          <w:w w:val="100"/>
          <w:position w:val="0"/>
          <w:sz w:val="28"/>
          <w:szCs w:val="28"/>
          <w:shd w:val="clear" w:color="auto" w:fill="auto"/>
        </w:rPr>
        <w:t>20</w:t>
      </w:r>
      <w:r>
        <w:rPr>
          <w:rFonts w:hint="eastAsia" w:cs="宋体"/>
          <w:color w:val="000000"/>
          <w:spacing w:val="0"/>
          <w:w w:val="100"/>
          <w:position w:val="0"/>
          <w:sz w:val="28"/>
          <w:szCs w:val="28"/>
          <w:shd w:val="clear" w:color="auto" w:fill="auto"/>
          <w:lang w:val="en-US" w:eastAsia="zh-CN"/>
        </w:rPr>
        <w:t>21</w:t>
      </w:r>
      <w:r>
        <w:rPr>
          <w:rFonts w:hint="eastAsia" w:ascii="宋体" w:hAnsi="宋体" w:eastAsia="宋体" w:cs="宋体"/>
          <w:color w:val="000000"/>
          <w:spacing w:val="0"/>
          <w:w w:val="100"/>
          <w:position w:val="0"/>
          <w:sz w:val="28"/>
          <w:szCs w:val="28"/>
          <w:shd w:val="clear" w:color="auto" w:fill="auto"/>
        </w:rPr>
        <w:t>年</w:t>
      </w:r>
      <w:r>
        <w:rPr>
          <w:rFonts w:hint="eastAsia" w:cs="宋体"/>
          <w:color w:val="000000"/>
          <w:spacing w:val="0"/>
          <w:w w:val="100"/>
          <w:position w:val="0"/>
          <w:sz w:val="28"/>
          <w:szCs w:val="28"/>
          <w:shd w:val="clear" w:color="auto" w:fill="auto"/>
          <w:lang w:val="en-US" w:eastAsia="zh-CN"/>
        </w:rPr>
        <w:t>市科协调整后预算数4,419.55万元，决算数3,750.80万元，决算数比调整后预算数少668.75万元，预算执行率为84.87%，预算执行率较低。个别项目预算执行率低于80.00%</w:t>
      </w:r>
      <w:r>
        <w:rPr>
          <w:rFonts w:hint="eastAsia" w:cs="宋体"/>
          <w:color w:val="000000"/>
          <w:spacing w:val="0"/>
          <w:w w:val="100"/>
          <w:position w:val="0"/>
          <w:sz w:val="28"/>
          <w:szCs w:val="28"/>
          <w:shd w:val="clear" w:color="auto" w:fill="auto"/>
          <w:lang w:eastAsia="zh-CN"/>
        </w:rPr>
        <w:t>，</w:t>
      </w:r>
      <w:r>
        <w:rPr>
          <w:rFonts w:hint="eastAsia"/>
          <w:color w:val="000000"/>
          <w:spacing w:val="0"/>
          <w:w w:val="100"/>
          <w:position w:val="0"/>
          <w:sz w:val="28"/>
          <w:szCs w:val="28"/>
          <w:shd w:val="clear" w:color="auto" w:fill="auto"/>
          <w:lang w:val="en-US" w:eastAsia="zh-CN"/>
        </w:rPr>
        <w:t>如唐山市科技馆房屋租金项目，参考往年情况安排预算金额1,044.96万元，预算执行率为77.24%；科技馆免费开放补助年初未安排预算，调整预算数714.00万元，预算执行率为54.68%。</w:t>
      </w:r>
    </w:p>
    <w:p>
      <w:pPr>
        <w:pStyle w:val="4"/>
        <w:bidi w:val="0"/>
        <w:spacing w:line="360" w:lineRule="auto"/>
      </w:pPr>
      <w:bookmarkStart w:id="36" w:name="_Toc26360"/>
      <w:r>
        <w:t>（三）建议和改进措施</w:t>
      </w:r>
      <w:bookmarkEnd w:id="36"/>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eastAsia"/>
          <w:color w:val="000000"/>
          <w:spacing w:val="0"/>
          <w:w w:val="100"/>
          <w:position w:val="0"/>
          <w:sz w:val="28"/>
          <w:szCs w:val="28"/>
          <w:shd w:val="clear" w:color="auto" w:fill="auto"/>
          <w:lang w:val="en-US" w:eastAsia="zh-CN"/>
        </w:rPr>
      </w:pPr>
      <w:r>
        <w:rPr>
          <w:rFonts w:hint="default" w:eastAsia="宋体"/>
          <w:b w:val="0"/>
          <w:bCs w:val="0"/>
          <w:color w:val="000000"/>
          <w:spacing w:val="0"/>
          <w:w w:val="100"/>
          <w:position w:val="0"/>
          <w:sz w:val="28"/>
          <w:szCs w:val="28"/>
          <w:shd w:val="clear" w:color="auto" w:fill="auto"/>
          <w:lang w:val="en-US" w:eastAsia="zh-CN"/>
        </w:rPr>
        <w:t>1.</w:t>
      </w:r>
      <w:r>
        <w:rPr>
          <w:rFonts w:hint="eastAsia"/>
          <w:color w:val="000000"/>
          <w:spacing w:val="0"/>
          <w:w w:val="100"/>
          <w:position w:val="0"/>
          <w:sz w:val="28"/>
          <w:szCs w:val="28"/>
          <w:shd w:val="clear" w:color="auto" w:fill="auto"/>
          <w:lang w:val="en-US" w:eastAsia="zh-CN"/>
        </w:rPr>
        <w:t>制定完整明确的中长期规划</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color w:val="000000"/>
          <w:spacing w:val="0"/>
          <w:w w:val="100"/>
          <w:position w:val="0"/>
          <w:sz w:val="28"/>
          <w:szCs w:val="28"/>
          <w:shd w:val="clear" w:color="auto" w:fill="auto"/>
          <w:lang w:val="en-US" w:eastAsia="zh-CN"/>
        </w:rPr>
        <w:t>建议尽快完成《唐山市科学技术协会事业发展“十四五”规划（2021——2025年》的制定。</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2.</w:t>
      </w:r>
      <w:r>
        <w:rPr>
          <w:rFonts w:hint="default" w:eastAsia="宋体"/>
          <w:b w:val="0"/>
          <w:bCs w:val="0"/>
          <w:color w:val="000000"/>
          <w:spacing w:val="0"/>
          <w:w w:val="100"/>
          <w:position w:val="0"/>
          <w:sz w:val="28"/>
          <w:szCs w:val="28"/>
          <w:shd w:val="clear" w:color="auto" w:fill="auto"/>
          <w:lang w:val="en-US" w:eastAsia="zh-CN"/>
        </w:rPr>
        <w:t>建议调整个别项目的预算安排</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ascii="宋体" w:hAnsi="宋体" w:eastAsia="宋体" w:cs="宋体"/>
          <w:color w:val="000000"/>
          <w:spacing w:val="0"/>
          <w:w w:val="100"/>
          <w:position w:val="0"/>
          <w:sz w:val="28"/>
          <w:szCs w:val="28"/>
          <w:shd w:val="clear" w:color="auto" w:fill="auto"/>
        </w:rPr>
        <w:t>预算调整率</w:t>
      </w:r>
      <w:r>
        <w:rPr>
          <w:rFonts w:hint="eastAsia" w:cs="宋体"/>
          <w:color w:val="000000"/>
          <w:spacing w:val="0"/>
          <w:w w:val="100"/>
          <w:position w:val="0"/>
          <w:sz w:val="28"/>
          <w:szCs w:val="28"/>
          <w:shd w:val="clear" w:color="auto" w:fill="auto"/>
          <w:lang w:val="en-US" w:eastAsia="zh-CN"/>
        </w:rPr>
        <w:t>较高及</w:t>
      </w:r>
      <w:r>
        <w:rPr>
          <w:rFonts w:hint="default" w:eastAsia="宋体"/>
          <w:b w:val="0"/>
          <w:bCs w:val="0"/>
          <w:color w:val="000000"/>
          <w:spacing w:val="0"/>
          <w:w w:val="100"/>
          <w:position w:val="0"/>
          <w:sz w:val="28"/>
          <w:szCs w:val="28"/>
          <w:shd w:val="clear" w:color="auto" w:fill="auto"/>
          <w:lang w:val="en-US" w:eastAsia="zh-CN"/>
        </w:rPr>
        <w:t>预算执行率较低</w:t>
      </w:r>
      <w:r>
        <w:rPr>
          <w:rFonts w:hint="eastAsia"/>
          <w:b w:val="0"/>
          <w:bCs w:val="0"/>
          <w:color w:val="000000"/>
          <w:spacing w:val="0"/>
          <w:w w:val="100"/>
          <w:position w:val="0"/>
          <w:sz w:val="28"/>
          <w:szCs w:val="28"/>
          <w:shd w:val="clear" w:color="auto" w:fill="auto"/>
          <w:lang w:val="en-US" w:eastAsia="zh-CN"/>
        </w:rPr>
        <w:t>，主要原因为唐山科技馆的建设资金与运营资金的调整与结算。建议加强对</w:t>
      </w:r>
      <w:r>
        <w:rPr>
          <w:rFonts w:hint="default" w:eastAsia="宋体"/>
          <w:b w:val="0"/>
          <w:bCs w:val="0"/>
          <w:color w:val="000000"/>
          <w:spacing w:val="0"/>
          <w:w w:val="100"/>
          <w:position w:val="0"/>
          <w:sz w:val="28"/>
          <w:szCs w:val="28"/>
          <w:shd w:val="clear" w:color="auto" w:fill="auto"/>
          <w:lang w:val="en-US" w:eastAsia="zh-CN"/>
        </w:rPr>
        <w:t>科技馆免费开放中央补助资金</w:t>
      </w:r>
      <w:r>
        <w:rPr>
          <w:rFonts w:hint="eastAsia"/>
          <w:b w:val="0"/>
          <w:bCs w:val="0"/>
          <w:color w:val="000000"/>
          <w:spacing w:val="0"/>
          <w:w w:val="100"/>
          <w:position w:val="0"/>
          <w:sz w:val="28"/>
          <w:szCs w:val="28"/>
          <w:shd w:val="clear" w:color="auto" w:fill="auto"/>
          <w:lang w:val="en-US" w:eastAsia="zh-CN"/>
        </w:rPr>
        <w:t>的使用计划，确保预算安排规范、合理</w:t>
      </w:r>
      <w:r>
        <w:rPr>
          <w:rFonts w:hint="default" w:eastAsia="宋体"/>
          <w:b w:val="0"/>
          <w:bCs w:val="0"/>
          <w:color w:val="000000"/>
          <w:spacing w:val="0"/>
          <w:w w:val="100"/>
          <w:position w:val="0"/>
          <w:sz w:val="28"/>
          <w:szCs w:val="28"/>
          <w:shd w:val="clear" w:color="auto" w:fill="auto"/>
          <w:lang w:val="en-US" w:eastAsia="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eastAsia"/>
          <w:b w:val="0"/>
          <w:bCs w:val="0"/>
          <w:color w:val="000000"/>
          <w:spacing w:val="0"/>
          <w:w w:val="100"/>
          <w:position w:val="0"/>
          <w:sz w:val="28"/>
          <w:szCs w:val="28"/>
          <w:shd w:val="clear" w:color="auto" w:fill="auto"/>
          <w:lang w:val="en-US" w:eastAsia="zh-CN"/>
        </w:rPr>
        <w:t>3</w:t>
      </w:r>
      <w:r>
        <w:rPr>
          <w:rFonts w:hint="default" w:eastAsia="宋体"/>
          <w:b w:val="0"/>
          <w:bCs w:val="0"/>
          <w:color w:val="000000"/>
          <w:spacing w:val="0"/>
          <w:w w:val="100"/>
          <w:position w:val="0"/>
          <w:sz w:val="28"/>
          <w:szCs w:val="28"/>
          <w:shd w:val="clear" w:color="auto" w:fill="auto"/>
          <w:lang w:val="en-US" w:eastAsia="zh-CN"/>
        </w:rPr>
        <w:t>.细化项目预算编制，提高预算精细化管理水平</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560" w:firstLineChars="200"/>
        <w:jc w:val="both"/>
        <w:textAlignment w:val="auto"/>
        <w:rPr>
          <w:rFonts w:hint="default" w:eastAsia="宋体"/>
          <w:b w:val="0"/>
          <w:bCs w:val="0"/>
          <w:color w:val="000000"/>
          <w:spacing w:val="0"/>
          <w:w w:val="100"/>
          <w:position w:val="0"/>
          <w:sz w:val="28"/>
          <w:szCs w:val="28"/>
          <w:shd w:val="clear" w:color="auto" w:fill="auto"/>
          <w:lang w:val="en-US" w:eastAsia="zh-CN"/>
        </w:rPr>
      </w:pPr>
      <w:r>
        <w:rPr>
          <w:rFonts w:hint="default" w:eastAsia="宋体"/>
          <w:b w:val="0"/>
          <w:bCs w:val="0"/>
          <w:color w:val="000000"/>
          <w:spacing w:val="0"/>
          <w:w w:val="100"/>
          <w:position w:val="0"/>
          <w:sz w:val="28"/>
          <w:szCs w:val="28"/>
          <w:shd w:val="clear" w:color="auto" w:fill="auto"/>
          <w:lang w:val="en-US" w:eastAsia="zh-CN"/>
        </w:rPr>
        <w:t>为提高预算精细化管理水平，建议</w:t>
      </w:r>
      <w:r>
        <w:rPr>
          <w:rFonts w:hint="eastAsia"/>
          <w:b w:val="0"/>
          <w:bCs w:val="0"/>
          <w:color w:val="000000"/>
          <w:spacing w:val="0"/>
          <w:w w:val="100"/>
          <w:position w:val="0"/>
          <w:sz w:val="28"/>
          <w:szCs w:val="28"/>
          <w:shd w:val="clear" w:color="auto" w:fill="auto"/>
          <w:lang w:val="en-US" w:eastAsia="zh-CN"/>
        </w:rPr>
        <w:t>市科协</w:t>
      </w:r>
      <w:r>
        <w:rPr>
          <w:rFonts w:hint="default" w:eastAsia="宋体"/>
          <w:b w:val="0"/>
          <w:bCs w:val="0"/>
          <w:color w:val="000000"/>
          <w:spacing w:val="0"/>
          <w:w w:val="100"/>
          <w:position w:val="0"/>
          <w:sz w:val="28"/>
          <w:szCs w:val="28"/>
          <w:shd w:val="clear" w:color="auto" w:fill="auto"/>
          <w:lang w:val="en-US" w:eastAsia="zh-CN"/>
        </w:rPr>
        <w:t>在编制子项预算时尽可能按照单价和数量标准进行测算（若已有采购合同，根据采购合同约定金额安排预算），同时附上合理、科学的测算依据，进一步规范项目预算管理，提高预算编制准确性、合理性。</w:t>
      </w:r>
    </w:p>
    <w:p>
      <w:pPr>
        <w:pStyle w:val="25"/>
        <w:keepNext w:val="0"/>
        <w:keepLines w:val="0"/>
        <w:widowControl w:val="0"/>
        <w:shd w:val="clear" w:color="auto" w:fill="auto"/>
        <w:bidi w:val="0"/>
        <w:spacing w:before="0" w:after="0" w:line="360" w:lineRule="auto"/>
        <w:ind w:left="0" w:right="0" w:firstLine="0"/>
        <w:jc w:val="both"/>
        <w:rPr>
          <w:rFonts w:hint="eastAsia" w:ascii="宋体" w:hAnsi="宋体" w:eastAsia="宋体" w:cs="宋体"/>
          <w:color w:val="000000"/>
          <w:spacing w:val="0"/>
          <w:w w:val="100"/>
          <w:position w:val="0"/>
          <w:sz w:val="28"/>
          <w:szCs w:val="28"/>
          <w:shd w:val="clear" w:color="auto" w:fill="auto"/>
        </w:rPr>
      </w:pPr>
    </w:p>
    <w:p>
      <w:pPr>
        <w:spacing w:line="1" w:lineRule="exact"/>
        <w:rPr>
          <w:sz w:val="2"/>
          <w:szCs w:val="2"/>
        </w:rPr>
      </w:pPr>
    </w:p>
    <w:p>
      <w:pPr>
        <w:pStyle w:val="3"/>
        <w:bidi w:val="0"/>
        <w:spacing w:line="360" w:lineRule="auto"/>
      </w:pPr>
      <w:bookmarkStart w:id="37" w:name="_Toc3266"/>
    </w:p>
    <w:p>
      <w:pPr>
        <w:pStyle w:val="3"/>
        <w:bidi w:val="0"/>
        <w:spacing w:line="360" w:lineRule="auto"/>
      </w:pPr>
      <w:r>
        <w:t>七、相关附件</w:t>
      </w:r>
      <w:bookmarkEnd w:id="37"/>
    </w:p>
    <w:p>
      <w:pPr>
        <w:pStyle w:val="23"/>
        <w:keepNext w:val="0"/>
        <w:keepLines w:val="0"/>
        <w:widowControl w:val="0"/>
        <w:shd w:val="clear" w:color="auto" w:fill="auto"/>
        <w:bidi w:val="0"/>
        <w:spacing w:before="0" w:after="0" w:line="360" w:lineRule="auto"/>
        <w:ind w:left="0" w:leftChars="0" w:right="0" w:firstLine="560" w:firstLineChars="200"/>
        <w:jc w:val="left"/>
        <w:rPr>
          <w:sz w:val="28"/>
          <w:szCs w:val="28"/>
        </w:rPr>
      </w:pPr>
      <w:r>
        <w:rPr>
          <w:color w:val="000000"/>
          <w:spacing w:val="0"/>
          <w:w w:val="100"/>
          <w:position w:val="0"/>
          <w:sz w:val="28"/>
          <w:szCs w:val="28"/>
          <w:shd w:val="clear" w:color="auto" w:fill="auto"/>
        </w:rPr>
        <w:t>附件1：指标体系</w:t>
      </w:r>
    </w:p>
    <w:p>
      <w:pPr>
        <w:pStyle w:val="23"/>
        <w:keepNext w:val="0"/>
        <w:keepLines w:val="0"/>
        <w:widowControl w:val="0"/>
        <w:shd w:val="clear" w:color="auto" w:fill="auto"/>
        <w:bidi w:val="0"/>
        <w:spacing w:before="0" w:after="0" w:line="360" w:lineRule="auto"/>
        <w:ind w:left="0" w:leftChars="0" w:right="0" w:firstLine="560" w:firstLineChars="200"/>
        <w:jc w:val="left"/>
        <w:rPr>
          <w:sz w:val="28"/>
          <w:szCs w:val="28"/>
        </w:rPr>
      </w:pPr>
      <w:r>
        <w:rPr>
          <w:color w:val="000000"/>
          <w:spacing w:val="0"/>
          <w:w w:val="100"/>
          <w:position w:val="0"/>
          <w:sz w:val="28"/>
          <w:szCs w:val="28"/>
          <w:shd w:val="clear" w:color="auto" w:fill="auto"/>
        </w:rPr>
        <w:t>附件2：部门整体支出绩效目标申报表</w:t>
      </w:r>
    </w:p>
    <w:p>
      <w:pPr>
        <w:pStyle w:val="23"/>
        <w:keepNext w:val="0"/>
        <w:keepLines w:val="0"/>
        <w:widowControl w:val="0"/>
        <w:shd w:val="clear" w:color="auto" w:fill="auto"/>
        <w:bidi w:val="0"/>
        <w:spacing w:before="0" w:after="0" w:line="360" w:lineRule="auto"/>
        <w:ind w:left="0" w:leftChars="0" w:right="0" w:firstLine="560" w:firstLineChars="200"/>
        <w:jc w:val="left"/>
        <w:rPr>
          <w:sz w:val="28"/>
          <w:szCs w:val="28"/>
        </w:rPr>
      </w:pPr>
      <w:r>
        <w:rPr>
          <w:color w:val="000000"/>
          <w:spacing w:val="0"/>
          <w:w w:val="100"/>
          <w:position w:val="0"/>
          <w:sz w:val="28"/>
          <w:szCs w:val="28"/>
          <w:shd w:val="clear" w:color="auto" w:fill="auto"/>
        </w:rPr>
        <w:t>附件3：</w:t>
      </w:r>
      <w:r>
        <w:rPr>
          <w:rFonts w:hint="eastAsia"/>
          <w:color w:val="000000"/>
          <w:spacing w:val="0"/>
          <w:w w:val="100"/>
          <w:position w:val="0"/>
          <w:sz w:val="28"/>
          <w:szCs w:val="28"/>
          <w:shd w:val="clear" w:color="auto" w:fill="auto"/>
        </w:rPr>
        <w:t>专家及评价工作组情况表</w:t>
      </w:r>
    </w:p>
    <w:p>
      <w:pPr>
        <w:pStyle w:val="23"/>
        <w:keepNext w:val="0"/>
        <w:keepLines w:val="0"/>
        <w:widowControl w:val="0"/>
        <w:shd w:val="clear" w:color="auto" w:fill="auto"/>
        <w:bidi w:val="0"/>
        <w:spacing w:before="0" w:after="0" w:line="360" w:lineRule="auto"/>
        <w:ind w:left="0" w:leftChars="0" w:right="0" w:firstLine="560" w:firstLineChars="200"/>
        <w:jc w:val="both"/>
        <w:rPr>
          <w:rFonts w:hint="eastAsia"/>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rPr>
        <w:t>附件4：绩效评价工作廉政反馈意见书</w:t>
      </w: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r>
        <w:rPr>
          <w:rFonts w:hint="eastAsia"/>
          <w:color w:val="000000"/>
          <w:spacing w:val="0"/>
          <w:w w:val="100"/>
          <w:position w:val="0"/>
          <w:sz w:val="28"/>
          <w:szCs w:val="28"/>
          <w:shd w:val="clear" w:color="auto" w:fill="auto"/>
        </w:rPr>
        <w:t>附件5：绩效评价结果意见反馈表</w:t>
      </w: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p>
    <w:p>
      <w:pPr>
        <w:pStyle w:val="23"/>
        <w:keepNext w:val="0"/>
        <w:keepLines w:val="0"/>
        <w:widowControl w:val="0"/>
        <w:shd w:val="clear" w:color="auto" w:fill="auto"/>
        <w:bidi w:val="0"/>
        <w:spacing w:before="0" w:after="0" w:line="360" w:lineRule="auto"/>
        <w:ind w:left="0" w:leftChars="0" w:right="0" w:firstLine="560" w:firstLineChars="200"/>
        <w:jc w:val="both"/>
        <w:rPr>
          <w:color w:val="000000"/>
          <w:spacing w:val="0"/>
          <w:w w:val="100"/>
          <w:position w:val="0"/>
          <w:sz w:val="28"/>
          <w:szCs w:val="28"/>
          <w:shd w:val="clear" w:color="auto" w:fill="auto"/>
        </w:rPr>
      </w:pPr>
    </w:p>
    <w:p>
      <w:pPr>
        <w:spacing w:line="600" w:lineRule="exact"/>
        <w:jc w:val="left"/>
        <w:rPr>
          <w:rFonts w:ascii="宋体" w:hAnsi="宋体"/>
          <w:sz w:val="24"/>
        </w:rPr>
      </w:pPr>
    </w:p>
    <w:p>
      <w:pPr>
        <w:spacing w:line="600" w:lineRule="exact"/>
        <w:jc w:val="left"/>
        <w:rPr>
          <w:rFonts w:ascii="宋体" w:hAnsi="宋体"/>
          <w:sz w:val="28"/>
          <w:szCs w:val="28"/>
        </w:rPr>
      </w:pPr>
      <w:r>
        <w:rPr>
          <w:rFonts w:hint="eastAsia" w:ascii="宋体" w:hAnsi="宋体"/>
          <w:sz w:val="28"/>
          <w:szCs w:val="28"/>
        </w:rPr>
        <w:t>河北永安会计师事务所（普通合伙）</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中国注册会计师：</w:t>
      </w:r>
      <w:r>
        <w:rPr>
          <w:rFonts w:hint="eastAsia" w:ascii="宋体" w:hAnsi="宋体"/>
          <w:sz w:val="28"/>
          <w:szCs w:val="28"/>
        </w:rPr>
        <w:t xml:space="preserve">   </w:t>
      </w:r>
      <w:r>
        <w:rPr>
          <w:rFonts w:ascii="宋体" w:hAnsi="宋体"/>
          <w:sz w:val="28"/>
          <w:szCs w:val="28"/>
        </w:rPr>
        <w:t xml:space="preserve">   </w:t>
      </w:r>
    </w:p>
    <w:p>
      <w:pPr>
        <w:spacing w:line="600" w:lineRule="exact"/>
        <w:ind w:firstLine="560" w:firstLineChars="200"/>
        <w:jc w:val="left"/>
        <w:rPr>
          <w:rFonts w:ascii="宋体" w:hAnsi="宋体"/>
          <w:sz w:val="28"/>
          <w:szCs w:val="28"/>
        </w:rPr>
      </w:pPr>
    </w:p>
    <w:p>
      <w:pPr>
        <w:spacing w:line="600" w:lineRule="exact"/>
        <w:ind w:firstLine="560" w:firstLineChars="200"/>
        <w:jc w:val="left"/>
        <w:rPr>
          <w:rFonts w:ascii="宋体" w:hAnsi="宋体"/>
          <w:sz w:val="28"/>
          <w:szCs w:val="28"/>
        </w:rPr>
      </w:pPr>
    </w:p>
    <w:p>
      <w:pPr>
        <w:spacing w:line="600" w:lineRule="exact"/>
        <w:ind w:right="480" w:firstLine="5320" w:firstLineChars="1900"/>
        <w:rPr>
          <w:rFonts w:ascii="宋体" w:hAnsi="宋体"/>
          <w:sz w:val="28"/>
          <w:szCs w:val="28"/>
        </w:rPr>
      </w:pPr>
      <w:r>
        <w:rPr>
          <w:rFonts w:hint="eastAsia" w:ascii="宋体" w:hAnsi="宋体"/>
          <w:sz w:val="28"/>
          <w:szCs w:val="28"/>
        </w:rPr>
        <w:t>中国注册会计师：</w:t>
      </w:r>
      <w:r>
        <w:rPr>
          <w:rFonts w:ascii="宋体" w:hAnsi="宋体"/>
          <w:sz w:val="28"/>
          <w:szCs w:val="28"/>
        </w:rPr>
        <w:t xml:space="preserve"> </w:t>
      </w:r>
    </w:p>
    <w:p>
      <w:pPr>
        <w:spacing w:line="600" w:lineRule="exact"/>
        <w:ind w:right="480" w:firstLine="4200" w:firstLineChars="1500"/>
        <w:rPr>
          <w:rFonts w:ascii="宋体" w:hAnsi="宋体"/>
          <w:sz w:val="28"/>
          <w:szCs w:val="28"/>
        </w:rPr>
      </w:pPr>
    </w:p>
    <w:p>
      <w:pPr>
        <w:spacing w:line="600" w:lineRule="exact"/>
        <w:jc w:val="left"/>
        <w:rPr>
          <w:color w:val="000000"/>
          <w:spacing w:val="0"/>
          <w:w w:val="100"/>
          <w:position w:val="0"/>
          <w:sz w:val="28"/>
          <w:szCs w:val="28"/>
          <w:shd w:val="clear" w:color="auto" w:fill="auto"/>
        </w:rPr>
        <w:sectPr>
          <w:headerReference r:id="rId9" w:type="first"/>
          <w:footerReference r:id="rId12" w:type="first"/>
          <w:headerReference r:id="rId8" w:type="default"/>
          <w:footerReference r:id="rId10" w:type="default"/>
          <w:footerReference r:id="rId11" w:type="even"/>
          <w:footnotePr>
            <w:numFmt w:val="decimal"/>
          </w:footnotePr>
          <w:pgSz w:w="11900" w:h="16840"/>
          <w:pgMar w:top="1239" w:right="1528" w:bottom="1365" w:left="1656" w:header="992" w:footer="1134" w:gutter="0"/>
          <w:pgNumType w:fmt="decimal"/>
          <w:cols w:space="720" w:num="1"/>
          <w:titlePg/>
          <w:rtlGutter w:val="0"/>
          <w:docGrid w:linePitch="360" w:charSpace="0"/>
        </w:sectPr>
      </w:pPr>
      <w:r>
        <w:rPr>
          <w:rFonts w:hint="eastAsia" w:ascii="宋体" w:hAnsi="宋体"/>
          <w:sz w:val="28"/>
          <w:szCs w:val="28"/>
        </w:rPr>
        <w:t>　中国·唐山</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bookmarkStart w:id="38" w:name="_Hlk30342800"/>
      <w:r>
        <w:rPr>
          <w:rFonts w:ascii="宋体" w:hAnsi="宋体"/>
          <w:sz w:val="28"/>
          <w:szCs w:val="28"/>
        </w:rPr>
        <w:t xml:space="preserve">       </w:t>
      </w:r>
      <w:r>
        <w:rPr>
          <w:rFonts w:hint="eastAsia" w:ascii="宋体" w:hAnsi="宋体"/>
          <w:sz w:val="28"/>
          <w:szCs w:val="28"/>
        </w:rPr>
        <w:t>二○</w:t>
      </w:r>
      <w:bookmarkEnd w:id="38"/>
      <w:r>
        <w:rPr>
          <w:rFonts w:hint="eastAsia" w:ascii="宋体" w:hAnsi="宋体"/>
          <w:sz w:val="28"/>
          <w:szCs w:val="28"/>
        </w:rPr>
        <w:t>二三</w:t>
      </w:r>
      <w:r>
        <w:rPr>
          <w:rFonts w:ascii="宋体" w:hAnsi="宋体"/>
          <w:sz w:val="28"/>
          <w:szCs w:val="28"/>
        </w:rPr>
        <w:t>年</w:t>
      </w:r>
      <w:r>
        <w:rPr>
          <w:rFonts w:hint="eastAsia" w:ascii="宋体" w:hAnsi="宋体"/>
          <w:sz w:val="28"/>
          <w:szCs w:val="28"/>
          <w:lang w:val="en-US" w:eastAsia="zh-CN"/>
        </w:rPr>
        <w:t>九</w:t>
      </w:r>
      <w:r>
        <w:rPr>
          <w:rFonts w:ascii="宋体" w:hAnsi="宋体"/>
          <w:sz w:val="28"/>
          <w:szCs w:val="28"/>
        </w:rPr>
        <w:t>月</w:t>
      </w:r>
      <w:r>
        <w:rPr>
          <w:rFonts w:hint="eastAsia" w:ascii="宋体" w:hAnsi="宋体"/>
          <w:sz w:val="28"/>
          <w:szCs w:val="28"/>
        </w:rPr>
        <w:t>十</w:t>
      </w:r>
      <w:r>
        <w:rPr>
          <w:rFonts w:hint="eastAsia" w:ascii="宋体" w:hAnsi="宋体"/>
          <w:sz w:val="28"/>
          <w:szCs w:val="28"/>
          <w:lang w:val="en-US" w:eastAsia="zh-CN"/>
        </w:rPr>
        <w:t>五</w:t>
      </w:r>
      <w:r>
        <w:rPr>
          <w:rFonts w:ascii="宋体" w:hAnsi="宋体"/>
          <w:sz w:val="28"/>
          <w:szCs w:val="28"/>
        </w:rPr>
        <w:t>日</w:t>
      </w:r>
    </w:p>
    <w:p>
      <w:pPr>
        <w:pStyle w:val="2"/>
      </w:pPr>
    </w:p>
    <w:sectPr>
      <w:footerReference r:id="rId14" w:type="first"/>
      <w:footerReference r:id="rId13" w:type="default"/>
      <w:pgSz w:w="11906" w:h="16838"/>
      <w:pgMar w:top="1417" w:right="1701" w:bottom="1417" w:left="1701" w:header="992" w:footer="113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黑体简体">
    <w:altName w:val="方正黑体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center"/>
      <w:rPr>
        <w:lang w:val="zh-CN"/>
      </w:rPr>
    </w:pPr>
    <w:r>
      <w:rPr>
        <w:rFonts w:hint="eastAsia"/>
        <w:i/>
        <w:sz w:val="18"/>
        <w:szCs w:val="18"/>
        <w:lang w:val="zh-CN"/>
      </w:rPr>
      <w:t>地址：唐山市国防道6号</w:t>
    </w:r>
    <w:r>
      <w:rPr>
        <w:i/>
        <w:sz w:val="18"/>
        <w:szCs w:val="18"/>
        <w:lang w:val="zh-CN"/>
      </w:rPr>
      <w:t xml:space="preserve">          </w:t>
    </w:r>
    <w:r>
      <w:rPr>
        <w:rFonts w:hint="eastAsia"/>
        <w:i/>
        <w:sz w:val="18"/>
        <w:szCs w:val="18"/>
        <w:lang w:val="zh-CN"/>
      </w:rPr>
      <w:t>电话：0315-2850295、2812414</w:t>
    </w:r>
    <w:r>
      <w:rPr>
        <w:i/>
        <w:sz w:val="18"/>
        <w:szCs w:val="18"/>
        <w:lang w:val="zh-CN"/>
      </w:rPr>
      <w:t xml:space="preserve">          </w:t>
    </w:r>
    <w:r>
      <w:rPr>
        <w:rFonts w:hint="eastAsia"/>
        <w:i/>
        <w:sz w:val="18"/>
        <w:szCs w:val="18"/>
        <w:lang w:val="zh-CN"/>
      </w:rPr>
      <w:t>E-mail:tsyasjpg @163.com</w:t>
    </w:r>
  </w:p>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3729990</wp:posOffset>
              </wp:positionH>
              <wp:positionV relativeFrom="page">
                <wp:posOffset>9982835</wp:posOffset>
              </wp:positionV>
              <wp:extent cx="103505" cy="76200"/>
              <wp:effectExtent l="0" t="0" r="0" b="0"/>
              <wp:wrapNone/>
              <wp:docPr id="6" name="Shape 1"/>
              <wp:cNvGraphicFramePr/>
              <a:graphic xmlns:a="http://schemas.openxmlformats.org/drawingml/2006/main">
                <a:graphicData uri="http://schemas.microsoft.com/office/word/2010/wordprocessingShape">
                  <wps:wsp>
                    <wps:cNvSpPr txBox="true"/>
                    <wps:spPr>
                      <a:xfrm>
                        <a:off x="0" y="0"/>
                        <a:ext cx="103505" cy="76200"/>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3.7pt;margin-top:786.05pt;height:6pt;width:8.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4UVxr9gAAAANAQAA&#10;DwAAAAAAAAABACAAAAA4AAAAZHJzL2Rvd25yZXYueG1sUEsBAhQAFAAAAAgAh07iQMJsJs+RAQAA&#10;IwMAAA4AAAAAAAAAAQAgAAAAPQEAAGRycy9lMm9Eb2MueG1sUEsFBgAAAAAGAAYAWQEAAEAFAAAA&#10;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3729990</wp:posOffset>
              </wp:positionH>
              <wp:positionV relativeFrom="page">
                <wp:posOffset>9982835</wp:posOffset>
              </wp:positionV>
              <wp:extent cx="103505" cy="76200"/>
              <wp:effectExtent l="0" t="0" r="0" b="0"/>
              <wp:wrapNone/>
              <wp:docPr id="3" name="Shape 3"/>
              <wp:cNvGraphicFramePr/>
              <a:graphic xmlns:a="http://schemas.openxmlformats.org/drawingml/2006/main">
                <a:graphicData uri="http://schemas.microsoft.com/office/word/2010/wordprocessingShape">
                  <wps:wsp>
                    <wps:cNvSpPr txBox="true"/>
                    <wps:spPr>
                      <a:xfrm>
                        <a:off x="0" y="0"/>
                        <a:ext cx="103505" cy="76200"/>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3.7pt;margin-top:786.05pt;height:6pt;width:8.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OFFca/YAAAADQEA&#10;AA8AAAAAAAAAAQAgAAAAOAAAAGRycy9kb3ducmV2LnhtbFBLAQIUABQAAAAIAIdO4kBSKq4akgEA&#10;ACMDAAAOAAAAAAAAAAEAIAAAAD0BAABkcnMvZTJvRG9jLnhtbFBLBQYAAAAABgAGAFkBAABBBQAA&#10;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center"/>
      <w:rPr>
        <w:lang w:val="zh-CN"/>
      </w:rPr>
    </w:pPr>
    <w:r>
      <w:rPr>
        <w:rFonts w:hint="eastAsia"/>
        <w:i/>
        <w:sz w:val="18"/>
        <w:szCs w:val="18"/>
        <w:lang w:val="zh-CN"/>
      </w:rPr>
      <w:t>地址：唐山市国防道6号</w:t>
    </w:r>
    <w:r>
      <w:rPr>
        <w:i/>
        <w:sz w:val="18"/>
        <w:szCs w:val="18"/>
        <w:lang w:val="zh-CN"/>
      </w:rPr>
      <w:t xml:space="preserve">          </w:t>
    </w:r>
    <w:r>
      <w:rPr>
        <w:rFonts w:hint="eastAsia"/>
        <w:i/>
        <w:sz w:val="18"/>
        <w:szCs w:val="18"/>
        <w:lang w:val="zh-CN"/>
      </w:rPr>
      <w:t>电话：0315-2850295、2812414</w:t>
    </w:r>
    <w:r>
      <w:rPr>
        <w:i/>
        <w:sz w:val="18"/>
        <w:szCs w:val="18"/>
        <w:lang w:val="zh-CN"/>
      </w:rPr>
      <w:t xml:space="preserve">          </w:t>
    </w:r>
    <w:r>
      <w:rPr>
        <w:rFonts w:hint="eastAsia"/>
        <w:i/>
        <w:sz w:val="18"/>
        <w:szCs w:val="18"/>
        <w:lang w:val="zh-CN"/>
      </w:rPr>
      <w:t>E-mail:tsyasjpg @163.com</w:t>
    </w:r>
  </w:p>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09855" cy="76200"/>
              <wp:effectExtent l="0" t="0" r="0" b="0"/>
              <wp:wrapNone/>
              <wp:docPr id="25" name="Shape 25"/>
              <wp:cNvGraphicFramePr/>
              <a:graphic xmlns:a="http://schemas.openxmlformats.org/drawingml/2006/main">
                <a:graphicData uri="http://schemas.microsoft.com/office/word/2010/wordprocessingShape">
                  <wps:wsp>
                    <wps:cNvSpPr txBox="true"/>
                    <wps:spPr>
                      <a:xfrm>
                        <a:off x="0" y="0"/>
                        <a:ext cx="109855" cy="76200"/>
                      </a:xfrm>
                      <a:prstGeom prst="rect">
                        <a:avLst/>
                      </a:prstGeom>
                      <a:noFill/>
                    </wps:spPr>
                    <wps:txbx>
                      <w:txbxContent>
                        <w:p>
                          <w:pPr>
                            <w:pStyle w:val="3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top:0pt;height:6pt;width:8.65pt;mso-position-horizontal:center;mso-position-horizontal-relative:margin;mso-wrap-style:none;z-index:251659264;mso-width-relative:page;mso-height-relative:page;" filled="f" stroked="f" coordsize="21600,21600" o:gfxdata="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F63LmbQAAAAAwEAAA8AAAAAAAAA&#10;AQAgAAAAOAAAAGRycy9kb3ducmV2LnhtbFBLAQIUABQAAAAIAIdO4kDvUfsxkQEAACUDAAAOAAAA&#10;AAAAAAEAIAAAADUBAABkcnMvZTJvRG9jLnhtbFBLBQYAAAAABgAGAFkBAAA4BQAAAAA=&#10;">
              <v:fill on="f" focussize="0,0"/>
              <v:stroke on="f"/>
              <v:imagedata o:title=""/>
              <o:lock v:ext="edit" aspectratio="f"/>
              <v:textbox inset="0mm,0mm,0mm,0mm" style="mso-fit-shape-to-text:t;">
                <w:txbxContent>
                  <w:p>
                    <w:pPr>
                      <w:pStyle w:val="3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3719830</wp:posOffset>
              </wp:positionH>
              <wp:positionV relativeFrom="page">
                <wp:posOffset>9962515</wp:posOffset>
              </wp:positionV>
              <wp:extent cx="109855" cy="76200"/>
              <wp:effectExtent l="0" t="0" r="0" b="0"/>
              <wp:wrapNone/>
              <wp:docPr id="27" name="Shape 27"/>
              <wp:cNvGraphicFramePr/>
              <a:graphic xmlns:a="http://schemas.openxmlformats.org/drawingml/2006/main">
                <a:graphicData uri="http://schemas.microsoft.com/office/word/2010/wordprocessingShape">
                  <wps:wsp>
                    <wps:cNvSpPr txBox="true"/>
                    <wps:spPr>
                      <a:xfrm>
                        <a:off x="0" y="0"/>
                        <a:ext cx="109855" cy="76200"/>
                      </a:xfrm>
                      <a:prstGeom prst="rect">
                        <a:avLst/>
                      </a:prstGeom>
                      <a:noFill/>
                    </wps:spPr>
                    <wps:txbx>
                      <w:txbxContent>
                        <w:p>
                          <w:pPr>
                            <w:pStyle w:val="3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292.9pt;margin-top:784.45pt;height:6pt;width:8.6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BrASODYAAAADQEA&#10;AA8AAAAAAAAAAQAgAAAAOAAAAGRycy9kb3ducmV2LnhtbFBLAQIUABQAAAAIAIdO4kCdUkSrkgEA&#10;ACUDAAAOAAAAAAAAAAEAIAAAAD0BAABkcnMvZTJvRG9jLnhtbFBLBQYAAAAABgAGAFkBAABBBQAA&#10;AAA=&#10;">
              <v:fill on="f" focussize="0,0"/>
              <v:stroke on="f"/>
              <v:imagedata o:title=""/>
              <o:lock v:ext="edit" aspectratio="f"/>
              <v:textbox inset="0mm,0mm,0mm,0mm" style="mso-fit-shape-to-text:t;">
                <w:txbxContent>
                  <w:p>
                    <w:pPr>
                      <w:pStyle w:val="3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center"/>
      <w:rPr>
        <w:lang w:val="zh-CN"/>
      </w:rPr>
    </w:pPr>
    <w:r>
      <w:rPr>
        <w:rFonts w:hint="eastAsia"/>
        <w:i/>
        <w:sz w:val="18"/>
        <w:szCs w:val="18"/>
        <w:lang w:val="zh-CN"/>
      </w:rPr>
      <w:t>地址：唐山市国防道6号</w:t>
    </w:r>
    <w:r>
      <w:rPr>
        <w:i/>
        <w:sz w:val="18"/>
        <w:szCs w:val="18"/>
        <w:lang w:val="zh-CN"/>
      </w:rPr>
      <w:t xml:space="preserve">          </w:t>
    </w:r>
    <w:r>
      <w:rPr>
        <w:rFonts w:hint="eastAsia"/>
        <w:i/>
        <w:sz w:val="18"/>
        <w:szCs w:val="18"/>
        <w:lang w:val="zh-CN"/>
      </w:rPr>
      <w:t>电话：0315-2850295、2812414</w:t>
    </w:r>
    <w:r>
      <w:rPr>
        <w:i/>
        <w:sz w:val="18"/>
        <w:szCs w:val="18"/>
        <w:lang w:val="zh-CN"/>
      </w:rPr>
      <w:t xml:space="preserve">          </w:t>
    </w:r>
    <w:r>
      <w:rPr>
        <w:rFonts w:hint="eastAsia"/>
        <w:i/>
        <w:sz w:val="18"/>
        <w:szCs w:val="18"/>
        <w:lang w:val="zh-CN"/>
      </w:rPr>
      <w:t>E-mail:tsyasjpg @163.com</w:t>
    </w:r>
  </w:p>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2734945</wp:posOffset>
              </wp:positionH>
              <wp:positionV relativeFrom="paragraph">
                <wp:posOffset>35560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5.35pt;margin-top:2.8pt;height:144pt;width:144pt;mso-position-horizontal-relative:margin;mso-wrap-style:none;z-index:251660288;mso-width-relative:page;mso-height-relative:page;" filled="f" stroked="f" coordsize="21600,21600" o:gfxdata="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c29MrXAAAACQEAAA8AAAAAAAAAAQAgAAAAOAAAAGRycy9kb3ducmV2Lnht&#10;bFBLAQIUABQAAAAIAIdO4kCA8TPSHQIAACkEAAAOAAAAAAAAAAEAIAAAADwBAABkcnMvZTJvRG9j&#10;LnhtbFBLBQYAAAAABgAGAFkBAADL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center"/>
      <w:rPr>
        <w:lang w:val="zh-CN"/>
      </w:rPr>
    </w:pPr>
    <w:r>
      <w:rPr>
        <w:sz w:val="18"/>
      </w:rPr>
      <mc:AlternateContent>
        <mc:Choice Requires="wps">
          <w:drawing>
            <wp:anchor distT="0" distB="0" distL="114300" distR="114300" simplePos="0" relativeHeight="251661312" behindDoc="0" locked="0" layoutInCell="1" allowOverlap="1">
              <wp:simplePos x="0" y="0"/>
              <wp:positionH relativeFrom="margin">
                <wp:posOffset>2648585</wp:posOffset>
              </wp:positionH>
              <wp:positionV relativeFrom="paragraph">
                <wp:posOffset>3810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08.55pt;margin-top:0.3pt;height:144pt;width:144pt;mso-position-horizontal-relative:margin;mso-wrap-style:none;z-index:251661312;mso-width-relative:page;mso-height-relative:page;" filled="f" stroked="f" coordsize="21600,21600" o:gfxdata="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GRxzEnVAAAACAEAAA8AAAAAAAAAAQAgAAAAOAAAAGRycy9kb3ducmV2LnhtbFBLAQIUABQA&#10;AAAIAIdO4kAIBmQkFgIAABkEAAAOAAAAAAAAAAEAIAAAADo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val="en-US" w:eastAsia="zh-CN"/>
      </w:rPr>
      <w:t xml:space="preserve">                                            </w:t>
    </w:r>
    <w:r>
      <w:rPr>
        <w:rFonts w:hint="eastAsia"/>
      </w:rPr>
      <w:t xml:space="preserve"> </w:t>
    </w:r>
    <w:r>
      <w:rPr>
        <w:rFonts w:hint="eastAsia" w:ascii="仿宋" w:hAnsi="仿宋" w:eastAsia="仿宋"/>
        <w:sz w:val="24"/>
        <w:szCs w:val="24"/>
      </w:rPr>
      <w:drawing>
        <wp:inline distT="0" distB="0" distL="114300" distR="114300">
          <wp:extent cx="219075" cy="140335"/>
          <wp:effectExtent l="0" t="0" r="9525" b="12065"/>
          <wp:docPr id="14" name="图片 14" descr="永安图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永安图标"/>
                  <pic:cNvPicPr>
                    <a:picLocks noChangeAspect="true"/>
                  </pic:cNvPicPr>
                </pic:nvPicPr>
                <pic:blipFill>
                  <a:blip r:embed="rId1">
                    <a:biLevel thresh="50000"/>
                  </a:blip>
                  <a:stretch>
                    <a:fillRect/>
                  </a:stretch>
                </pic:blipFill>
                <pic:spPr>
                  <a:xfrm>
                    <a:off x="0" y="0"/>
                    <a:ext cx="219075" cy="140335"/>
                  </a:xfrm>
                  <a:prstGeom prst="rect">
                    <a:avLst/>
                  </a:prstGeom>
                  <a:noFill/>
                  <a:ln>
                    <a:noFill/>
                  </a:ln>
                </pic:spPr>
              </pic:pic>
            </a:graphicData>
          </a:graphic>
        </wp:inline>
      </w:drawing>
    </w:r>
    <w:r>
      <w:rPr>
        <w:rFonts w:hint="eastAsia" w:ascii="仿宋" w:hAnsi="仿宋" w:eastAsia="仿宋"/>
        <w:i/>
        <w:sz w:val="24"/>
        <w:szCs w:val="24"/>
      </w:rPr>
      <w:t>河北永安会计师事务所（普通合伙）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bookmarkStart w:id="39" w:name="_Hlk508286638"/>
    <w:bookmarkStart w:id="40" w:name="_Hlk508286637"/>
    <w:r>
      <w:rPr>
        <w:rFonts w:hint="eastAsia" w:ascii="仿宋" w:hAnsi="仿宋" w:eastAsia="仿宋"/>
        <w:sz w:val="24"/>
        <w:szCs w:val="24"/>
      </w:rPr>
      <w:drawing>
        <wp:inline distT="0" distB="0" distL="114300" distR="114300">
          <wp:extent cx="219075" cy="140335"/>
          <wp:effectExtent l="0" t="0" r="9525" b="12065"/>
          <wp:docPr id="1" name="图片 1" descr="永安图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永安图标"/>
                  <pic:cNvPicPr>
                    <a:picLocks noChangeAspect="true"/>
                  </pic:cNvPicPr>
                </pic:nvPicPr>
                <pic:blipFill>
                  <a:blip r:embed="rId1">
                    <a:biLevel thresh="50000"/>
                  </a:blip>
                  <a:stretch>
                    <a:fillRect/>
                  </a:stretch>
                </pic:blipFill>
                <pic:spPr>
                  <a:xfrm>
                    <a:off x="0" y="0"/>
                    <a:ext cx="219075" cy="140335"/>
                  </a:xfrm>
                  <a:prstGeom prst="rect">
                    <a:avLst/>
                  </a:prstGeom>
                  <a:noFill/>
                  <a:ln>
                    <a:noFill/>
                  </a:ln>
                </pic:spPr>
              </pic:pic>
            </a:graphicData>
          </a:graphic>
        </wp:inline>
      </w:drawing>
    </w:r>
    <w:r>
      <w:rPr>
        <w:rFonts w:hint="eastAsia" w:ascii="仿宋" w:hAnsi="仿宋" w:eastAsia="仿宋"/>
        <w:i/>
        <w:sz w:val="24"/>
        <w:szCs w:val="24"/>
      </w:rPr>
      <w:t>河永安会计师事务所</w:t>
    </w:r>
    <w:bookmarkEnd w:id="39"/>
    <w:bookmarkEnd w:id="40"/>
    <w:r>
      <w:rPr>
        <w:rFonts w:hint="eastAsia" w:ascii="仿宋" w:hAnsi="仿宋" w:eastAsia="仿宋"/>
        <w:i/>
        <w:sz w:val="24"/>
        <w:szCs w:val="24"/>
      </w:rPr>
      <w:t>（普通合伙）</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CN" w:eastAsia="zh-CN" w:bidi="zh-CN"/>
      </w:rPr>
    </w:lvl>
  </w:abstractNum>
  <w:abstractNum w:abstractNumId="1">
    <w:nsid w:val="FEDDEB77"/>
    <w:multiLevelType w:val="singleLevel"/>
    <w:tmpl w:val="FEDDEB7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E5E3B"/>
    <w:rsid w:val="000041C5"/>
    <w:rsid w:val="000077D8"/>
    <w:rsid w:val="00012669"/>
    <w:rsid w:val="00027F1B"/>
    <w:rsid w:val="00041790"/>
    <w:rsid w:val="00045F35"/>
    <w:rsid w:val="00055A14"/>
    <w:rsid w:val="00066B9C"/>
    <w:rsid w:val="000C7981"/>
    <w:rsid w:val="000D0DE8"/>
    <w:rsid w:val="000D2A02"/>
    <w:rsid w:val="00146D6F"/>
    <w:rsid w:val="0023269F"/>
    <w:rsid w:val="00253CE8"/>
    <w:rsid w:val="002579B6"/>
    <w:rsid w:val="00264BB3"/>
    <w:rsid w:val="00287E76"/>
    <w:rsid w:val="002F6FFC"/>
    <w:rsid w:val="003225C8"/>
    <w:rsid w:val="00376BA5"/>
    <w:rsid w:val="00377E3E"/>
    <w:rsid w:val="003B2116"/>
    <w:rsid w:val="003B4B17"/>
    <w:rsid w:val="003F5609"/>
    <w:rsid w:val="003F5D57"/>
    <w:rsid w:val="00437058"/>
    <w:rsid w:val="00473C4A"/>
    <w:rsid w:val="00477E7C"/>
    <w:rsid w:val="004957E6"/>
    <w:rsid w:val="004A2F23"/>
    <w:rsid w:val="004B08B9"/>
    <w:rsid w:val="004B3BAC"/>
    <w:rsid w:val="004B539D"/>
    <w:rsid w:val="004E1FE6"/>
    <w:rsid w:val="004E6295"/>
    <w:rsid w:val="0050155A"/>
    <w:rsid w:val="005274A6"/>
    <w:rsid w:val="005364DF"/>
    <w:rsid w:val="00564705"/>
    <w:rsid w:val="00571ACC"/>
    <w:rsid w:val="0058022A"/>
    <w:rsid w:val="005B19BA"/>
    <w:rsid w:val="005D3899"/>
    <w:rsid w:val="005E06AC"/>
    <w:rsid w:val="0060417C"/>
    <w:rsid w:val="006333ED"/>
    <w:rsid w:val="00645021"/>
    <w:rsid w:val="0068038A"/>
    <w:rsid w:val="006866C9"/>
    <w:rsid w:val="006A3D53"/>
    <w:rsid w:val="006B3DBF"/>
    <w:rsid w:val="006E603E"/>
    <w:rsid w:val="007049F4"/>
    <w:rsid w:val="00727023"/>
    <w:rsid w:val="00742FCC"/>
    <w:rsid w:val="0076250D"/>
    <w:rsid w:val="0077003A"/>
    <w:rsid w:val="007A0A77"/>
    <w:rsid w:val="007A13F0"/>
    <w:rsid w:val="007E5E3B"/>
    <w:rsid w:val="007E7A6A"/>
    <w:rsid w:val="00803313"/>
    <w:rsid w:val="00813006"/>
    <w:rsid w:val="00815E5E"/>
    <w:rsid w:val="00825E9B"/>
    <w:rsid w:val="00843CDC"/>
    <w:rsid w:val="00844CC5"/>
    <w:rsid w:val="00856061"/>
    <w:rsid w:val="00857139"/>
    <w:rsid w:val="008641FE"/>
    <w:rsid w:val="00874619"/>
    <w:rsid w:val="008A58C7"/>
    <w:rsid w:val="008F597E"/>
    <w:rsid w:val="00925B28"/>
    <w:rsid w:val="0094568E"/>
    <w:rsid w:val="00950DC6"/>
    <w:rsid w:val="00962C23"/>
    <w:rsid w:val="009C0309"/>
    <w:rsid w:val="009D107A"/>
    <w:rsid w:val="00A76666"/>
    <w:rsid w:val="00A92EC7"/>
    <w:rsid w:val="00AB0084"/>
    <w:rsid w:val="00AB4420"/>
    <w:rsid w:val="00AB4F42"/>
    <w:rsid w:val="00AD3501"/>
    <w:rsid w:val="00AF13C0"/>
    <w:rsid w:val="00B131DB"/>
    <w:rsid w:val="00B24BB4"/>
    <w:rsid w:val="00B53C95"/>
    <w:rsid w:val="00B603E0"/>
    <w:rsid w:val="00B8471B"/>
    <w:rsid w:val="00BE3FAA"/>
    <w:rsid w:val="00C019C7"/>
    <w:rsid w:val="00C5775C"/>
    <w:rsid w:val="00C845AC"/>
    <w:rsid w:val="00C877E2"/>
    <w:rsid w:val="00CB5CDE"/>
    <w:rsid w:val="00CC0F3C"/>
    <w:rsid w:val="00CE5804"/>
    <w:rsid w:val="00CF599D"/>
    <w:rsid w:val="00D02A0E"/>
    <w:rsid w:val="00D41819"/>
    <w:rsid w:val="00D43224"/>
    <w:rsid w:val="00D509BF"/>
    <w:rsid w:val="00D67DE6"/>
    <w:rsid w:val="00D77648"/>
    <w:rsid w:val="00D95705"/>
    <w:rsid w:val="00DD2322"/>
    <w:rsid w:val="00E00D85"/>
    <w:rsid w:val="00E01681"/>
    <w:rsid w:val="00E05792"/>
    <w:rsid w:val="00E47C7C"/>
    <w:rsid w:val="00E630DC"/>
    <w:rsid w:val="00E87323"/>
    <w:rsid w:val="00EA0A7B"/>
    <w:rsid w:val="00EC6677"/>
    <w:rsid w:val="00ED7759"/>
    <w:rsid w:val="00EE54FF"/>
    <w:rsid w:val="00F41C0E"/>
    <w:rsid w:val="00F6267B"/>
    <w:rsid w:val="00F66653"/>
    <w:rsid w:val="00F72CD5"/>
    <w:rsid w:val="00F8015B"/>
    <w:rsid w:val="00FC09A8"/>
    <w:rsid w:val="00FD6890"/>
    <w:rsid w:val="00FF3E33"/>
    <w:rsid w:val="04CF28CF"/>
    <w:rsid w:val="07BD3D21"/>
    <w:rsid w:val="07EF3537"/>
    <w:rsid w:val="084D2CA6"/>
    <w:rsid w:val="09373F4F"/>
    <w:rsid w:val="0A0057BB"/>
    <w:rsid w:val="0A1F23E9"/>
    <w:rsid w:val="10321B43"/>
    <w:rsid w:val="1110552F"/>
    <w:rsid w:val="13341C57"/>
    <w:rsid w:val="13352F06"/>
    <w:rsid w:val="15F83F96"/>
    <w:rsid w:val="16762FC1"/>
    <w:rsid w:val="171917A2"/>
    <w:rsid w:val="18993A33"/>
    <w:rsid w:val="1ACE3F18"/>
    <w:rsid w:val="1C265855"/>
    <w:rsid w:val="1DF900C1"/>
    <w:rsid w:val="1ED134AC"/>
    <w:rsid w:val="1F3D6E00"/>
    <w:rsid w:val="1F844AED"/>
    <w:rsid w:val="2045314D"/>
    <w:rsid w:val="20F24638"/>
    <w:rsid w:val="212C593D"/>
    <w:rsid w:val="21A43EB4"/>
    <w:rsid w:val="23467220"/>
    <w:rsid w:val="242F72F8"/>
    <w:rsid w:val="24E271CE"/>
    <w:rsid w:val="28103F75"/>
    <w:rsid w:val="29213668"/>
    <w:rsid w:val="2AB34B55"/>
    <w:rsid w:val="2C200BD3"/>
    <w:rsid w:val="2C664874"/>
    <w:rsid w:val="2D230A5C"/>
    <w:rsid w:val="2E2120DE"/>
    <w:rsid w:val="2FB5E4FB"/>
    <w:rsid w:val="311D46EC"/>
    <w:rsid w:val="31457D74"/>
    <w:rsid w:val="31680B77"/>
    <w:rsid w:val="317C4E5B"/>
    <w:rsid w:val="322508E9"/>
    <w:rsid w:val="356575BB"/>
    <w:rsid w:val="357424E4"/>
    <w:rsid w:val="37DE5A4E"/>
    <w:rsid w:val="394807F2"/>
    <w:rsid w:val="3C126F2F"/>
    <w:rsid w:val="3CD61A48"/>
    <w:rsid w:val="3E0B7D46"/>
    <w:rsid w:val="3F95400C"/>
    <w:rsid w:val="3FED1983"/>
    <w:rsid w:val="40714239"/>
    <w:rsid w:val="419C2AED"/>
    <w:rsid w:val="427736B9"/>
    <w:rsid w:val="43AF7800"/>
    <w:rsid w:val="47C92A06"/>
    <w:rsid w:val="48FC29E1"/>
    <w:rsid w:val="4A996427"/>
    <w:rsid w:val="4BD2819B"/>
    <w:rsid w:val="4D2875BF"/>
    <w:rsid w:val="4E2465EB"/>
    <w:rsid w:val="4ECC47D3"/>
    <w:rsid w:val="50112C7D"/>
    <w:rsid w:val="506E0E8B"/>
    <w:rsid w:val="50C16E64"/>
    <w:rsid w:val="5191205A"/>
    <w:rsid w:val="52B73609"/>
    <w:rsid w:val="532870CA"/>
    <w:rsid w:val="534138D4"/>
    <w:rsid w:val="546C06E3"/>
    <w:rsid w:val="54853C58"/>
    <w:rsid w:val="56D25BB9"/>
    <w:rsid w:val="574B7E33"/>
    <w:rsid w:val="58576C22"/>
    <w:rsid w:val="58A82ABA"/>
    <w:rsid w:val="593E56D0"/>
    <w:rsid w:val="5990539B"/>
    <w:rsid w:val="5A9301B5"/>
    <w:rsid w:val="5B1963FD"/>
    <w:rsid w:val="5C676029"/>
    <w:rsid w:val="5E427CF8"/>
    <w:rsid w:val="5F9B51F4"/>
    <w:rsid w:val="5FA81A95"/>
    <w:rsid w:val="628337F6"/>
    <w:rsid w:val="63746AEC"/>
    <w:rsid w:val="63972011"/>
    <w:rsid w:val="66294C15"/>
    <w:rsid w:val="67787680"/>
    <w:rsid w:val="6964203B"/>
    <w:rsid w:val="6CB9317B"/>
    <w:rsid w:val="6D010BEE"/>
    <w:rsid w:val="6D3D5E07"/>
    <w:rsid w:val="6DA94575"/>
    <w:rsid w:val="70624169"/>
    <w:rsid w:val="70EF03FA"/>
    <w:rsid w:val="71F360D9"/>
    <w:rsid w:val="73F451A8"/>
    <w:rsid w:val="746957F3"/>
    <w:rsid w:val="75647586"/>
    <w:rsid w:val="78F00680"/>
    <w:rsid w:val="790D13DE"/>
    <w:rsid w:val="7C770B8B"/>
    <w:rsid w:val="7CB754BA"/>
    <w:rsid w:val="7E805453"/>
    <w:rsid w:val="7FB16245"/>
    <w:rsid w:val="ADFF7F4E"/>
    <w:rsid w:val="BFFF20AE"/>
    <w:rsid w:val="EF3B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Lines="0" w:beforeAutospacing="0" w:afterLines="0" w:afterAutospacing="0" w:line="560" w:lineRule="exact"/>
      <w:ind w:left="0" w:leftChars="0" w:firstLine="883" w:firstLineChars="200"/>
      <w:outlineLvl w:val="0"/>
    </w:pPr>
    <w:rPr>
      <w:b/>
      <w:kern w:val="44"/>
      <w:sz w:val="28"/>
    </w:rPr>
  </w:style>
  <w:style w:type="paragraph" w:styleId="4">
    <w:name w:val="heading 2"/>
    <w:basedOn w:val="1"/>
    <w:next w:val="1"/>
    <w:unhideWhenUsed/>
    <w:qFormat/>
    <w:uiPriority w:val="9"/>
    <w:pPr>
      <w:keepNext/>
      <w:keepLines/>
      <w:spacing w:beforeLines="0" w:beforeAutospacing="0" w:afterLines="0" w:afterAutospacing="0" w:line="560" w:lineRule="exact"/>
      <w:ind w:firstLine="883" w:firstLineChars="200"/>
      <w:outlineLvl w:val="1"/>
    </w:pPr>
    <w:rPr>
      <w:rFonts w:ascii="Arial" w:hAnsi="Arial" w:eastAsia="宋体"/>
      <w:b/>
      <w:sz w:val="28"/>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ind w:right="330" w:rightChars="157"/>
    </w:pPr>
    <w:rPr>
      <w:rFonts w:ascii="仿宋_GB2312" w:eastAsia="黑体"/>
      <w:sz w:val="32"/>
    </w:rPr>
  </w:style>
  <w:style w:type="paragraph" w:styleId="6">
    <w:name w:val="Body Text Indent"/>
    <w:basedOn w:val="1"/>
    <w:qFormat/>
    <w:uiPriority w:val="0"/>
    <w:pPr>
      <w:spacing w:after="120" w:afterLines="0" w:afterAutospacing="0"/>
      <w:ind w:left="420" w:leftChars="200"/>
    </w:p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Body Text First Indent 2"/>
    <w:basedOn w:val="6"/>
    <w:qFormat/>
    <w:uiPriority w:val="0"/>
    <w:pPr>
      <w:ind w:firstLine="420" w:firstLineChars="200"/>
    </w:p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18">
    <w:name w:val="批注框文本 字符"/>
    <w:basedOn w:val="14"/>
    <w:link w:val="7"/>
    <w:semiHidden/>
    <w:qFormat/>
    <w:uiPriority w:val="99"/>
    <w:rPr>
      <w:rFonts w:ascii="Times New Roman" w:hAnsi="Times New Roman" w:eastAsia="宋体" w:cs="Times New Roman"/>
      <w:sz w:val="18"/>
      <w:szCs w:val="18"/>
    </w:rPr>
  </w:style>
  <w:style w:type="paragraph" w:customStyle="1" w:styleId="19">
    <w:name w:val="正文文本 (2)"/>
    <w:basedOn w:val="1"/>
    <w:qFormat/>
    <w:uiPriority w:val="0"/>
    <w:pPr>
      <w:widowControl w:val="0"/>
      <w:shd w:val="clear" w:color="auto" w:fill="auto"/>
      <w:spacing w:after="1640"/>
      <w:ind w:firstLine="620"/>
    </w:pPr>
    <w:rPr>
      <w:rFonts w:ascii="宋体" w:hAnsi="宋体" w:eastAsia="宋体" w:cs="宋体"/>
      <w:b/>
      <w:bCs/>
      <w:sz w:val="30"/>
      <w:szCs w:val="30"/>
      <w:u w:val="none"/>
      <w:lang w:val="zh-CN" w:eastAsia="zh-CN" w:bidi="zh-CN"/>
    </w:rPr>
  </w:style>
  <w:style w:type="paragraph" w:customStyle="1" w:styleId="20">
    <w:name w:val="正文文本 (4)"/>
    <w:basedOn w:val="1"/>
    <w:qFormat/>
    <w:uiPriority w:val="0"/>
    <w:pPr>
      <w:widowControl w:val="0"/>
      <w:shd w:val="clear" w:color="auto" w:fill="auto"/>
      <w:spacing w:after="640"/>
      <w:jc w:val="center"/>
    </w:pPr>
    <w:rPr>
      <w:rFonts w:ascii="Arial" w:hAnsi="Arial" w:eastAsia="Arial" w:cs="Arial"/>
      <w:b/>
      <w:bCs/>
      <w:sz w:val="30"/>
      <w:szCs w:val="30"/>
      <w:u w:val="none"/>
      <w:lang w:val="zh-CN" w:eastAsia="zh-CN" w:bidi="zh-CN"/>
    </w:rPr>
  </w:style>
  <w:style w:type="paragraph" w:customStyle="1" w:styleId="21">
    <w:name w:val="正文文本 (3)"/>
    <w:basedOn w:val="1"/>
    <w:qFormat/>
    <w:uiPriority w:val="0"/>
    <w:pPr>
      <w:widowControl w:val="0"/>
      <w:shd w:val="clear" w:color="auto" w:fill="auto"/>
      <w:spacing w:after="120" w:line="499" w:lineRule="exact"/>
      <w:jc w:val="center"/>
    </w:pPr>
    <w:rPr>
      <w:rFonts w:ascii="黑体" w:hAnsi="黑体" w:eastAsia="黑体" w:cs="黑体"/>
      <w:b/>
      <w:bCs/>
      <w:sz w:val="32"/>
      <w:szCs w:val="32"/>
      <w:u w:val="none"/>
      <w:lang w:val="zh-CN" w:eastAsia="zh-CN" w:bidi="zh-CN"/>
    </w:rPr>
  </w:style>
  <w:style w:type="paragraph" w:customStyle="1" w:styleId="22">
    <w:name w:val="目录"/>
    <w:basedOn w:val="1"/>
    <w:qFormat/>
    <w:uiPriority w:val="0"/>
    <w:pPr>
      <w:widowControl w:val="0"/>
      <w:shd w:val="clear" w:color="auto" w:fill="auto"/>
      <w:spacing w:after="140"/>
    </w:pPr>
    <w:rPr>
      <w:rFonts w:ascii="宋体" w:hAnsi="宋体" w:eastAsia="宋体" w:cs="宋体"/>
      <w:sz w:val="26"/>
      <w:szCs w:val="26"/>
      <w:u w:val="none"/>
      <w:lang w:val="zh-CN" w:eastAsia="zh-CN" w:bidi="zh-CN"/>
    </w:rPr>
  </w:style>
  <w:style w:type="paragraph" w:customStyle="1" w:styleId="23">
    <w:name w:val="正文文本1"/>
    <w:basedOn w:val="1"/>
    <w:qFormat/>
    <w:uiPriority w:val="0"/>
    <w:pPr>
      <w:widowControl w:val="0"/>
      <w:shd w:val="clear" w:color="auto" w:fill="auto"/>
      <w:spacing w:line="406" w:lineRule="auto"/>
      <w:ind w:firstLine="400"/>
    </w:pPr>
    <w:rPr>
      <w:rFonts w:ascii="宋体" w:hAnsi="宋体" w:eastAsia="宋体" w:cs="宋体"/>
      <w:sz w:val="26"/>
      <w:szCs w:val="26"/>
      <w:u w:val="none"/>
      <w:lang w:val="zh-CN" w:eastAsia="zh-CN" w:bidi="zh-CN"/>
    </w:rPr>
  </w:style>
  <w:style w:type="paragraph" w:customStyle="1" w:styleId="24">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25">
    <w:name w:val="表格标题"/>
    <w:basedOn w:val="1"/>
    <w:qFormat/>
    <w:uiPriority w:val="0"/>
    <w:pPr>
      <w:widowControl w:val="0"/>
      <w:shd w:val="clear" w:color="auto" w:fill="auto"/>
      <w:spacing w:line="276" w:lineRule="auto"/>
    </w:pPr>
    <w:rPr>
      <w:rFonts w:ascii="宋体" w:hAnsi="宋体" w:eastAsia="宋体" w:cs="宋体"/>
      <w:b/>
      <w:bCs/>
      <w:sz w:val="26"/>
      <w:szCs w:val="26"/>
      <w:u w:val="none"/>
      <w:lang w:val="zh-CN" w:eastAsia="zh-CN" w:bidi="zh-CN"/>
    </w:rPr>
  </w:style>
  <w:style w:type="paragraph" w:customStyle="1" w:styleId="26">
    <w:name w:val="其他"/>
    <w:basedOn w:val="1"/>
    <w:qFormat/>
    <w:uiPriority w:val="0"/>
    <w:pPr>
      <w:widowControl w:val="0"/>
      <w:shd w:val="clear" w:color="auto" w:fill="auto"/>
      <w:spacing w:line="406" w:lineRule="auto"/>
      <w:ind w:firstLine="400"/>
    </w:pPr>
    <w:rPr>
      <w:rFonts w:ascii="宋体" w:hAnsi="宋体" w:eastAsia="宋体" w:cs="宋体"/>
      <w:sz w:val="26"/>
      <w:szCs w:val="26"/>
      <w:u w:val="none"/>
      <w:lang w:val="zh-CN" w:eastAsia="zh-CN" w:bidi="zh-CN"/>
    </w:rPr>
  </w:style>
  <w:style w:type="paragraph" w:customStyle="1" w:styleId="27">
    <w:name w:val="正文文本 (5)"/>
    <w:basedOn w:val="1"/>
    <w:qFormat/>
    <w:uiPriority w:val="0"/>
    <w:pPr>
      <w:widowControl w:val="0"/>
      <w:shd w:val="clear" w:color="auto" w:fill="auto"/>
    </w:pPr>
    <w:rPr>
      <w:rFonts w:ascii="Calibri" w:hAnsi="Calibri" w:eastAsia="Calibri" w:cs="Calibri"/>
      <w:sz w:val="18"/>
      <w:szCs w:val="18"/>
      <w:u w:val="none"/>
      <w:lang w:val="zh-CN" w:eastAsia="zh-CN" w:bidi="zh-CN"/>
    </w:rPr>
  </w:style>
  <w:style w:type="paragraph" w:customStyle="1" w:styleId="28">
    <w:name w:val="标题 #1"/>
    <w:basedOn w:val="1"/>
    <w:qFormat/>
    <w:uiPriority w:val="0"/>
    <w:pPr>
      <w:widowControl w:val="0"/>
      <w:shd w:val="clear" w:color="auto" w:fill="auto"/>
      <w:spacing w:after="280"/>
      <w:jc w:val="center"/>
      <w:outlineLvl w:val="0"/>
    </w:pPr>
    <w:rPr>
      <w:rFonts w:ascii="宋体" w:hAnsi="宋体" w:eastAsia="宋体" w:cs="宋体"/>
      <w:b/>
      <w:bCs/>
      <w:sz w:val="26"/>
      <w:szCs w:val="26"/>
      <w:u w:val="none"/>
      <w:lang w:val="zh-CN" w:eastAsia="zh-CN" w:bidi="zh-CN"/>
    </w:rPr>
  </w:style>
  <w:style w:type="paragraph" w:customStyle="1" w:styleId="29">
    <w:name w:val="正文文本 (8)"/>
    <w:basedOn w:val="1"/>
    <w:qFormat/>
    <w:uiPriority w:val="0"/>
    <w:pPr>
      <w:widowControl w:val="0"/>
      <w:shd w:val="clear" w:color="auto" w:fill="auto"/>
      <w:spacing w:after="480"/>
      <w:ind w:firstLine="480"/>
    </w:pPr>
    <w:rPr>
      <w:rFonts w:ascii="宋体" w:hAnsi="宋体" w:eastAsia="宋体" w:cs="宋体"/>
      <w:sz w:val="22"/>
      <w:szCs w:val="22"/>
      <w:u w:val="none"/>
      <w:lang w:val="zh-CN" w:eastAsia="zh-CN" w:bidi="zh-CN"/>
    </w:rPr>
  </w:style>
  <w:style w:type="paragraph" w:customStyle="1" w:styleId="30">
    <w:name w:val="脚注"/>
    <w:basedOn w:val="1"/>
    <w:qFormat/>
    <w:uiPriority w:val="0"/>
    <w:pPr>
      <w:widowControl w:val="0"/>
      <w:shd w:val="clear" w:color="auto" w:fill="auto"/>
      <w:spacing w:line="360" w:lineRule="exact"/>
    </w:pPr>
    <w:rPr>
      <w:rFonts w:ascii="宋体" w:hAnsi="宋体" w:eastAsia="宋体" w:cs="宋体"/>
      <w:sz w:val="19"/>
      <w:szCs w:val="19"/>
      <w:u w:val="none"/>
      <w:lang w:val="zh-CN" w:eastAsia="zh-CN" w:bidi="zh-CN"/>
    </w:rPr>
  </w:style>
  <w:style w:type="paragraph" w:customStyle="1" w:styleId="31">
    <w:name w:val="页眉或页脚"/>
    <w:basedOn w:val="1"/>
    <w:qFormat/>
    <w:uiPriority w:val="0"/>
    <w:pPr>
      <w:widowControl w:val="0"/>
      <w:shd w:val="clear" w:color="auto" w:fill="auto"/>
    </w:pPr>
    <w:rPr>
      <w:rFonts w:ascii="Calibri" w:hAnsi="Calibri" w:eastAsia="Calibri" w:cs="Calibri"/>
      <w:sz w:val="18"/>
      <w:szCs w:val="18"/>
      <w:u w:val="none"/>
      <w:lang w:val="zh-CN" w:eastAsia="zh-CN" w:bidi="zh-CN"/>
    </w:rPr>
  </w:style>
  <w:style w:type="character" w:customStyle="1" w:styleId="32">
    <w:name w:val="font51"/>
    <w:basedOn w:val="14"/>
    <w:qFormat/>
    <w:uiPriority w:val="0"/>
    <w:rPr>
      <w:rFonts w:hint="eastAsia" w:ascii="宋体" w:hAnsi="宋体" w:eastAsia="宋体" w:cs="宋体"/>
      <w:color w:val="000000"/>
      <w:sz w:val="19"/>
      <w:szCs w:val="19"/>
      <w:u w:val="none"/>
    </w:rPr>
  </w:style>
  <w:style w:type="character" w:customStyle="1" w:styleId="33">
    <w:name w:val="font21"/>
    <w:basedOn w:val="14"/>
    <w:qFormat/>
    <w:uiPriority w:val="0"/>
    <w:rPr>
      <w:rFonts w:hint="default" w:ascii="Times New Roman" w:hAnsi="Times New Roman" w:cs="Times New Roman"/>
      <w:b/>
      <w:bCs/>
      <w:color w:val="000000"/>
      <w:sz w:val="22"/>
      <w:szCs w:val="22"/>
      <w:u w:val="none"/>
    </w:rPr>
  </w:style>
  <w:style w:type="character" w:customStyle="1" w:styleId="34">
    <w:name w:val="font11"/>
    <w:basedOn w:val="14"/>
    <w:qFormat/>
    <w:uiPriority w:val="0"/>
    <w:rPr>
      <w:rFonts w:hint="default" w:ascii="Times New Roman" w:hAnsi="Times New Roman" w:cs="Times New Roman"/>
      <w:color w:val="000000"/>
      <w:sz w:val="22"/>
      <w:szCs w:val="22"/>
      <w:u w:val="none"/>
    </w:rPr>
  </w:style>
  <w:style w:type="character" w:customStyle="1" w:styleId="35">
    <w:name w:val="font41"/>
    <w:basedOn w:val="14"/>
    <w:qFormat/>
    <w:uiPriority w:val="0"/>
    <w:rPr>
      <w:rFonts w:hint="default" w:ascii="Times New Roman" w:hAnsi="Times New Roman" w:cs="Times New Roman"/>
      <w:color w:val="000000"/>
      <w:sz w:val="22"/>
      <w:szCs w:val="22"/>
      <w:u w:val="none"/>
    </w:rPr>
  </w:style>
  <w:style w:type="character" w:customStyle="1" w:styleId="36">
    <w:name w:val="font61"/>
    <w:basedOn w:val="14"/>
    <w:qFormat/>
    <w:uiPriority w:val="0"/>
    <w:rPr>
      <w:rFonts w:hint="eastAsia" w:ascii="宋体" w:hAnsi="宋体" w:eastAsia="宋体" w:cs="宋体"/>
      <w:b/>
      <w:bCs/>
      <w:color w:val="000000"/>
      <w:sz w:val="22"/>
      <w:szCs w:val="22"/>
      <w:u w:val="none"/>
    </w:rPr>
  </w:style>
  <w:style w:type="character" w:customStyle="1" w:styleId="37">
    <w:name w:val="NormalCharacter"/>
    <w:semiHidden/>
    <w:qFormat/>
    <w:uiPriority w:val="0"/>
    <w:rPr>
      <w:rFonts w:ascii="Cambria" w:hAnsi="Cambria"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1361</Words>
  <Characters>1385</Characters>
  <Lines>10</Lines>
  <Paragraphs>2</Paragraphs>
  <TotalTime>2</TotalTime>
  <ScaleCrop>false</ScaleCrop>
  <LinksUpToDate>false</LinksUpToDate>
  <CharactersWithSpaces>1432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2021-11-29T14:06:00Z</dcterms:created>
  <dc:creator>Administrator</dc:creator>
  <cp:lastModifiedBy>czj114</cp:lastModifiedBy>
  <cp:lastPrinted>2023-01-17T08:21:00Z</cp:lastPrinted>
  <dcterms:modified xsi:type="dcterms:W3CDTF">2024-03-05T17:08:42Z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3A2BB729EF24945D0F98C4636C8F521C</vt:lpwstr>
  </property>
</Properties>
</file>