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9A" w:rsidRPr="00D10945" w:rsidRDefault="00D10945" w:rsidP="00CB67B0">
      <w:pPr>
        <w:shd w:val="clear" w:color="auto" w:fill="FFFFFF"/>
        <w:spacing w:line="0" w:lineRule="atLeast"/>
        <w:ind w:firstLine="482"/>
        <w:jc w:val="center"/>
        <w:rPr>
          <w:rFonts w:ascii="方正小标宋简体" w:eastAsia="方正小标宋简体" w:hAnsi="宋体" w:cs="宋体"/>
          <w:color w:val="020202"/>
          <w:spacing w:val="-15"/>
          <w:sz w:val="44"/>
          <w:szCs w:val="44"/>
          <w:shd w:val="clear" w:color="auto" w:fill="FFFFFF"/>
        </w:rPr>
      </w:pPr>
      <w:r w:rsidRPr="00D10945">
        <w:rPr>
          <w:rFonts w:ascii="方正小标宋简体" w:eastAsia="方正小标宋简体" w:hAnsi="宋体" w:cs="宋体" w:hint="eastAsia"/>
          <w:color w:val="020202"/>
          <w:spacing w:val="-15"/>
          <w:sz w:val="44"/>
          <w:szCs w:val="44"/>
          <w:shd w:val="clear" w:color="auto" w:fill="FFFFFF"/>
        </w:rPr>
        <w:t>唐山市财政局</w:t>
      </w:r>
      <w:r w:rsidR="001E2B9A" w:rsidRPr="00D10945">
        <w:rPr>
          <w:rFonts w:ascii="方正小标宋简体" w:eastAsia="方正小标宋简体" w:hAnsi="宋体" w:cs="宋体" w:hint="eastAsia"/>
          <w:color w:val="020202"/>
          <w:spacing w:val="-15"/>
          <w:sz w:val="44"/>
          <w:szCs w:val="44"/>
          <w:shd w:val="clear" w:color="auto" w:fill="FFFFFF"/>
        </w:rPr>
        <w:t>重大</w:t>
      </w:r>
      <w:r w:rsidR="00F66F05" w:rsidRPr="00D10945">
        <w:rPr>
          <w:rFonts w:ascii="方正小标宋简体" w:eastAsia="方正小标宋简体" w:hAnsi="宋体" w:cs="宋体" w:hint="eastAsia"/>
          <w:color w:val="020202"/>
          <w:spacing w:val="-15"/>
          <w:sz w:val="44"/>
          <w:szCs w:val="44"/>
          <w:shd w:val="clear" w:color="auto" w:fill="FFFFFF"/>
        </w:rPr>
        <w:t>行政</w:t>
      </w:r>
      <w:r w:rsidR="001E2B9A" w:rsidRPr="00D10945">
        <w:rPr>
          <w:rFonts w:ascii="方正小标宋简体" w:eastAsia="方正小标宋简体" w:hAnsi="宋体" w:cs="宋体" w:hint="eastAsia"/>
          <w:color w:val="020202"/>
          <w:spacing w:val="-15"/>
          <w:sz w:val="44"/>
          <w:szCs w:val="44"/>
          <w:shd w:val="clear" w:color="auto" w:fill="FFFFFF"/>
        </w:rPr>
        <w:t>执法决定法制审核</w:t>
      </w:r>
      <w:r w:rsidRPr="00D10945">
        <w:rPr>
          <w:rFonts w:ascii="方正小标宋简体" w:eastAsia="方正小标宋简体" w:hAnsi="宋体" w:cs="宋体" w:hint="eastAsia"/>
          <w:color w:val="020202"/>
          <w:spacing w:val="-15"/>
          <w:sz w:val="44"/>
          <w:szCs w:val="44"/>
          <w:shd w:val="clear" w:color="auto" w:fill="FFFFFF"/>
        </w:rPr>
        <w:t>办法</w:t>
      </w:r>
    </w:p>
    <w:p w:rsidR="001E2B9A" w:rsidRDefault="001E2B9A" w:rsidP="000C3F8C">
      <w:pPr>
        <w:spacing w:line="600" w:lineRule="exact"/>
        <w:ind w:firstLineChars="200" w:firstLine="640"/>
        <w:rPr>
          <w:rFonts w:ascii="仿宋_GB2312" w:hAnsi="黑体"/>
          <w:color w:val="000000"/>
          <w:szCs w:val="32"/>
        </w:rPr>
      </w:pP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第一条</w:t>
      </w:r>
      <w:r w:rsidRPr="00525877">
        <w:rPr>
          <w:rFonts w:ascii="仿宋_GB2312" w:eastAsia="仿宋_GB2312" w:hAnsi="仿宋" w:hint="eastAsia"/>
          <w:color w:val="000000"/>
          <w:szCs w:val="32"/>
        </w:rPr>
        <w:t xml:space="preserve">  为了规范重大行政</w:t>
      </w:r>
      <w:r w:rsidR="005C00FA">
        <w:rPr>
          <w:rFonts w:ascii="仿宋_GB2312" w:eastAsia="仿宋_GB2312" w:hAnsi="仿宋" w:hint="eastAsia"/>
          <w:color w:val="000000"/>
          <w:szCs w:val="32"/>
        </w:rPr>
        <w:t>执法决定法制审核工作，加强对重大行政执法行为的监督，促进依法执政</w:t>
      </w:r>
      <w:r w:rsidRPr="00525877">
        <w:rPr>
          <w:rFonts w:ascii="仿宋_GB2312" w:eastAsia="仿宋_GB2312" w:hAnsi="仿宋" w:hint="eastAsia"/>
          <w:color w:val="000000"/>
          <w:szCs w:val="32"/>
        </w:rPr>
        <w:t>，根据《中华人民共和国行政处罚法》《中华人民共和国行政许可法》等法律、法规，结合财政工作实际，制定本</w:t>
      </w:r>
      <w:r w:rsidR="00D10945">
        <w:rPr>
          <w:rFonts w:ascii="仿宋_GB2312" w:eastAsia="仿宋_GB2312" w:hAnsi="仿宋" w:hint="eastAsia"/>
          <w:color w:val="000000"/>
          <w:szCs w:val="32"/>
        </w:rPr>
        <w:t>办法</w:t>
      </w:r>
      <w:r w:rsidRPr="00525877">
        <w:rPr>
          <w:rFonts w:ascii="仿宋_GB2312" w:eastAsia="仿宋_GB2312" w:hAnsi="仿宋" w:hint="eastAsia"/>
          <w:color w:val="000000"/>
          <w:szCs w:val="32"/>
        </w:rPr>
        <w:t>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bCs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第二条</w:t>
      </w:r>
      <w:r w:rsidRPr="00525877">
        <w:rPr>
          <w:rFonts w:ascii="仿宋_GB2312" w:eastAsia="仿宋_GB2312" w:hAnsi="黑体" w:hint="eastAsia"/>
          <w:bCs/>
          <w:color w:val="000000"/>
          <w:szCs w:val="32"/>
        </w:rPr>
        <w:t xml:space="preserve">  </w:t>
      </w:r>
      <w:r w:rsidRPr="00525877">
        <w:rPr>
          <w:rFonts w:ascii="仿宋_GB2312" w:eastAsia="仿宋_GB2312" w:hAnsi="仿宋" w:hint="eastAsia"/>
          <w:bCs/>
          <w:color w:val="000000"/>
          <w:szCs w:val="32"/>
        </w:rPr>
        <w:t>本标准适用于重大行政执法决定法制审核工作。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 xml:space="preserve">第三条 </w:t>
      </w:r>
      <w:r w:rsidRPr="00525877">
        <w:rPr>
          <w:rFonts w:ascii="仿宋_GB2312" w:eastAsia="仿宋_GB2312" w:hAnsi="仿宋" w:hint="eastAsia"/>
          <w:bCs/>
          <w:color w:val="000000"/>
          <w:szCs w:val="32"/>
        </w:rPr>
        <w:t xml:space="preserve"> 本办法所称行政执法，是指执法办案单位依法开展</w:t>
      </w:r>
      <w:r w:rsidRPr="00525877">
        <w:rPr>
          <w:rFonts w:ascii="仿宋_GB2312" w:eastAsia="仿宋_GB2312" w:hAnsi="仿宋" w:cs="仿宋" w:hint="eastAsia"/>
          <w:color w:val="000000"/>
          <w:szCs w:val="32"/>
        </w:rPr>
        <w:t>行政处罚、行政检查、行政许可等行政执法行为。</w:t>
      </w:r>
    </w:p>
    <w:p w:rsidR="001E2B9A" w:rsidRPr="00525877" w:rsidRDefault="001E2B9A" w:rsidP="001E2B9A">
      <w:pPr>
        <w:spacing w:line="600" w:lineRule="exact"/>
        <w:ind w:firstLine="640"/>
        <w:rPr>
          <w:rFonts w:ascii="仿宋_GB2312" w:eastAsia="仿宋_GB2312" w:hAnsi="仿宋" w:cs="仿宋"/>
          <w:color w:val="000000"/>
          <w:kern w:val="0"/>
          <w:szCs w:val="32"/>
          <w:shd w:val="clear" w:color="auto" w:fill="FFFFFF"/>
        </w:rPr>
      </w:pPr>
      <w:r w:rsidRPr="00525877">
        <w:rPr>
          <w:rFonts w:ascii="黑体" w:eastAsia="黑体" w:hAnsi="黑体" w:hint="eastAsia"/>
          <w:color w:val="000000"/>
          <w:szCs w:val="32"/>
        </w:rPr>
        <w:t xml:space="preserve">第四条 </w:t>
      </w:r>
      <w:r w:rsidRPr="00525877">
        <w:rPr>
          <w:rFonts w:ascii="仿宋_GB2312" w:eastAsia="仿宋_GB2312" w:hAnsi="仿宋" w:cs="仿宋" w:hint="eastAsia"/>
          <w:color w:val="000000"/>
          <w:szCs w:val="32"/>
        </w:rPr>
        <w:t xml:space="preserve"> 重大行政执法决定法制审核</w:t>
      </w:r>
      <w:r w:rsidRPr="00525877">
        <w:rPr>
          <w:rFonts w:ascii="仿宋_GB2312" w:eastAsia="仿宋_GB2312" w:hAnsi="仿宋" w:cs="仿宋" w:hint="eastAsia"/>
          <w:color w:val="000000"/>
          <w:kern w:val="0"/>
          <w:szCs w:val="32"/>
          <w:shd w:val="clear" w:color="auto" w:fill="FFFFFF"/>
        </w:rPr>
        <w:t>应当遵循合法、公正、规范的原则，做到重大行政执法决定办理、审核、决定相分离。</w:t>
      </w:r>
    </w:p>
    <w:p w:rsidR="001E2B9A" w:rsidRPr="00525877" w:rsidRDefault="001E2B9A" w:rsidP="001E2B9A">
      <w:pPr>
        <w:spacing w:line="600" w:lineRule="exact"/>
        <w:ind w:firstLine="640"/>
        <w:rPr>
          <w:rFonts w:ascii="仿宋_GB2312" w:eastAsia="仿宋_GB2312" w:hAnsi="仿宋" w:cs="仿宋"/>
          <w:color w:val="000000"/>
          <w:kern w:val="0"/>
          <w:szCs w:val="32"/>
          <w:shd w:val="clear" w:color="auto" w:fill="FFFFFF"/>
        </w:rPr>
      </w:pPr>
      <w:r w:rsidRPr="00525877">
        <w:rPr>
          <w:rFonts w:ascii="黑体" w:eastAsia="黑体" w:hAnsi="黑体" w:hint="eastAsia"/>
          <w:color w:val="000000"/>
          <w:szCs w:val="32"/>
        </w:rPr>
        <w:t>第五条</w:t>
      </w:r>
      <w:r w:rsidRPr="00525877">
        <w:rPr>
          <w:rFonts w:ascii="仿宋_GB2312" w:eastAsia="仿宋_GB2312" w:hAnsi="黑体" w:hint="eastAsia"/>
          <w:color w:val="000000"/>
          <w:szCs w:val="32"/>
        </w:rPr>
        <w:t xml:space="preserve"> </w:t>
      </w:r>
      <w:r w:rsidRPr="00525877">
        <w:rPr>
          <w:rFonts w:ascii="仿宋_GB2312" w:eastAsia="仿宋_GB2312" w:hAnsi="仿宋" w:cs="仿宋" w:hint="eastAsia"/>
          <w:color w:val="000000"/>
          <w:kern w:val="0"/>
          <w:szCs w:val="32"/>
          <w:shd w:val="clear" w:color="auto" w:fill="FFFFFF"/>
        </w:rPr>
        <w:t xml:space="preserve"> 内设法制机构负责重大行政执法决定法制审核工作具体实施。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微软雅黑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第六条</w:t>
      </w:r>
      <w:r w:rsidRPr="00525877">
        <w:rPr>
          <w:rFonts w:ascii="仿宋_GB2312" w:eastAsia="仿宋_GB2312" w:hAnsi="微软雅黑" w:hint="eastAsia"/>
          <w:color w:val="000000"/>
          <w:szCs w:val="32"/>
        </w:rPr>
        <w:t xml:space="preserve">  </w:t>
      </w:r>
      <w:r w:rsidRPr="00525877">
        <w:rPr>
          <w:rFonts w:ascii="仿宋_GB2312" w:eastAsia="仿宋_GB2312" w:hAnsi="仿宋" w:hint="eastAsia"/>
          <w:color w:val="000000"/>
          <w:szCs w:val="32"/>
        </w:rPr>
        <w:t>内设法制机构应当充分发挥法律顾问、公职律师在法制审核工作中的作用。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第七条</w:t>
      </w:r>
      <w:r w:rsidRPr="00525877">
        <w:rPr>
          <w:rFonts w:ascii="仿宋_GB2312" w:eastAsia="仿宋_GB2312" w:hAnsi="黑体" w:hint="eastAsia"/>
          <w:color w:val="000000"/>
          <w:szCs w:val="32"/>
        </w:rPr>
        <w:t xml:space="preserve">  </w:t>
      </w:r>
      <w:r w:rsidRPr="00525877">
        <w:rPr>
          <w:rFonts w:ascii="仿宋_GB2312" w:eastAsia="仿宋_GB2312" w:hAnsi="仿宋" w:cs="宋体" w:hint="eastAsia"/>
          <w:color w:val="000000"/>
          <w:szCs w:val="32"/>
        </w:rPr>
        <w:t>作出下列重大行政执法决定的，应当</w:t>
      </w:r>
      <w:r w:rsidRPr="00525877">
        <w:rPr>
          <w:rFonts w:ascii="仿宋_GB2312" w:eastAsia="仿宋_GB2312" w:hAnsi="仿宋" w:hint="eastAsia"/>
          <w:color w:val="000000"/>
          <w:szCs w:val="32"/>
        </w:rPr>
        <w:t>进行法制审核，未经法制审核或者审核未通过的，不得作出决定</w:t>
      </w:r>
      <w:r w:rsidRPr="00525877">
        <w:rPr>
          <w:rFonts w:ascii="仿宋_GB2312" w:eastAsia="仿宋_GB2312" w:hAnsi="仿宋" w:cs="宋体" w:hint="eastAsia"/>
          <w:color w:val="000000"/>
          <w:szCs w:val="32"/>
        </w:rPr>
        <w:t>：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（一）涉及重大公共利益的；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（二）可能造成重大影响或者引发社会风险的；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（三）直接关系行政相对人或者第三人重大权益的；</w:t>
      </w:r>
    </w:p>
    <w:p w:rsidR="001E2B9A" w:rsidRPr="00525877" w:rsidRDefault="001E2B9A" w:rsidP="000C3F8C">
      <w:pPr>
        <w:tabs>
          <w:tab w:val="left" w:pos="4635"/>
        </w:tabs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 xml:space="preserve">（四）需经听证程序作出行政执法决定的； </w:t>
      </w:r>
      <w:r w:rsidRPr="00525877">
        <w:rPr>
          <w:rFonts w:ascii="仿宋_GB2312" w:eastAsia="仿宋_GB2312" w:hAnsi="仿宋" w:hint="eastAsia"/>
          <w:color w:val="000000"/>
          <w:szCs w:val="32"/>
        </w:rPr>
        <w:tab/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lastRenderedPageBreak/>
        <w:t>（五）案件情况疑难复杂，涉及多个法律关系的；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微软雅黑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（六）根据法律、法规、规章规定以及工作实际，需要进行法制审核的其他</w:t>
      </w:r>
      <w:r w:rsidRPr="00525877">
        <w:rPr>
          <w:rFonts w:ascii="仿宋_GB2312" w:eastAsia="仿宋_GB2312" w:hAnsi="仿宋" w:cs="宋体" w:hint="eastAsia"/>
          <w:color w:val="000000"/>
          <w:szCs w:val="32"/>
        </w:rPr>
        <w:t>行政执法决定</w:t>
      </w:r>
      <w:r w:rsidRPr="00525877">
        <w:rPr>
          <w:rFonts w:ascii="仿宋_GB2312" w:eastAsia="仿宋_GB2312" w:hAnsi="仿宋" w:hint="eastAsia"/>
          <w:color w:val="000000"/>
          <w:szCs w:val="32"/>
        </w:rPr>
        <w:t xml:space="preserve">。    </w:t>
      </w:r>
    </w:p>
    <w:p w:rsidR="001E2B9A" w:rsidRPr="00525877" w:rsidRDefault="001E2B9A" w:rsidP="001E2B9A">
      <w:pPr>
        <w:spacing w:line="600" w:lineRule="exact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微软雅黑" w:hint="eastAsia"/>
          <w:color w:val="000000"/>
          <w:szCs w:val="32"/>
        </w:rPr>
        <w:t xml:space="preserve">   </w:t>
      </w:r>
      <w:r w:rsidRPr="00525877">
        <w:rPr>
          <w:rFonts w:ascii="仿宋_GB2312" w:eastAsia="仿宋_GB2312" w:hint="eastAsia"/>
          <w:bCs/>
          <w:color w:val="000000"/>
          <w:szCs w:val="32"/>
        </w:rPr>
        <w:t xml:space="preserve"> </w:t>
      </w:r>
      <w:r w:rsidRPr="00525877">
        <w:rPr>
          <w:rFonts w:ascii="黑体" w:eastAsia="黑体" w:hAnsi="黑体" w:hint="eastAsia"/>
          <w:color w:val="000000"/>
          <w:szCs w:val="32"/>
        </w:rPr>
        <w:t>第八条</w:t>
      </w:r>
      <w:r w:rsidRPr="00525877">
        <w:rPr>
          <w:rFonts w:ascii="仿宋_GB2312" w:eastAsia="仿宋_GB2312" w:hAnsi="微软雅黑" w:hint="eastAsia"/>
          <w:color w:val="000000"/>
          <w:szCs w:val="32"/>
        </w:rPr>
        <w:t xml:space="preserve">  </w:t>
      </w:r>
      <w:r w:rsidRPr="00525877">
        <w:rPr>
          <w:rFonts w:ascii="仿宋_GB2312" w:eastAsia="仿宋_GB2312" w:hAnsi="仿宋" w:hint="eastAsia"/>
          <w:color w:val="000000"/>
          <w:szCs w:val="32"/>
        </w:rPr>
        <w:t>执法承办单位对拟作出的重大行政执法决定，应当先行送交法制审核机构进行法制审核，经法制审核同意后，提交行政机关负责人或者集体讨论决定。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第九条</w:t>
      </w:r>
      <w:r w:rsidRPr="00525877">
        <w:rPr>
          <w:rFonts w:ascii="仿宋_GB2312" w:eastAsia="仿宋_GB2312" w:hAnsi="仿宋" w:hint="eastAsia"/>
          <w:color w:val="000000"/>
          <w:szCs w:val="32"/>
        </w:rPr>
        <w:t xml:space="preserve">  执法承办机构送交法制审核时应当提交下列材料：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（一）重大行政执法决定的调查终结报告或者有关情况报告；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（二）重大行政执法决定建议；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（三）重大行政执法决定书代拟稿；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（四）重大行政执法决定相关法律、法规、规章依据和证据资料；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（五）其他需要提交的材料。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第十条</w:t>
      </w:r>
      <w:r w:rsidRPr="00525877">
        <w:rPr>
          <w:rFonts w:ascii="仿宋_GB2312" w:eastAsia="仿宋_GB2312" w:hAnsi="仿宋" w:hint="eastAsia"/>
          <w:color w:val="000000"/>
          <w:szCs w:val="32"/>
        </w:rPr>
        <w:t xml:space="preserve">  法制审核机构认为执法承办机构提交的材料不齐全的，可以要求执法承办机构在指定时间内补充材料，或者退回执法承办机构补充材料后重新提交。</w:t>
      </w:r>
    </w:p>
    <w:p w:rsidR="001E2B9A" w:rsidRPr="00525877" w:rsidRDefault="001E2B9A" w:rsidP="001E2B9A">
      <w:pPr>
        <w:spacing w:line="600" w:lineRule="exact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 xml:space="preserve">   </w:t>
      </w:r>
      <w:r w:rsidRPr="00525877">
        <w:rPr>
          <w:rFonts w:ascii="仿宋_GB2312" w:eastAsia="仿宋_GB2312" w:hint="eastAsia"/>
          <w:bCs/>
          <w:color w:val="000000"/>
          <w:szCs w:val="32"/>
        </w:rPr>
        <w:t xml:space="preserve"> </w:t>
      </w:r>
      <w:r w:rsidRPr="00525877">
        <w:rPr>
          <w:rFonts w:ascii="黑体" w:eastAsia="黑体" w:hAnsi="黑体" w:hint="eastAsia"/>
          <w:color w:val="000000"/>
          <w:szCs w:val="32"/>
        </w:rPr>
        <w:t>第十一条</w:t>
      </w:r>
      <w:r w:rsidRPr="00525877">
        <w:rPr>
          <w:rFonts w:ascii="仿宋_GB2312" w:eastAsia="仿宋_GB2312" w:hint="eastAsia"/>
          <w:bCs/>
          <w:color w:val="000000"/>
          <w:szCs w:val="32"/>
        </w:rPr>
        <w:t xml:space="preserve"> </w:t>
      </w:r>
      <w:r w:rsidRPr="00525877">
        <w:rPr>
          <w:rFonts w:ascii="仿宋_GB2312" w:eastAsia="仿宋_GB2312" w:hAnsi="宋体" w:cs="宋体" w:hint="eastAsia"/>
          <w:color w:val="000000"/>
          <w:szCs w:val="32"/>
        </w:rPr>
        <w:t xml:space="preserve"> </w:t>
      </w:r>
      <w:r w:rsidRPr="00525877">
        <w:rPr>
          <w:rFonts w:ascii="仿宋_GB2312" w:eastAsia="仿宋_GB2312" w:hAnsi="仿宋" w:cs="宋体" w:hint="eastAsia"/>
          <w:color w:val="000000"/>
          <w:szCs w:val="32"/>
        </w:rPr>
        <w:t>法制审核机构应当对下列内容进行法制审核：</w:t>
      </w:r>
    </w:p>
    <w:p w:rsidR="001E2B9A" w:rsidRPr="00525877" w:rsidRDefault="001E2B9A" w:rsidP="001E2B9A">
      <w:pPr>
        <w:numPr>
          <w:ilvl w:val="0"/>
          <w:numId w:val="7"/>
        </w:numPr>
        <w:spacing w:line="600" w:lineRule="exact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行政执法主体是否合法，执法人员是否具备执法资格；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（二）行政执法程序是否合法；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（三）案件事实是否清楚，证据是否合法充分；</w:t>
      </w:r>
    </w:p>
    <w:p w:rsidR="001E2B9A" w:rsidRPr="00525877" w:rsidRDefault="001E2B9A" w:rsidP="001E2B9A">
      <w:pPr>
        <w:spacing w:line="600" w:lineRule="exact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lastRenderedPageBreak/>
        <w:t xml:space="preserve">    （四）适用法律、法规、规章是否准确，裁量基准运用是否适当；</w:t>
      </w:r>
    </w:p>
    <w:p w:rsidR="001E2B9A" w:rsidRPr="00525877" w:rsidRDefault="001E2B9A" w:rsidP="001E2B9A">
      <w:pPr>
        <w:spacing w:line="600" w:lineRule="exact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 xml:space="preserve">    （五）行政执法是否超越本机关法定权限；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（六）行政执法文书是否完备、规范；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（七）违法行为是否涉嫌犯罪、需要移送司法机关；</w:t>
      </w:r>
    </w:p>
    <w:p w:rsidR="001E2B9A" w:rsidRPr="00525877" w:rsidRDefault="005C00F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（八）其它</w:t>
      </w:r>
      <w:r w:rsidR="001E2B9A" w:rsidRPr="00525877">
        <w:rPr>
          <w:rFonts w:ascii="仿宋_GB2312" w:eastAsia="仿宋_GB2312" w:hAnsi="仿宋" w:hint="eastAsia"/>
          <w:color w:val="000000"/>
          <w:szCs w:val="32"/>
        </w:rPr>
        <w:t>应当审核的内容。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第十二条</w:t>
      </w:r>
      <w:r w:rsidRPr="00525877">
        <w:rPr>
          <w:rFonts w:ascii="仿宋_GB2312" w:eastAsia="仿宋_GB2312" w:hAnsi="仿宋" w:hint="eastAsia"/>
          <w:color w:val="000000"/>
          <w:szCs w:val="32"/>
        </w:rPr>
        <w:t xml:space="preserve">  法制审核机构完成法制审核后，应当区别情况，书面提出相应法制审核意见：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仿宋_GB2312" w:eastAsia="仿宋_GB2312" w:hAnsi="仿宋" w:hint="eastAsia"/>
          <w:color w:val="000000"/>
          <w:szCs w:val="32"/>
        </w:rPr>
        <w:t>（一）行政执法主体合法，执法人员具备执法资格，程序合法，事实清楚，证据合法充分，适用法律、法规、规章准确，裁量基准运用适当，行政执法文书完备规范的，提出同意意见；</w:t>
      </w:r>
    </w:p>
    <w:p w:rsidR="001E2B9A" w:rsidRPr="00525877" w:rsidRDefault="001E2B9A" w:rsidP="001E2B9A">
      <w:pPr>
        <w:pStyle w:val="11"/>
        <w:spacing w:before="0" w:beforeAutospacing="0" w:after="0" w:afterAutospacing="0" w:line="600" w:lineRule="exact"/>
        <w:ind w:firstLine="60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25877">
        <w:rPr>
          <w:rFonts w:ascii="仿宋_GB2312" w:eastAsia="仿宋_GB2312" w:hAnsi="仿宋" w:cs="Times New Roman" w:hint="eastAsia"/>
          <w:color w:val="000000"/>
          <w:sz w:val="32"/>
          <w:szCs w:val="32"/>
        </w:rPr>
        <w:t>（二）事实认定、证据和程序有瑕疵，依据适用错误，裁量基准运用不适当，行政执法文书不规范的，提出纠正意见；</w:t>
      </w:r>
    </w:p>
    <w:p w:rsidR="001E2B9A" w:rsidRPr="00525877" w:rsidRDefault="001E2B9A" w:rsidP="001E2B9A">
      <w:pPr>
        <w:pStyle w:val="11"/>
        <w:spacing w:before="0" w:beforeAutospacing="0" w:after="0" w:afterAutospacing="0" w:line="600" w:lineRule="exact"/>
        <w:ind w:firstLine="60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25877">
        <w:rPr>
          <w:rFonts w:ascii="仿宋_GB2312" w:eastAsia="仿宋_GB2312" w:hAnsi="仿宋" w:cs="Times New Roman" w:hint="eastAsia"/>
          <w:color w:val="000000"/>
          <w:sz w:val="32"/>
          <w:szCs w:val="32"/>
        </w:rPr>
        <w:t>（三）行政执法主体不合法，执法人员不具备执法资格，违反法定程序，事实认定不清，主要证据不足的，提出重新调查、补充调查或者不予作出行政执法决定意见；</w:t>
      </w:r>
    </w:p>
    <w:p w:rsidR="001E2B9A" w:rsidRPr="00525877" w:rsidRDefault="001E2B9A" w:rsidP="000C3F8C">
      <w:pPr>
        <w:pStyle w:val="11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25877">
        <w:rPr>
          <w:rFonts w:ascii="仿宋_GB2312" w:eastAsia="仿宋_GB2312" w:hAnsi="仿宋" w:cs="Times New Roman" w:hint="eastAsia"/>
          <w:color w:val="000000"/>
          <w:sz w:val="32"/>
          <w:szCs w:val="32"/>
        </w:rPr>
        <w:t>（四）超出本机关职权范围或者涉嫌犯罪的，提出移送意见；</w:t>
      </w:r>
    </w:p>
    <w:p w:rsidR="001E2B9A" w:rsidRPr="00525877" w:rsidRDefault="005C00F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（五）其他</w:t>
      </w:r>
      <w:r w:rsidR="001E2B9A" w:rsidRPr="00525877">
        <w:rPr>
          <w:rFonts w:ascii="仿宋_GB2312" w:eastAsia="仿宋_GB2312" w:hAnsi="仿宋" w:hint="eastAsia"/>
          <w:color w:val="000000"/>
          <w:szCs w:val="32"/>
        </w:rPr>
        <w:t>意见或者建议。</w:t>
      </w:r>
    </w:p>
    <w:p w:rsidR="001E2B9A" w:rsidRPr="00525877" w:rsidRDefault="001E2B9A" w:rsidP="000C3F8C">
      <w:pPr>
        <w:pStyle w:val="11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525877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第十三条</w:t>
      </w:r>
      <w:r w:rsidRPr="00525877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 </w:t>
      </w:r>
      <w:r w:rsidRPr="00525877">
        <w:rPr>
          <w:rFonts w:ascii="仿宋_GB2312" w:eastAsia="仿宋_GB2312" w:hAnsi="仿宋" w:hint="eastAsia"/>
          <w:color w:val="000000"/>
          <w:sz w:val="32"/>
          <w:szCs w:val="32"/>
        </w:rPr>
        <w:t>法制审核意见由执法承办机构归入行政执法案卷。</w:t>
      </w:r>
      <w:bookmarkStart w:id="0" w:name="_GoBack"/>
      <w:bookmarkEnd w:id="0"/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lastRenderedPageBreak/>
        <w:t>第十四条</w:t>
      </w:r>
      <w:r w:rsidRPr="00525877">
        <w:rPr>
          <w:rFonts w:ascii="仿宋_GB2312" w:eastAsia="仿宋_GB2312" w:hAnsi="黑体" w:hint="eastAsia"/>
          <w:color w:val="000000"/>
          <w:szCs w:val="32"/>
        </w:rPr>
        <w:t xml:space="preserve">  </w:t>
      </w:r>
      <w:r w:rsidRPr="00525877">
        <w:rPr>
          <w:rFonts w:ascii="仿宋_GB2312" w:eastAsia="仿宋_GB2312" w:hAnsi="仿宋" w:hint="eastAsia"/>
          <w:color w:val="000000"/>
          <w:szCs w:val="32"/>
        </w:rPr>
        <w:t>法制审核未通过的，执法承办机构应当根据审核意见，对拟作出的重大行政执法决定作出相应处理后，再次报送法制审核机构予以审核。执法承办机构对法制审核意见有异议的，报请厅机关负责人决定。</w:t>
      </w:r>
    </w:p>
    <w:p w:rsidR="001E2B9A" w:rsidRPr="00525877" w:rsidRDefault="001E2B9A" w:rsidP="000C3F8C">
      <w:pPr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szCs w:val="32"/>
        </w:rPr>
      </w:pPr>
      <w:r w:rsidRPr="00525877">
        <w:rPr>
          <w:rFonts w:ascii="黑体" w:eastAsia="黑体" w:hAnsi="黑体" w:hint="eastAsia"/>
          <w:color w:val="000000"/>
          <w:szCs w:val="32"/>
        </w:rPr>
        <w:t>第十五条</w:t>
      </w:r>
      <w:r w:rsidRPr="00525877">
        <w:rPr>
          <w:rFonts w:ascii="仿宋_GB2312" w:eastAsia="仿宋_GB2312" w:hAnsi="宋体" w:cs="宋体" w:hint="eastAsia"/>
          <w:color w:val="000000"/>
          <w:szCs w:val="32"/>
        </w:rPr>
        <w:t xml:space="preserve">  </w:t>
      </w:r>
      <w:r w:rsidRPr="00525877">
        <w:rPr>
          <w:rFonts w:ascii="仿宋_GB2312" w:eastAsia="仿宋_GB2312" w:hAnsi="仿宋" w:hint="eastAsia"/>
          <w:color w:val="000000"/>
          <w:szCs w:val="32"/>
        </w:rPr>
        <w:t>行政执法承办机构对送审材料的真实性、准确性、完整性，以及行政执法的事实、证据、法律适用、程序的合法性负责。</w:t>
      </w:r>
    </w:p>
    <w:p w:rsidR="00C8092C" w:rsidRDefault="00C17556" w:rsidP="000C3F8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  <w:sectPr w:rsidR="00C8092C" w:rsidSect="000C3F8C">
          <w:footerReference w:type="even" r:id="rId7"/>
          <w:footerReference w:type="default" r:id="rId8"/>
          <w:pgSz w:w="11906" w:h="16838" w:code="9"/>
          <w:pgMar w:top="2098" w:right="1588" w:bottom="1588" w:left="1588" w:header="851" w:footer="992" w:gutter="0"/>
          <w:cols w:space="720"/>
          <w:docGrid w:type="lines" w:linePitch="571" w:charSpace="682"/>
        </w:sectPr>
      </w:pPr>
      <w:r>
        <w:rPr>
          <w:rFonts w:ascii="仿宋_GB2312" w:eastAsia="仿宋_GB2312" w:hAnsi="仿宋" w:hint="eastAsia"/>
          <w:color w:val="000000"/>
          <w:szCs w:val="32"/>
        </w:rPr>
        <w:t>法制审核机构对重大行政执法决定的法制审核意见负责</w:t>
      </w:r>
      <w:r w:rsidR="00C238DA">
        <w:rPr>
          <w:rFonts w:ascii="仿宋_GB2312" w:eastAsia="仿宋_GB2312" w:hAnsi="仿宋" w:hint="eastAsia"/>
          <w:color w:val="000000"/>
          <w:szCs w:val="32"/>
        </w:rPr>
        <w:t>。</w:t>
      </w:r>
    </w:p>
    <w:p w:rsidR="00294765" w:rsidRPr="007E6B24" w:rsidRDefault="00294765" w:rsidP="00C17556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Cs w:val="32"/>
        </w:rPr>
      </w:pPr>
    </w:p>
    <w:sectPr w:rsidR="00294765" w:rsidRPr="007E6B24" w:rsidSect="00C17556">
      <w:footerReference w:type="default" r:id="rId9"/>
      <w:pgSz w:w="16838" w:h="11906" w:orient="landscape"/>
      <w:pgMar w:top="1588" w:right="1588" w:bottom="1588" w:left="1588" w:header="851" w:footer="992" w:gutter="0"/>
      <w:cols w:space="720"/>
      <w:docGrid w:type="linesAndChars" w:linePitch="634" w:charSpace="-3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D3" w:rsidRDefault="00CA1CD3" w:rsidP="007E6B24">
      <w:r>
        <w:separator/>
      </w:r>
    </w:p>
  </w:endnote>
  <w:endnote w:type="continuationSeparator" w:id="0">
    <w:p w:rsidR="00CA1CD3" w:rsidRDefault="00CA1CD3" w:rsidP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/>
        <w:sz w:val="28"/>
        <w:szCs w:val="28"/>
      </w:rPr>
      <w:id w:val="-58171030"/>
      <w:docPartObj>
        <w:docPartGallery w:val="Page Numbers (Bottom of Page)"/>
        <w:docPartUnique/>
      </w:docPartObj>
    </w:sdtPr>
    <w:sdtEndPr/>
    <w:sdtContent>
      <w:p w:rsidR="00DB478E" w:rsidRPr="00FC184F" w:rsidRDefault="00FC184F">
        <w:pPr>
          <w:pStyle w:val="a5"/>
          <w:rPr>
            <w:rFonts w:ascii="宋体" w:hAnsi="宋体"/>
            <w:sz w:val="28"/>
            <w:szCs w:val="28"/>
          </w:rPr>
        </w:pPr>
        <w:r w:rsidRPr="00FC184F">
          <w:rPr>
            <w:rFonts w:ascii="宋体" w:hAnsi="宋体" w:hint="eastAsia"/>
            <w:sz w:val="28"/>
            <w:szCs w:val="28"/>
            <w:lang w:eastAsia="zh-CN"/>
          </w:rPr>
          <w:t xml:space="preserve">- </w:t>
        </w:r>
        <w:r w:rsidRPr="00FC184F">
          <w:rPr>
            <w:rFonts w:ascii="宋体" w:hAnsi="宋体"/>
            <w:sz w:val="28"/>
            <w:szCs w:val="28"/>
          </w:rPr>
          <w:fldChar w:fldCharType="begin"/>
        </w:r>
        <w:r w:rsidRPr="00FC184F">
          <w:rPr>
            <w:rFonts w:ascii="宋体" w:hAnsi="宋体"/>
            <w:sz w:val="28"/>
            <w:szCs w:val="28"/>
          </w:rPr>
          <w:instrText>PAGE   \* MERGEFORMAT</w:instrText>
        </w:r>
        <w:r w:rsidRPr="00FC184F">
          <w:rPr>
            <w:rFonts w:ascii="宋体" w:hAnsi="宋体"/>
            <w:sz w:val="28"/>
            <w:szCs w:val="28"/>
          </w:rPr>
          <w:fldChar w:fldCharType="separate"/>
        </w:r>
        <w:r w:rsidR="005C00FA" w:rsidRPr="005C00FA">
          <w:rPr>
            <w:rFonts w:ascii="宋体" w:hAnsi="宋体"/>
            <w:noProof/>
            <w:sz w:val="28"/>
            <w:szCs w:val="28"/>
            <w:lang w:val="zh-CN" w:eastAsia="zh-CN"/>
          </w:rPr>
          <w:t>4</w:t>
        </w:r>
        <w:r w:rsidRPr="00FC184F">
          <w:rPr>
            <w:rFonts w:ascii="宋体" w:hAnsi="宋体"/>
            <w:sz w:val="28"/>
            <w:szCs w:val="28"/>
          </w:rPr>
          <w:fldChar w:fldCharType="end"/>
        </w:r>
        <w:r w:rsidRPr="00FC184F">
          <w:rPr>
            <w:rFonts w:ascii="宋体" w:hAnsi="宋体" w:hint="eastAsia"/>
            <w:sz w:val="28"/>
            <w:szCs w:val="28"/>
            <w:lang w:eastAsia="zh-CN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72966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DB478E" w:rsidRPr="00FC184F" w:rsidRDefault="00FC184F" w:rsidP="00FC184F">
        <w:pPr>
          <w:pStyle w:val="a5"/>
          <w:wordWrap w:val="0"/>
          <w:jc w:val="right"/>
          <w:rPr>
            <w:rFonts w:ascii="宋体" w:hAnsi="宋体"/>
            <w:sz w:val="28"/>
            <w:szCs w:val="28"/>
          </w:rPr>
        </w:pPr>
        <w:r w:rsidRPr="00FC184F">
          <w:rPr>
            <w:rFonts w:ascii="宋体" w:hAnsi="宋体" w:hint="eastAsia"/>
            <w:sz w:val="28"/>
            <w:szCs w:val="28"/>
            <w:lang w:eastAsia="zh-CN"/>
          </w:rPr>
          <w:t xml:space="preserve">- </w:t>
        </w:r>
        <w:r w:rsidRPr="00FC184F">
          <w:rPr>
            <w:rFonts w:ascii="宋体" w:hAnsi="宋体"/>
            <w:sz w:val="28"/>
            <w:szCs w:val="28"/>
          </w:rPr>
          <w:fldChar w:fldCharType="begin"/>
        </w:r>
        <w:r w:rsidRPr="00FC184F">
          <w:rPr>
            <w:rFonts w:ascii="宋体" w:hAnsi="宋体"/>
            <w:sz w:val="28"/>
            <w:szCs w:val="28"/>
          </w:rPr>
          <w:instrText>PAGE   \* MERGEFORMAT</w:instrText>
        </w:r>
        <w:r w:rsidRPr="00FC184F">
          <w:rPr>
            <w:rFonts w:ascii="宋体" w:hAnsi="宋体"/>
            <w:sz w:val="28"/>
            <w:szCs w:val="28"/>
          </w:rPr>
          <w:fldChar w:fldCharType="separate"/>
        </w:r>
        <w:r w:rsidR="005C00FA" w:rsidRPr="005C00FA">
          <w:rPr>
            <w:rFonts w:ascii="宋体" w:hAnsi="宋体"/>
            <w:noProof/>
            <w:sz w:val="28"/>
            <w:szCs w:val="28"/>
            <w:lang w:val="zh-CN" w:eastAsia="zh-CN"/>
          </w:rPr>
          <w:t>3</w:t>
        </w:r>
        <w:r w:rsidRPr="00FC184F">
          <w:rPr>
            <w:rFonts w:ascii="宋体" w:hAnsi="宋体"/>
            <w:sz w:val="28"/>
            <w:szCs w:val="28"/>
          </w:rPr>
          <w:fldChar w:fldCharType="end"/>
        </w:r>
        <w:r w:rsidRPr="00FC184F">
          <w:rPr>
            <w:rFonts w:ascii="宋体" w:hAnsi="宋体" w:hint="eastAsia"/>
            <w:sz w:val="28"/>
            <w:szCs w:val="28"/>
            <w:lang w:eastAsia="zh-CN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2A" w:rsidRPr="00FC184F" w:rsidRDefault="0013742A" w:rsidP="00FC184F">
    <w:pPr>
      <w:pStyle w:val="a5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D3" w:rsidRDefault="00CA1CD3" w:rsidP="007E6B24">
      <w:r>
        <w:separator/>
      </w:r>
    </w:p>
  </w:footnote>
  <w:footnote w:type="continuationSeparator" w:id="0">
    <w:p w:rsidR="00CA1CD3" w:rsidRDefault="00CA1CD3" w:rsidP="007E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216F5966"/>
    <w:multiLevelType w:val="hybridMultilevel"/>
    <w:tmpl w:val="19705C28"/>
    <w:lvl w:ilvl="0" w:tplc="B7A81F60">
      <w:start w:val="1"/>
      <w:numFmt w:val="decimal"/>
      <w:lvlText w:val="%1、"/>
      <w:lvlJc w:val="left"/>
      <w:pPr>
        <w:tabs>
          <w:tab w:val="num" w:pos="1129"/>
        </w:tabs>
        <w:ind w:left="11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9"/>
        </w:tabs>
        <w:ind w:left="124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9"/>
        </w:tabs>
        <w:ind w:left="25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9"/>
        </w:tabs>
        <w:ind w:left="37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9"/>
        </w:tabs>
        <w:ind w:left="4189" w:hanging="420"/>
      </w:pPr>
    </w:lvl>
  </w:abstractNum>
  <w:abstractNum w:abstractNumId="2" w15:restartNumberingAfterBreak="0">
    <w:nsid w:val="2DAA15AD"/>
    <w:multiLevelType w:val="singleLevel"/>
    <w:tmpl w:val="0000000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35AD67B6"/>
    <w:multiLevelType w:val="hybridMultilevel"/>
    <w:tmpl w:val="C1E29A60"/>
    <w:lvl w:ilvl="0" w:tplc="F0548B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D67D7"/>
    <w:multiLevelType w:val="hybridMultilevel"/>
    <w:tmpl w:val="03181A62"/>
    <w:lvl w:ilvl="0" w:tplc="A0EACE3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790BC0"/>
    <w:multiLevelType w:val="hybridMultilevel"/>
    <w:tmpl w:val="377051B2"/>
    <w:lvl w:ilvl="0" w:tplc="FBA0E06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323"/>
  <w:drawingGridVerticalSpacing w:val="5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24"/>
    <w:rsid w:val="00004A30"/>
    <w:rsid w:val="000176BE"/>
    <w:rsid w:val="00056EDC"/>
    <w:rsid w:val="000B60E6"/>
    <w:rsid w:val="000C3F8C"/>
    <w:rsid w:val="000F02BC"/>
    <w:rsid w:val="0013742A"/>
    <w:rsid w:val="00161FC6"/>
    <w:rsid w:val="00176240"/>
    <w:rsid w:val="001E2B9A"/>
    <w:rsid w:val="00231A86"/>
    <w:rsid w:val="002325C4"/>
    <w:rsid w:val="00242435"/>
    <w:rsid w:val="00294765"/>
    <w:rsid w:val="002A11A4"/>
    <w:rsid w:val="002A4AA4"/>
    <w:rsid w:val="002D5B4E"/>
    <w:rsid w:val="002D5F1D"/>
    <w:rsid w:val="0031280E"/>
    <w:rsid w:val="00357721"/>
    <w:rsid w:val="003D021F"/>
    <w:rsid w:val="003E6895"/>
    <w:rsid w:val="003F05BD"/>
    <w:rsid w:val="00406740"/>
    <w:rsid w:val="00410855"/>
    <w:rsid w:val="00424272"/>
    <w:rsid w:val="00447E4F"/>
    <w:rsid w:val="00460DDE"/>
    <w:rsid w:val="004929A0"/>
    <w:rsid w:val="004A569B"/>
    <w:rsid w:val="004F4BAD"/>
    <w:rsid w:val="00525877"/>
    <w:rsid w:val="005429C1"/>
    <w:rsid w:val="00554E99"/>
    <w:rsid w:val="005A6DF0"/>
    <w:rsid w:val="005C00FA"/>
    <w:rsid w:val="005F6EA0"/>
    <w:rsid w:val="006007C5"/>
    <w:rsid w:val="00626738"/>
    <w:rsid w:val="00653755"/>
    <w:rsid w:val="006A3C7A"/>
    <w:rsid w:val="006C633A"/>
    <w:rsid w:val="006E1206"/>
    <w:rsid w:val="006F5A4C"/>
    <w:rsid w:val="00703B67"/>
    <w:rsid w:val="00714E1D"/>
    <w:rsid w:val="0072407E"/>
    <w:rsid w:val="007C7E41"/>
    <w:rsid w:val="007E6B24"/>
    <w:rsid w:val="008001D2"/>
    <w:rsid w:val="008221F2"/>
    <w:rsid w:val="00856852"/>
    <w:rsid w:val="00857739"/>
    <w:rsid w:val="008E57A8"/>
    <w:rsid w:val="008F245D"/>
    <w:rsid w:val="008F280F"/>
    <w:rsid w:val="00901ACA"/>
    <w:rsid w:val="009147F0"/>
    <w:rsid w:val="00922EB3"/>
    <w:rsid w:val="00943FE6"/>
    <w:rsid w:val="00960311"/>
    <w:rsid w:val="00961146"/>
    <w:rsid w:val="009877CB"/>
    <w:rsid w:val="009D0EF4"/>
    <w:rsid w:val="00A11416"/>
    <w:rsid w:val="00A206D1"/>
    <w:rsid w:val="00A477F8"/>
    <w:rsid w:val="00A86CCB"/>
    <w:rsid w:val="00AB7556"/>
    <w:rsid w:val="00AD123B"/>
    <w:rsid w:val="00AE7D2A"/>
    <w:rsid w:val="00AF4AD0"/>
    <w:rsid w:val="00B31BE7"/>
    <w:rsid w:val="00B54B44"/>
    <w:rsid w:val="00B61E4D"/>
    <w:rsid w:val="00B82D0A"/>
    <w:rsid w:val="00C132F4"/>
    <w:rsid w:val="00C17556"/>
    <w:rsid w:val="00C238DA"/>
    <w:rsid w:val="00C8092C"/>
    <w:rsid w:val="00CA1CD3"/>
    <w:rsid w:val="00CA5F11"/>
    <w:rsid w:val="00CA6CB6"/>
    <w:rsid w:val="00CB67B0"/>
    <w:rsid w:val="00D00F34"/>
    <w:rsid w:val="00D10945"/>
    <w:rsid w:val="00D27B31"/>
    <w:rsid w:val="00D62ABB"/>
    <w:rsid w:val="00D64D01"/>
    <w:rsid w:val="00D70812"/>
    <w:rsid w:val="00DB478E"/>
    <w:rsid w:val="00DB52D3"/>
    <w:rsid w:val="00DD4C29"/>
    <w:rsid w:val="00DD775E"/>
    <w:rsid w:val="00E0538B"/>
    <w:rsid w:val="00E5709D"/>
    <w:rsid w:val="00E93ACF"/>
    <w:rsid w:val="00EB178A"/>
    <w:rsid w:val="00ED6FB5"/>
    <w:rsid w:val="00F0291D"/>
    <w:rsid w:val="00F030D4"/>
    <w:rsid w:val="00F103E8"/>
    <w:rsid w:val="00F65DB7"/>
    <w:rsid w:val="00F66F05"/>
    <w:rsid w:val="00F82A62"/>
    <w:rsid w:val="00F82FD6"/>
    <w:rsid w:val="00FA73A4"/>
    <w:rsid w:val="00FB7C45"/>
    <w:rsid w:val="00FC184F"/>
    <w:rsid w:val="00FE10FF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97BC"/>
  <w15:docId w15:val="{4D5B197E-8CF8-4548-8F94-65C231D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8C"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1E2B9A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B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rsid w:val="005F6E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F05BD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3F05BD"/>
    <w:rPr>
      <w:rFonts w:ascii="Times New Roman" w:hAnsi="Times New Roman"/>
      <w:kern w:val="2"/>
      <w:sz w:val="18"/>
      <w:szCs w:val="18"/>
    </w:rPr>
  </w:style>
  <w:style w:type="character" w:customStyle="1" w:styleId="10">
    <w:name w:val="标题 1 字符"/>
    <w:link w:val="1"/>
    <w:rsid w:val="001E2B9A"/>
    <w:rPr>
      <w:rFonts w:ascii="Times New Roman" w:eastAsia="仿宋_GB2312" w:hAnsi="Times New Roman"/>
      <w:b/>
      <w:bCs/>
      <w:kern w:val="44"/>
      <w:sz w:val="44"/>
      <w:szCs w:val="44"/>
    </w:rPr>
  </w:style>
  <w:style w:type="character" w:styleId="aa">
    <w:name w:val="page number"/>
    <w:rsid w:val="001E2B9A"/>
  </w:style>
  <w:style w:type="character" w:styleId="ab">
    <w:name w:val="FollowedHyperlink"/>
    <w:rsid w:val="001E2B9A"/>
    <w:rPr>
      <w:color w:val="800080"/>
      <w:u w:val="single"/>
    </w:rPr>
  </w:style>
  <w:style w:type="character" w:styleId="ac">
    <w:name w:val="Hyperlink"/>
    <w:rsid w:val="001E2B9A"/>
    <w:rPr>
      <w:color w:val="0000FF"/>
      <w:u w:val="single"/>
    </w:rPr>
  </w:style>
  <w:style w:type="character" w:customStyle="1" w:styleId="font11">
    <w:name w:val="font11"/>
    <w:rsid w:val="001E2B9A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font31">
    <w:name w:val="font31"/>
    <w:rsid w:val="001E2B9A"/>
    <w:rPr>
      <w:rFonts w:ascii="方正小标宋简体" w:eastAsia="方正小标宋简体" w:hAnsi="方正小标宋简体" w:cs="方正小标宋简体" w:hint="eastAsia"/>
      <w:i w:val="0"/>
      <w:color w:val="000000"/>
      <w:sz w:val="44"/>
      <w:szCs w:val="44"/>
      <w:u w:val="none"/>
    </w:rPr>
  </w:style>
  <w:style w:type="character" w:customStyle="1" w:styleId="font41">
    <w:name w:val="font41"/>
    <w:rsid w:val="001E2B9A"/>
    <w:rPr>
      <w:rFonts w:ascii="方正小标宋简体" w:eastAsia="方正小标宋简体" w:hAnsi="方正小标宋简体" w:cs="方正小标宋简体" w:hint="eastAsia"/>
      <w:i w:val="0"/>
      <w:color w:val="000000"/>
      <w:sz w:val="44"/>
      <w:szCs w:val="44"/>
      <w:u w:val="none"/>
    </w:rPr>
  </w:style>
  <w:style w:type="paragraph" w:styleId="2">
    <w:name w:val="Body Text Indent 2"/>
    <w:basedOn w:val="a"/>
    <w:link w:val="20"/>
    <w:rsid w:val="001E2B9A"/>
    <w:pPr>
      <w:ind w:firstLine="570"/>
    </w:pPr>
    <w:rPr>
      <w:rFonts w:eastAsia="仿宋_GB2312"/>
    </w:rPr>
  </w:style>
  <w:style w:type="character" w:customStyle="1" w:styleId="20">
    <w:name w:val="正文文本缩进 2 字符"/>
    <w:link w:val="2"/>
    <w:rsid w:val="001E2B9A"/>
    <w:rPr>
      <w:rFonts w:ascii="Times New Roman" w:eastAsia="仿宋_GB2312" w:hAnsi="Times New Roman"/>
      <w:kern w:val="2"/>
      <w:sz w:val="32"/>
      <w:szCs w:val="24"/>
    </w:rPr>
  </w:style>
  <w:style w:type="paragraph" w:styleId="ad">
    <w:name w:val="Body Text Indent"/>
    <w:basedOn w:val="a"/>
    <w:link w:val="ae"/>
    <w:rsid w:val="001E2B9A"/>
    <w:pPr>
      <w:ind w:left="585" w:firstLine="1965"/>
    </w:pPr>
    <w:rPr>
      <w:rFonts w:eastAsia="黑体"/>
      <w:sz w:val="72"/>
    </w:rPr>
  </w:style>
  <w:style w:type="character" w:customStyle="1" w:styleId="ae">
    <w:name w:val="正文文本缩进 字符"/>
    <w:link w:val="ad"/>
    <w:rsid w:val="001E2B9A"/>
    <w:rPr>
      <w:rFonts w:ascii="Times New Roman" w:eastAsia="黑体" w:hAnsi="Times New Roman"/>
      <w:kern w:val="2"/>
      <w:sz w:val="72"/>
      <w:szCs w:val="24"/>
    </w:rPr>
  </w:style>
  <w:style w:type="paragraph" w:styleId="af">
    <w:name w:val="Body Text"/>
    <w:basedOn w:val="a"/>
    <w:link w:val="af0"/>
    <w:unhideWhenUsed/>
    <w:rsid w:val="001E2B9A"/>
    <w:pPr>
      <w:adjustRightInd w:val="0"/>
      <w:snapToGrid w:val="0"/>
    </w:pPr>
    <w:rPr>
      <w:rFonts w:ascii="宋体" w:hAnsi="宋体"/>
      <w:b/>
      <w:szCs w:val="21"/>
    </w:rPr>
  </w:style>
  <w:style w:type="character" w:customStyle="1" w:styleId="af0">
    <w:name w:val="正文文本 字符"/>
    <w:link w:val="af"/>
    <w:rsid w:val="001E2B9A"/>
    <w:rPr>
      <w:rFonts w:ascii="宋体" w:hAnsi="宋体"/>
      <w:b/>
      <w:kern w:val="2"/>
      <w:sz w:val="21"/>
      <w:szCs w:val="21"/>
    </w:rPr>
  </w:style>
  <w:style w:type="paragraph" w:styleId="af1">
    <w:name w:val="Salutation"/>
    <w:basedOn w:val="a"/>
    <w:next w:val="a"/>
    <w:link w:val="af2"/>
    <w:unhideWhenUsed/>
    <w:rsid w:val="001E2B9A"/>
    <w:rPr>
      <w:rFonts w:ascii="仿宋_GB2312" w:eastAsia="仿宋_GB2312"/>
      <w:sz w:val="28"/>
      <w:szCs w:val="28"/>
    </w:rPr>
  </w:style>
  <w:style w:type="character" w:customStyle="1" w:styleId="af2">
    <w:name w:val="称呼 字符"/>
    <w:link w:val="af1"/>
    <w:rsid w:val="001E2B9A"/>
    <w:rPr>
      <w:rFonts w:ascii="仿宋_GB2312" w:eastAsia="仿宋_GB2312" w:hAnsi="Times New Roman"/>
      <w:kern w:val="2"/>
      <w:sz w:val="28"/>
      <w:szCs w:val="28"/>
    </w:rPr>
  </w:style>
  <w:style w:type="paragraph" w:styleId="af3">
    <w:name w:val="Date"/>
    <w:basedOn w:val="a"/>
    <w:next w:val="a"/>
    <w:link w:val="af4"/>
    <w:unhideWhenUsed/>
    <w:rsid w:val="001E2B9A"/>
    <w:pPr>
      <w:ind w:leftChars="2500" w:left="100"/>
    </w:pPr>
    <w:rPr>
      <w:rFonts w:eastAsia="仿宋_GB2312"/>
    </w:rPr>
  </w:style>
  <w:style w:type="character" w:customStyle="1" w:styleId="af4">
    <w:name w:val="日期 字符"/>
    <w:link w:val="af3"/>
    <w:rsid w:val="001E2B9A"/>
    <w:rPr>
      <w:rFonts w:ascii="Times New Roman" w:eastAsia="仿宋_GB2312" w:hAnsi="Times New Roman"/>
      <w:kern w:val="2"/>
      <w:sz w:val="32"/>
      <w:szCs w:val="24"/>
    </w:rPr>
  </w:style>
  <w:style w:type="paragraph" w:styleId="af5">
    <w:name w:val="Plain Text"/>
    <w:basedOn w:val="a"/>
    <w:link w:val="af6"/>
    <w:unhideWhenUsed/>
    <w:rsid w:val="001E2B9A"/>
    <w:rPr>
      <w:rFonts w:ascii="宋体" w:hAnsi="Courier New" w:cs="Courier New"/>
      <w:szCs w:val="21"/>
    </w:rPr>
  </w:style>
  <w:style w:type="character" w:customStyle="1" w:styleId="af6">
    <w:name w:val="纯文本 字符"/>
    <w:link w:val="af5"/>
    <w:rsid w:val="001E2B9A"/>
    <w:rPr>
      <w:rFonts w:ascii="宋体" w:hAnsi="Courier New" w:cs="Courier New"/>
      <w:kern w:val="2"/>
      <w:sz w:val="21"/>
      <w:szCs w:val="21"/>
    </w:rPr>
  </w:style>
  <w:style w:type="table" w:styleId="af7">
    <w:name w:val="Table Grid"/>
    <w:basedOn w:val="a1"/>
    <w:rsid w:val="001E2B9A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sid w:val="001E2B9A"/>
    <w:rPr>
      <w:b/>
      <w:bCs/>
    </w:rPr>
  </w:style>
  <w:style w:type="paragraph" w:customStyle="1" w:styleId="11">
    <w:name w:val="普通(网站)1"/>
    <w:rsid w:val="001E2B9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9">
    <w:name w:val="List Paragraph"/>
    <w:basedOn w:val="a"/>
    <w:uiPriority w:val="34"/>
    <w:qFormat/>
    <w:rsid w:val="00DB47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226</Words>
  <Characters>1290</Characters>
  <Application>Microsoft Office Word</Application>
  <DocSecurity>0</DocSecurity>
  <Lines>10</Lines>
  <Paragraphs>3</Paragraphs>
  <ScaleCrop>false</ScaleCrop>
  <Company>Lenovo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河北省财政厅文件</dc:title>
  <dc:subject/>
  <dc:creator>[厅办公室][修宗睿]</dc:creator>
  <cp:keywords/>
  <cp:lastModifiedBy>China</cp:lastModifiedBy>
  <cp:revision>46</cp:revision>
  <cp:lastPrinted>2019-11-11T07:34:00Z</cp:lastPrinted>
  <dcterms:created xsi:type="dcterms:W3CDTF">2019-11-11T02:24:00Z</dcterms:created>
  <dcterms:modified xsi:type="dcterms:W3CDTF">2025-07-25T07:18:00Z</dcterms:modified>
</cp:coreProperties>
</file>