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E2" w:rsidRDefault="008A06E2">
      <w:pPr>
        <w:autoSpaceDE/>
        <w:autoSpaceDN/>
        <w:spacing w:line="500" w:lineRule="exact"/>
        <w:jc w:val="left"/>
        <w:rPr>
          <w:rFonts w:eastAsia="仿宋" w:cs="仿宋"/>
          <w:color w:val="333333"/>
          <w:sz w:val="40"/>
          <w:szCs w:val="40"/>
        </w:rPr>
      </w:pPr>
    </w:p>
    <w:p w:rsidR="008A06E2" w:rsidRDefault="008A06E2">
      <w:pPr>
        <w:autoSpaceDE/>
        <w:autoSpaceDN/>
        <w:spacing w:line="500" w:lineRule="exact"/>
        <w:jc w:val="center"/>
        <w:rPr>
          <w:rFonts w:eastAsia="仿宋" w:cs="仿宋"/>
          <w:b/>
          <w:color w:val="333333"/>
          <w:sz w:val="44"/>
          <w:szCs w:val="44"/>
        </w:rPr>
      </w:pPr>
      <w:bookmarkStart w:id="0" w:name="_Toc25557"/>
    </w:p>
    <w:p w:rsidR="008A06E2" w:rsidRDefault="0036183A">
      <w:pPr>
        <w:widowControl w:val="0"/>
        <w:overflowPunct/>
        <w:autoSpaceDE/>
        <w:autoSpaceDN/>
        <w:adjustRightInd/>
        <w:snapToGrid w:val="0"/>
        <w:spacing w:line="360" w:lineRule="auto"/>
        <w:jc w:val="center"/>
        <w:textAlignment w:val="auto"/>
        <w:rPr>
          <w:rFonts w:eastAsia="仿宋" w:cs="仿宋"/>
          <w:b/>
          <w:bCs/>
          <w:sz w:val="44"/>
          <w:szCs w:val="44"/>
        </w:rPr>
      </w:pPr>
      <w:r>
        <w:rPr>
          <w:rFonts w:eastAsia="仿宋" w:cs="仿宋" w:hint="eastAsia"/>
          <w:b/>
          <w:bCs/>
          <w:sz w:val="44"/>
          <w:szCs w:val="44"/>
        </w:rPr>
        <w:t>唐山市统计局</w:t>
      </w:r>
    </w:p>
    <w:bookmarkEnd w:id="0"/>
    <w:p w:rsidR="008A06E2" w:rsidRDefault="0036183A">
      <w:pPr>
        <w:widowControl w:val="0"/>
        <w:overflowPunct/>
        <w:autoSpaceDE/>
        <w:autoSpaceDN/>
        <w:adjustRightInd/>
        <w:snapToGrid w:val="0"/>
        <w:spacing w:line="360" w:lineRule="auto"/>
        <w:jc w:val="center"/>
        <w:textAlignment w:val="auto"/>
        <w:rPr>
          <w:rFonts w:eastAsia="仿宋" w:cs="仿宋"/>
          <w:b/>
          <w:bCs/>
          <w:sz w:val="44"/>
          <w:szCs w:val="44"/>
        </w:rPr>
      </w:pPr>
      <w:r>
        <w:rPr>
          <w:rFonts w:eastAsia="仿宋" w:cs="仿宋" w:hint="eastAsia"/>
          <w:b/>
          <w:bCs/>
          <w:sz w:val="44"/>
          <w:szCs w:val="44"/>
        </w:rPr>
        <w:t>2023</w:t>
      </w:r>
      <w:r>
        <w:rPr>
          <w:rFonts w:eastAsia="仿宋" w:cs="仿宋" w:hint="eastAsia"/>
          <w:b/>
          <w:bCs/>
          <w:sz w:val="44"/>
          <w:szCs w:val="44"/>
        </w:rPr>
        <w:t>年度部门整体支出绩效评价报告</w:t>
      </w:r>
    </w:p>
    <w:p w:rsidR="008A06E2" w:rsidRDefault="008A06E2">
      <w:pPr>
        <w:autoSpaceDE/>
        <w:autoSpaceDN/>
        <w:rPr>
          <w:rFonts w:eastAsia="仿宋" w:cs="仿宋"/>
        </w:rPr>
      </w:pPr>
    </w:p>
    <w:p w:rsidR="008A06E2" w:rsidRDefault="008A06E2">
      <w:pPr>
        <w:autoSpaceDE/>
        <w:autoSpaceDN/>
        <w:spacing w:line="500" w:lineRule="atLeast"/>
        <w:jc w:val="center"/>
        <w:rPr>
          <w:rFonts w:eastAsia="仿宋" w:cs="仿宋"/>
          <w:color w:val="333333"/>
          <w:sz w:val="32"/>
          <w:szCs w:val="48"/>
        </w:rPr>
      </w:pPr>
    </w:p>
    <w:p w:rsidR="008A06E2" w:rsidRDefault="008A06E2">
      <w:pPr>
        <w:autoSpaceDE/>
        <w:autoSpaceDN/>
        <w:spacing w:line="500" w:lineRule="atLeast"/>
        <w:jc w:val="left"/>
        <w:rPr>
          <w:rFonts w:eastAsia="仿宋" w:cs="仿宋"/>
          <w:color w:val="333333"/>
          <w:sz w:val="32"/>
          <w:szCs w:val="48"/>
        </w:rPr>
      </w:pPr>
    </w:p>
    <w:p w:rsidR="008A06E2" w:rsidRDefault="008A06E2">
      <w:pPr>
        <w:autoSpaceDE/>
        <w:autoSpaceDN/>
        <w:spacing w:line="500" w:lineRule="atLeast"/>
        <w:jc w:val="left"/>
        <w:rPr>
          <w:rFonts w:eastAsia="仿宋" w:cs="仿宋"/>
          <w:color w:val="333333"/>
          <w:sz w:val="32"/>
          <w:szCs w:val="48"/>
        </w:rPr>
      </w:pPr>
    </w:p>
    <w:p w:rsidR="008A06E2" w:rsidRDefault="008A06E2">
      <w:pPr>
        <w:autoSpaceDE/>
        <w:autoSpaceDN/>
        <w:spacing w:line="500" w:lineRule="atLeast"/>
        <w:jc w:val="left"/>
        <w:rPr>
          <w:rFonts w:eastAsia="仿宋" w:cs="仿宋"/>
          <w:color w:val="333333"/>
          <w:sz w:val="32"/>
          <w:szCs w:val="48"/>
        </w:rPr>
      </w:pPr>
    </w:p>
    <w:p w:rsidR="008A06E2" w:rsidRDefault="008A06E2">
      <w:pPr>
        <w:autoSpaceDE/>
        <w:autoSpaceDN/>
        <w:spacing w:line="500" w:lineRule="atLeast"/>
        <w:jc w:val="left"/>
        <w:rPr>
          <w:rFonts w:eastAsia="仿宋" w:cs="仿宋"/>
          <w:color w:val="333333"/>
          <w:sz w:val="28"/>
          <w:szCs w:val="28"/>
        </w:rPr>
      </w:pPr>
    </w:p>
    <w:p w:rsidR="008A06E2" w:rsidRDefault="008A06E2">
      <w:pPr>
        <w:autoSpaceDE/>
        <w:autoSpaceDN/>
        <w:spacing w:line="500" w:lineRule="atLeast"/>
        <w:jc w:val="left"/>
        <w:rPr>
          <w:rFonts w:eastAsia="仿宋" w:cs="仿宋"/>
          <w:color w:val="333333"/>
          <w:sz w:val="28"/>
          <w:szCs w:val="28"/>
        </w:rPr>
      </w:pPr>
    </w:p>
    <w:p w:rsidR="008A06E2" w:rsidRDefault="008A06E2">
      <w:pPr>
        <w:autoSpaceDE/>
        <w:autoSpaceDN/>
        <w:spacing w:line="500" w:lineRule="atLeast"/>
        <w:jc w:val="left"/>
        <w:rPr>
          <w:rFonts w:eastAsia="仿宋" w:cs="仿宋"/>
          <w:color w:val="333333"/>
          <w:sz w:val="28"/>
          <w:szCs w:val="28"/>
        </w:rPr>
      </w:pPr>
    </w:p>
    <w:p w:rsidR="008A06E2" w:rsidRDefault="008A06E2">
      <w:pPr>
        <w:autoSpaceDE/>
        <w:autoSpaceDN/>
        <w:spacing w:line="500" w:lineRule="atLeast"/>
        <w:jc w:val="left"/>
        <w:rPr>
          <w:rFonts w:eastAsia="仿宋" w:cs="仿宋"/>
          <w:color w:val="333333"/>
          <w:sz w:val="28"/>
          <w:szCs w:val="28"/>
        </w:rPr>
      </w:pPr>
    </w:p>
    <w:p w:rsidR="008A06E2" w:rsidRDefault="008A06E2">
      <w:pPr>
        <w:autoSpaceDE/>
        <w:autoSpaceDN/>
        <w:spacing w:line="500" w:lineRule="atLeast"/>
        <w:rPr>
          <w:rFonts w:eastAsia="仿宋" w:cs="仿宋"/>
          <w:sz w:val="36"/>
          <w:szCs w:val="36"/>
        </w:rPr>
      </w:pPr>
    </w:p>
    <w:p w:rsidR="008A06E2" w:rsidRDefault="0036183A">
      <w:pPr>
        <w:autoSpaceDE/>
        <w:autoSpaceDN/>
        <w:adjustRightInd/>
        <w:spacing w:line="480" w:lineRule="auto"/>
        <w:ind w:firstLineChars="400" w:firstLine="1285"/>
        <w:jc w:val="left"/>
        <w:rPr>
          <w:rFonts w:eastAsia="仿宋" w:cs="仿宋"/>
          <w:b/>
          <w:bCs/>
          <w:sz w:val="32"/>
          <w:szCs w:val="32"/>
        </w:rPr>
      </w:pPr>
      <w:r>
        <w:rPr>
          <w:rFonts w:eastAsia="仿宋" w:cs="仿宋" w:hint="eastAsia"/>
          <w:b/>
          <w:bCs/>
          <w:sz w:val="32"/>
          <w:szCs w:val="32"/>
        </w:rPr>
        <w:t>预算单位</w:t>
      </w:r>
      <w:r>
        <w:rPr>
          <w:rFonts w:eastAsia="仿宋" w:cs="仿宋" w:hint="eastAsia"/>
          <w:b/>
          <w:bCs/>
          <w:sz w:val="32"/>
          <w:szCs w:val="32"/>
        </w:rPr>
        <w:t>:</w:t>
      </w:r>
      <w:r>
        <w:rPr>
          <w:rFonts w:eastAsia="仿宋" w:cs="仿宋" w:hint="eastAsia"/>
          <w:b/>
          <w:bCs/>
          <w:sz w:val="32"/>
          <w:szCs w:val="32"/>
        </w:rPr>
        <w:t>唐山市统计局</w:t>
      </w:r>
    </w:p>
    <w:p w:rsidR="008A06E2" w:rsidRDefault="0036183A">
      <w:pPr>
        <w:autoSpaceDE/>
        <w:autoSpaceDN/>
        <w:adjustRightInd/>
        <w:spacing w:line="480" w:lineRule="auto"/>
        <w:ind w:firstLineChars="400" w:firstLine="1285"/>
        <w:jc w:val="left"/>
        <w:rPr>
          <w:rFonts w:eastAsia="仿宋" w:cs="仿宋"/>
          <w:b/>
          <w:bCs/>
          <w:sz w:val="32"/>
          <w:szCs w:val="32"/>
        </w:rPr>
      </w:pPr>
      <w:r>
        <w:rPr>
          <w:rFonts w:eastAsia="仿宋" w:cs="仿宋" w:hint="eastAsia"/>
          <w:b/>
          <w:bCs/>
          <w:sz w:val="32"/>
          <w:szCs w:val="32"/>
        </w:rPr>
        <w:t>委托单位</w:t>
      </w:r>
      <w:r>
        <w:rPr>
          <w:rFonts w:eastAsia="仿宋" w:cs="仿宋" w:hint="eastAsia"/>
          <w:b/>
          <w:bCs/>
          <w:sz w:val="32"/>
          <w:szCs w:val="32"/>
        </w:rPr>
        <w:t>:</w:t>
      </w:r>
      <w:r>
        <w:rPr>
          <w:rFonts w:eastAsia="仿宋" w:cs="仿宋" w:hint="eastAsia"/>
          <w:b/>
          <w:bCs/>
          <w:sz w:val="32"/>
          <w:szCs w:val="32"/>
        </w:rPr>
        <w:t>唐山市财政局</w:t>
      </w:r>
    </w:p>
    <w:p w:rsidR="008A06E2" w:rsidRDefault="0036183A">
      <w:pPr>
        <w:autoSpaceDE/>
        <w:autoSpaceDN/>
        <w:adjustRightInd/>
        <w:spacing w:line="480" w:lineRule="auto"/>
        <w:ind w:firstLineChars="400" w:firstLine="1285"/>
        <w:jc w:val="left"/>
        <w:rPr>
          <w:rFonts w:eastAsia="仿宋" w:cs="仿宋"/>
          <w:b/>
          <w:bCs/>
          <w:spacing w:val="8"/>
          <w:sz w:val="36"/>
          <w:szCs w:val="36"/>
          <w:u w:val="single"/>
        </w:rPr>
      </w:pPr>
      <w:r>
        <w:rPr>
          <w:rFonts w:eastAsia="仿宋" w:cs="仿宋" w:hint="eastAsia"/>
          <w:b/>
          <w:bCs/>
          <w:sz w:val="32"/>
          <w:szCs w:val="32"/>
        </w:rPr>
        <w:t>评价机构</w:t>
      </w:r>
      <w:bookmarkStart w:id="1" w:name="_Toc715"/>
      <w:r>
        <w:rPr>
          <w:rFonts w:eastAsia="仿宋" w:cs="仿宋" w:hint="eastAsia"/>
          <w:b/>
          <w:bCs/>
          <w:sz w:val="32"/>
          <w:szCs w:val="32"/>
        </w:rPr>
        <w:t>:</w:t>
      </w:r>
      <w:bookmarkEnd w:id="1"/>
      <w:r>
        <w:rPr>
          <w:rFonts w:eastAsia="仿宋" w:cs="仿宋" w:hint="eastAsia"/>
          <w:b/>
          <w:bCs/>
          <w:sz w:val="32"/>
          <w:szCs w:val="32"/>
        </w:rPr>
        <w:t>河北诚拓工程项目管理有限公司</w:t>
      </w:r>
    </w:p>
    <w:p w:rsidR="008A06E2" w:rsidRDefault="008A06E2">
      <w:pPr>
        <w:autoSpaceDE/>
        <w:autoSpaceDN/>
        <w:spacing w:line="500" w:lineRule="atLeast"/>
        <w:ind w:firstLine="1764"/>
        <w:jc w:val="left"/>
        <w:rPr>
          <w:rFonts w:eastAsia="仿宋" w:cs="仿宋"/>
          <w:color w:val="333333"/>
          <w:sz w:val="32"/>
          <w:szCs w:val="48"/>
        </w:rPr>
      </w:pPr>
    </w:p>
    <w:p w:rsidR="008A06E2" w:rsidRDefault="0036183A">
      <w:pPr>
        <w:autoSpaceDE/>
        <w:autoSpaceDN/>
        <w:spacing w:before="120" w:after="120" w:line="580" w:lineRule="exact"/>
        <w:jc w:val="center"/>
        <w:rPr>
          <w:rFonts w:eastAsia="仿宋" w:cs="仿宋"/>
          <w:b/>
          <w:bCs/>
          <w:sz w:val="36"/>
          <w:szCs w:val="36"/>
        </w:rPr>
      </w:pPr>
      <w:r>
        <w:rPr>
          <w:rFonts w:eastAsia="仿宋" w:cs="仿宋" w:hint="eastAsia"/>
          <w:b/>
          <w:bCs/>
          <w:sz w:val="32"/>
          <w:szCs w:val="32"/>
        </w:rPr>
        <w:t>二零二五年十月十四日</w:t>
      </w:r>
    </w:p>
    <w:p w:rsidR="008A06E2" w:rsidRDefault="008A06E2">
      <w:pPr>
        <w:pStyle w:val="TOC1"/>
        <w:ind w:firstLineChars="838" w:firstLine="4038"/>
        <w:jc w:val="both"/>
        <w:rPr>
          <w:rFonts w:ascii="Times New Roman" w:eastAsia="仿宋" w:hAnsi="Times New Roman" w:cs="仿宋"/>
          <w:color w:val="auto"/>
          <w:sz w:val="48"/>
          <w:szCs w:val="48"/>
          <w:lang w:val="zh-CN"/>
        </w:rPr>
        <w:sectPr w:rsidR="008A06E2">
          <w:footerReference w:type="default" r:id="rId9"/>
          <w:footerReference w:type="first" r:id="rId10"/>
          <w:pgSz w:w="11907" w:h="16840"/>
          <w:pgMar w:top="1497" w:right="1746" w:bottom="1440" w:left="1746" w:header="851" w:footer="397" w:gutter="0"/>
          <w:pgNumType w:start="0"/>
          <w:cols w:space="0"/>
          <w:titlePg/>
          <w:docGrid w:linePitch="286"/>
        </w:sectPr>
      </w:pPr>
    </w:p>
    <w:p w:rsidR="008A06E2" w:rsidRDefault="0036183A">
      <w:pPr>
        <w:pStyle w:val="TOC1"/>
        <w:spacing w:before="0" w:line="480" w:lineRule="auto"/>
        <w:jc w:val="center"/>
        <w:rPr>
          <w:rFonts w:ascii="Times New Roman" w:eastAsia="仿宋" w:hAnsi="Times New Roman" w:cs="仿宋"/>
          <w:color w:val="auto"/>
          <w:sz w:val="30"/>
          <w:szCs w:val="30"/>
        </w:rPr>
      </w:pPr>
      <w:r>
        <w:rPr>
          <w:rFonts w:ascii="Times New Roman" w:eastAsia="仿宋" w:hAnsi="Times New Roman" w:cs="仿宋" w:hint="eastAsia"/>
          <w:color w:val="auto"/>
          <w:sz w:val="30"/>
          <w:szCs w:val="30"/>
          <w:lang w:val="zh-CN"/>
        </w:rPr>
        <w:lastRenderedPageBreak/>
        <w:t>目</w:t>
      </w:r>
      <w:r>
        <w:rPr>
          <w:rFonts w:ascii="Times New Roman" w:eastAsia="仿宋" w:hAnsi="Times New Roman" w:cs="仿宋" w:hint="eastAsia"/>
          <w:color w:val="auto"/>
          <w:sz w:val="30"/>
          <w:szCs w:val="30"/>
        </w:rPr>
        <w:t xml:space="preserve"> </w:t>
      </w:r>
      <w:r>
        <w:rPr>
          <w:rFonts w:ascii="Times New Roman" w:eastAsia="仿宋" w:hAnsi="Times New Roman" w:cs="仿宋" w:hint="eastAsia"/>
          <w:color w:val="auto"/>
          <w:sz w:val="30"/>
          <w:szCs w:val="30"/>
          <w:lang w:val="zh-CN"/>
        </w:rPr>
        <w:t>录</w:t>
      </w:r>
    </w:p>
    <w:p w:rsidR="008A06E2" w:rsidRDefault="0036183A">
      <w:pPr>
        <w:pStyle w:val="11"/>
        <w:tabs>
          <w:tab w:val="clear" w:pos="8948"/>
          <w:tab w:val="right" w:leader="dot" w:pos="8415"/>
        </w:tabs>
        <w:spacing w:line="360" w:lineRule="auto"/>
        <w:rPr>
          <w:rFonts w:eastAsia="仿宋" w:cs="仿宋"/>
          <w:b/>
          <w:bCs/>
          <w:sz w:val="24"/>
          <w:szCs w:val="24"/>
        </w:rPr>
      </w:pPr>
      <w:r>
        <w:rPr>
          <w:rFonts w:eastAsia="仿宋" w:cs="仿宋" w:hint="eastAsia"/>
          <w:sz w:val="24"/>
          <w:szCs w:val="24"/>
        </w:rPr>
        <w:fldChar w:fldCharType="begin"/>
      </w:r>
      <w:r>
        <w:rPr>
          <w:rFonts w:eastAsia="仿宋" w:cs="仿宋" w:hint="eastAsia"/>
          <w:sz w:val="24"/>
          <w:szCs w:val="24"/>
        </w:rPr>
        <w:instrText xml:space="preserve"> TOC \o "1-3" \h \z \u </w:instrText>
      </w:r>
      <w:r>
        <w:rPr>
          <w:rFonts w:eastAsia="仿宋" w:cs="仿宋" w:hint="eastAsia"/>
          <w:sz w:val="24"/>
          <w:szCs w:val="24"/>
        </w:rPr>
        <w:fldChar w:fldCharType="separate"/>
      </w:r>
      <w:hyperlink w:anchor="_Toc5275" w:history="1">
        <w:r>
          <w:rPr>
            <w:rFonts w:eastAsia="仿宋" w:cs="仿宋" w:hint="eastAsia"/>
            <w:b/>
            <w:bCs/>
            <w:sz w:val="24"/>
            <w:szCs w:val="24"/>
          </w:rPr>
          <w:t>第一部分</w:t>
        </w:r>
        <w:r>
          <w:rPr>
            <w:rFonts w:eastAsia="仿宋" w:cs="仿宋" w:hint="eastAsia"/>
            <w:b/>
            <w:bCs/>
            <w:sz w:val="24"/>
            <w:szCs w:val="24"/>
          </w:rPr>
          <w:t xml:space="preserve"> </w:t>
        </w:r>
        <w:r>
          <w:rPr>
            <w:rFonts w:eastAsia="仿宋" w:cs="仿宋" w:hint="eastAsia"/>
            <w:b/>
            <w:bCs/>
            <w:sz w:val="24"/>
            <w:szCs w:val="24"/>
          </w:rPr>
          <w:t>摘</w:t>
        </w:r>
        <w:r>
          <w:rPr>
            <w:rFonts w:eastAsia="仿宋" w:cs="仿宋" w:hint="eastAsia"/>
            <w:b/>
            <w:bCs/>
            <w:sz w:val="24"/>
            <w:szCs w:val="24"/>
          </w:rPr>
          <w:t xml:space="preserve"> </w:t>
        </w:r>
        <w:r>
          <w:rPr>
            <w:rFonts w:eastAsia="仿宋" w:cs="仿宋" w:hint="eastAsia"/>
            <w:b/>
            <w:bCs/>
            <w:sz w:val="24"/>
            <w:szCs w:val="24"/>
          </w:rPr>
          <w:t>要</w:t>
        </w:r>
        <w:r>
          <w:rPr>
            <w:rFonts w:eastAsia="仿宋" w:cs="仿宋" w:hint="eastAsia"/>
            <w:b/>
            <w:bCs/>
            <w:sz w:val="24"/>
            <w:szCs w:val="24"/>
          </w:rPr>
          <w:tab/>
        </w:r>
        <w:r>
          <w:rPr>
            <w:rFonts w:eastAsia="仿宋" w:cs="仿宋" w:hint="eastAsia"/>
            <w:b/>
            <w:bCs/>
            <w:sz w:val="24"/>
            <w:szCs w:val="24"/>
          </w:rPr>
          <w:fldChar w:fldCharType="begin"/>
        </w:r>
        <w:r>
          <w:rPr>
            <w:rFonts w:eastAsia="仿宋" w:cs="仿宋" w:hint="eastAsia"/>
            <w:b/>
            <w:bCs/>
            <w:sz w:val="24"/>
            <w:szCs w:val="24"/>
          </w:rPr>
          <w:instrText xml:space="preserve"> PAGEREF _Toc5275 \h </w:instrText>
        </w:r>
        <w:r>
          <w:rPr>
            <w:rFonts w:eastAsia="仿宋" w:cs="仿宋" w:hint="eastAsia"/>
            <w:b/>
            <w:bCs/>
            <w:sz w:val="24"/>
            <w:szCs w:val="24"/>
          </w:rPr>
        </w:r>
        <w:r>
          <w:rPr>
            <w:rFonts w:eastAsia="仿宋" w:cs="仿宋" w:hint="eastAsia"/>
            <w:b/>
            <w:bCs/>
            <w:sz w:val="24"/>
            <w:szCs w:val="24"/>
          </w:rPr>
          <w:fldChar w:fldCharType="separate"/>
        </w:r>
        <w:r>
          <w:rPr>
            <w:rFonts w:eastAsia="仿宋" w:cs="仿宋" w:hint="eastAsia"/>
            <w:b/>
            <w:bCs/>
            <w:sz w:val="24"/>
            <w:szCs w:val="24"/>
          </w:rPr>
          <w:t>1</w:t>
        </w:r>
        <w:r>
          <w:rPr>
            <w:rFonts w:eastAsia="仿宋" w:cs="仿宋" w:hint="eastAsia"/>
            <w:b/>
            <w:bCs/>
            <w:sz w:val="24"/>
            <w:szCs w:val="24"/>
          </w:rPr>
          <w:fldChar w:fldCharType="end"/>
        </w:r>
      </w:hyperlink>
    </w:p>
    <w:p w:rsidR="008A06E2" w:rsidRDefault="00BB66D6">
      <w:pPr>
        <w:pStyle w:val="11"/>
        <w:tabs>
          <w:tab w:val="clear" w:pos="8948"/>
          <w:tab w:val="right" w:leader="dot" w:pos="8415"/>
        </w:tabs>
        <w:spacing w:line="360" w:lineRule="auto"/>
        <w:rPr>
          <w:rFonts w:eastAsia="仿宋" w:cs="仿宋"/>
          <w:b/>
          <w:bCs/>
          <w:sz w:val="24"/>
          <w:szCs w:val="24"/>
        </w:rPr>
      </w:pPr>
      <w:hyperlink w:anchor="_Toc4354" w:history="1">
        <w:r w:rsidR="0036183A">
          <w:rPr>
            <w:rFonts w:eastAsia="仿宋" w:cs="仿宋" w:hint="eastAsia"/>
            <w:b/>
            <w:bCs/>
            <w:sz w:val="24"/>
            <w:szCs w:val="24"/>
          </w:rPr>
          <w:t>第二部分</w:t>
        </w:r>
        <w:r w:rsidR="0036183A">
          <w:rPr>
            <w:rFonts w:eastAsia="仿宋" w:cs="仿宋" w:hint="eastAsia"/>
            <w:b/>
            <w:bCs/>
            <w:sz w:val="24"/>
            <w:szCs w:val="24"/>
          </w:rPr>
          <w:t xml:space="preserve">  </w:t>
        </w:r>
        <w:r w:rsidR="0036183A">
          <w:rPr>
            <w:rFonts w:eastAsia="仿宋" w:cs="仿宋" w:hint="eastAsia"/>
            <w:b/>
            <w:bCs/>
            <w:sz w:val="24"/>
            <w:szCs w:val="24"/>
          </w:rPr>
          <w:t>部门整体支出绩效评价报告</w:t>
        </w:r>
        <w:r w:rsidR="0036183A">
          <w:rPr>
            <w:rFonts w:eastAsia="仿宋" w:cs="仿宋" w:hint="eastAsia"/>
            <w:b/>
            <w:bCs/>
            <w:sz w:val="24"/>
            <w:szCs w:val="24"/>
          </w:rPr>
          <w:tab/>
        </w:r>
        <w:r w:rsidR="0036183A">
          <w:rPr>
            <w:rFonts w:eastAsia="仿宋" w:cs="仿宋" w:hint="eastAsia"/>
            <w:b/>
            <w:bCs/>
            <w:sz w:val="24"/>
            <w:szCs w:val="24"/>
          </w:rPr>
          <w:fldChar w:fldCharType="begin"/>
        </w:r>
        <w:r w:rsidR="0036183A">
          <w:rPr>
            <w:rFonts w:eastAsia="仿宋" w:cs="仿宋" w:hint="eastAsia"/>
            <w:b/>
            <w:bCs/>
            <w:sz w:val="24"/>
            <w:szCs w:val="24"/>
          </w:rPr>
          <w:instrText xml:space="preserve"> PAGEREF _Toc4354 \h </w:instrText>
        </w:r>
        <w:r w:rsidR="0036183A">
          <w:rPr>
            <w:rFonts w:eastAsia="仿宋" w:cs="仿宋" w:hint="eastAsia"/>
            <w:b/>
            <w:bCs/>
            <w:sz w:val="24"/>
            <w:szCs w:val="24"/>
          </w:rPr>
        </w:r>
        <w:r w:rsidR="0036183A">
          <w:rPr>
            <w:rFonts w:eastAsia="仿宋" w:cs="仿宋" w:hint="eastAsia"/>
            <w:b/>
            <w:bCs/>
            <w:sz w:val="24"/>
            <w:szCs w:val="24"/>
          </w:rPr>
          <w:fldChar w:fldCharType="separate"/>
        </w:r>
        <w:r w:rsidR="0036183A">
          <w:rPr>
            <w:rFonts w:eastAsia="仿宋" w:cs="仿宋" w:hint="eastAsia"/>
            <w:b/>
            <w:bCs/>
            <w:sz w:val="24"/>
            <w:szCs w:val="24"/>
          </w:rPr>
          <w:t>5</w:t>
        </w:r>
        <w:r w:rsidR="0036183A">
          <w:rPr>
            <w:rFonts w:eastAsia="仿宋" w:cs="仿宋" w:hint="eastAsia"/>
            <w:b/>
            <w:bCs/>
            <w:sz w:val="24"/>
            <w:szCs w:val="24"/>
          </w:rPr>
          <w:fldChar w:fldCharType="end"/>
        </w:r>
      </w:hyperlink>
    </w:p>
    <w:p w:rsidR="008A06E2" w:rsidRDefault="00BB66D6">
      <w:pPr>
        <w:pStyle w:val="11"/>
        <w:tabs>
          <w:tab w:val="clear" w:pos="8948"/>
          <w:tab w:val="right" w:leader="dot" w:pos="8415"/>
        </w:tabs>
        <w:spacing w:line="360" w:lineRule="auto"/>
        <w:rPr>
          <w:rFonts w:eastAsia="仿宋" w:cs="仿宋"/>
          <w:b/>
          <w:bCs/>
          <w:sz w:val="24"/>
          <w:szCs w:val="24"/>
        </w:rPr>
      </w:pPr>
      <w:hyperlink w:anchor="_Toc2119" w:history="1">
        <w:r w:rsidR="0036183A">
          <w:rPr>
            <w:rFonts w:eastAsia="仿宋" w:cs="仿宋" w:hint="eastAsia"/>
            <w:b/>
            <w:bCs/>
            <w:sz w:val="24"/>
            <w:szCs w:val="24"/>
          </w:rPr>
          <w:t>一、基本情况</w:t>
        </w:r>
        <w:r w:rsidR="0036183A">
          <w:rPr>
            <w:rFonts w:eastAsia="仿宋" w:cs="仿宋" w:hint="eastAsia"/>
            <w:b/>
            <w:bCs/>
            <w:sz w:val="24"/>
            <w:szCs w:val="24"/>
          </w:rPr>
          <w:tab/>
        </w:r>
        <w:r w:rsidR="0036183A">
          <w:rPr>
            <w:rFonts w:eastAsia="仿宋" w:cs="仿宋" w:hint="eastAsia"/>
            <w:b/>
            <w:bCs/>
            <w:sz w:val="24"/>
            <w:szCs w:val="24"/>
          </w:rPr>
          <w:fldChar w:fldCharType="begin"/>
        </w:r>
        <w:r w:rsidR="0036183A">
          <w:rPr>
            <w:rFonts w:eastAsia="仿宋" w:cs="仿宋" w:hint="eastAsia"/>
            <w:b/>
            <w:bCs/>
            <w:sz w:val="24"/>
            <w:szCs w:val="24"/>
          </w:rPr>
          <w:instrText xml:space="preserve"> PAGEREF _Toc2119 \h </w:instrText>
        </w:r>
        <w:r w:rsidR="0036183A">
          <w:rPr>
            <w:rFonts w:eastAsia="仿宋" w:cs="仿宋" w:hint="eastAsia"/>
            <w:b/>
            <w:bCs/>
            <w:sz w:val="24"/>
            <w:szCs w:val="24"/>
          </w:rPr>
        </w:r>
        <w:r w:rsidR="0036183A">
          <w:rPr>
            <w:rFonts w:eastAsia="仿宋" w:cs="仿宋" w:hint="eastAsia"/>
            <w:b/>
            <w:bCs/>
            <w:sz w:val="24"/>
            <w:szCs w:val="24"/>
          </w:rPr>
          <w:fldChar w:fldCharType="separate"/>
        </w:r>
        <w:r w:rsidR="0036183A">
          <w:rPr>
            <w:rFonts w:eastAsia="仿宋" w:cs="仿宋" w:hint="eastAsia"/>
            <w:b/>
            <w:bCs/>
            <w:sz w:val="24"/>
            <w:szCs w:val="24"/>
          </w:rPr>
          <w:t>5</w:t>
        </w:r>
        <w:r w:rsidR="0036183A">
          <w:rPr>
            <w:rFonts w:eastAsia="仿宋" w:cs="仿宋" w:hint="eastAsia"/>
            <w:b/>
            <w:bCs/>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29130" w:history="1">
        <w:r w:rsidR="0036183A">
          <w:rPr>
            <w:rFonts w:eastAsia="仿宋" w:cs="仿宋" w:hint="eastAsia"/>
            <w:bCs/>
            <w:sz w:val="24"/>
            <w:szCs w:val="24"/>
          </w:rPr>
          <w:t>（一）部门概况</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_Toc29130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5</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15235" w:history="1">
        <w:r w:rsidR="0036183A">
          <w:rPr>
            <w:rFonts w:eastAsia="仿宋" w:cs="仿宋" w:hint="eastAsia"/>
            <w:bCs/>
            <w:sz w:val="24"/>
            <w:szCs w:val="24"/>
          </w:rPr>
          <w:t>（二）部门职能</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_Toc15235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6</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12033" w:history="1">
        <w:r w:rsidR="0036183A">
          <w:rPr>
            <w:rFonts w:eastAsia="仿宋" w:cs="仿宋" w:hint="eastAsia"/>
            <w:bCs/>
            <w:sz w:val="24"/>
            <w:szCs w:val="24"/>
          </w:rPr>
          <w:t>（三）内设机构</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_Toc12033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8</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30776" w:history="1">
        <w:r w:rsidR="0036183A">
          <w:rPr>
            <w:rFonts w:eastAsia="仿宋" w:cs="仿宋" w:hint="eastAsia"/>
            <w:sz w:val="24"/>
            <w:szCs w:val="24"/>
          </w:rPr>
          <w:t>（四）部门工作目标</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_Toc30776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11</w:t>
        </w:r>
        <w:r w:rsidR="0036183A">
          <w:rPr>
            <w:rFonts w:eastAsia="仿宋" w:cs="仿宋" w:hint="eastAsia"/>
            <w:sz w:val="24"/>
            <w:szCs w:val="24"/>
          </w:rPr>
          <w:fldChar w:fldCharType="end"/>
        </w:r>
      </w:hyperlink>
    </w:p>
    <w:p w:rsidR="008A06E2" w:rsidRDefault="00BB66D6">
      <w:pPr>
        <w:pStyle w:val="11"/>
        <w:tabs>
          <w:tab w:val="clear" w:pos="8948"/>
          <w:tab w:val="right" w:leader="dot" w:pos="8415"/>
        </w:tabs>
        <w:spacing w:line="360" w:lineRule="auto"/>
        <w:rPr>
          <w:rFonts w:eastAsia="仿宋" w:cs="仿宋"/>
          <w:b/>
          <w:bCs/>
          <w:sz w:val="24"/>
          <w:szCs w:val="24"/>
        </w:rPr>
      </w:pPr>
      <w:hyperlink w:anchor="_Toc12396" w:history="1">
        <w:r w:rsidR="0036183A">
          <w:rPr>
            <w:rFonts w:eastAsia="仿宋" w:cs="仿宋" w:hint="eastAsia"/>
            <w:b/>
            <w:bCs/>
            <w:sz w:val="24"/>
            <w:szCs w:val="24"/>
          </w:rPr>
          <w:t>二、财务状况</w:t>
        </w:r>
        <w:r w:rsidR="0036183A">
          <w:rPr>
            <w:rFonts w:eastAsia="仿宋" w:cs="仿宋" w:hint="eastAsia"/>
            <w:b/>
            <w:bCs/>
            <w:sz w:val="24"/>
            <w:szCs w:val="24"/>
          </w:rPr>
          <w:tab/>
        </w:r>
        <w:r w:rsidR="0036183A">
          <w:rPr>
            <w:rFonts w:eastAsia="仿宋" w:cs="仿宋" w:hint="eastAsia"/>
            <w:b/>
            <w:bCs/>
            <w:sz w:val="24"/>
            <w:szCs w:val="24"/>
          </w:rPr>
          <w:fldChar w:fldCharType="begin"/>
        </w:r>
        <w:r w:rsidR="0036183A">
          <w:rPr>
            <w:rFonts w:eastAsia="仿宋" w:cs="仿宋" w:hint="eastAsia"/>
            <w:b/>
            <w:bCs/>
            <w:sz w:val="24"/>
            <w:szCs w:val="24"/>
          </w:rPr>
          <w:instrText xml:space="preserve"> PAGEREF _Toc12396 \h </w:instrText>
        </w:r>
        <w:r w:rsidR="0036183A">
          <w:rPr>
            <w:rFonts w:eastAsia="仿宋" w:cs="仿宋" w:hint="eastAsia"/>
            <w:b/>
            <w:bCs/>
            <w:sz w:val="24"/>
            <w:szCs w:val="24"/>
          </w:rPr>
        </w:r>
        <w:r w:rsidR="0036183A">
          <w:rPr>
            <w:rFonts w:eastAsia="仿宋" w:cs="仿宋" w:hint="eastAsia"/>
            <w:b/>
            <w:bCs/>
            <w:sz w:val="24"/>
            <w:szCs w:val="24"/>
          </w:rPr>
          <w:fldChar w:fldCharType="separate"/>
        </w:r>
        <w:r w:rsidR="0036183A">
          <w:rPr>
            <w:rFonts w:eastAsia="仿宋" w:cs="仿宋" w:hint="eastAsia"/>
            <w:b/>
            <w:bCs/>
            <w:sz w:val="24"/>
            <w:szCs w:val="24"/>
          </w:rPr>
          <w:t>14</w:t>
        </w:r>
        <w:r w:rsidR="0036183A">
          <w:rPr>
            <w:rFonts w:eastAsia="仿宋" w:cs="仿宋" w:hint="eastAsia"/>
            <w:b/>
            <w:bCs/>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3961" w:history="1">
        <w:r w:rsidR="0036183A">
          <w:rPr>
            <w:rFonts w:eastAsia="仿宋" w:cs="仿宋" w:hint="eastAsia"/>
            <w:sz w:val="24"/>
            <w:szCs w:val="24"/>
          </w:rPr>
          <w:t>（一）年度预算收支情况</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_Toc3961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14</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20931" w:history="1">
        <w:r w:rsidR="0036183A">
          <w:rPr>
            <w:rFonts w:eastAsia="仿宋" w:cs="仿宋" w:hint="eastAsia"/>
            <w:sz w:val="24"/>
            <w:szCs w:val="24"/>
          </w:rPr>
          <w:t>（二）资产情况</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_Toc20931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16</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18758" w:history="1">
        <w:r w:rsidR="0036183A">
          <w:rPr>
            <w:rFonts w:eastAsia="仿宋" w:cs="仿宋" w:hint="eastAsia"/>
            <w:sz w:val="24"/>
            <w:szCs w:val="24"/>
          </w:rPr>
          <w:t>（三）财政资金使用管理情况</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_Toc18758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16</w:t>
        </w:r>
        <w:r w:rsidR="0036183A">
          <w:rPr>
            <w:rFonts w:eastAsia="仿宋" w:cs="仿宋" w:hint="eastAsia"/>
            <w:sz w:val="24"/>
            <w:szCs w:val="24"/>
          </w:rPr>
          <w:fldChar w:fldCharType="end"/>
        </w:r>
      </w:hyperlink>
    </w:p>
    <w:p w:rsidR="008A06E2" w:rsidRDefault="00BB66D6">
      <w:pPr>
        <w:pStyle w:val="11"/>
        <w:tabs>
          <w:tab w:val="clear" w:pos="8948"/>
          <w:tab w:val="right" w:leader="dot" w:pos="8415"/>
        </w:tabs>
        <w:spacing w:line="360" w:lineRule="auto"/>
        <w:rPr>
          <w:rFonts w:eastAsia="仿宋" w:cs="仿宋"/>
          <w:b/>
          <w:bCs/>
          <w:sz w:val="24"/>
          <w:szCs w:val="24"/>
        </w:rPr>
      </w:pPr>
      <w:hyperlink w:anchor="_Toc20872" w:history="1">
        <w:r w:rsidR="0036183A">
          <w:rPr>
            <w:rFonts w:eastAsia="仿宋" w:cs="仿宋" w:hint="eastAsia"/>
            <w:b/>
            <w:bCs/>
            <w:sz w:val="24"/>
            <w:szCs w:val="24"/>
          </w:rPr>
          <w:t>三、绩效评价工作情况</w:t>
        </w:r>
        <w:r w:rsidR="0036183A">
          <w:rPr>
            <w:rFonts w:eastAsia="仿宋" w:cs="仿宋" w:hint="eastAsia"/>
            <w:b/>
            <w:bCs/>
            <w:sz w:val="24"/>
            <w:szCs w:val="24"/>
          </w:rPr>
          <w:tab/>
        </w:r>
        <w:r w:rsidR="0036183A">
          <w:rPr>
            <w:rFonts w:eastAsia="仿宋" w:cs="仿宋" w:hint="eastAsia"/>
            <w:b/>
            <w:bCs/>
            <w:sz w:val="24"/>
            <w:szCs w:val="24"/>
          </w:rPr>
          <w:fldChar w:fldCharType="begin"/>
        </w:r>
        <w:r w:rsidR="0036183A">
          <w:rPr>
            <w:rFonts w:eastAsia="仿宋" w:cs="仿宋" w:hint="eastAsia"/>
            <w:b/>
            <w:bCs/>
            <w:sz w:val="24"/>
            <w:szCs w:val="24"/>
          </w:rPr>
          <w:instrText xml:space="preserve"> PAGEREF _Toc20872 \h </w:instrText>
        </w:r>
        <w:r w:rsidR="0036183A">
          <w:rPr>
            <w:rFonts w:eastAsia="仿宋" w:cs="仿宋" w:hint="eastAsia"/>
            <w:b/>
            <w:bCs/>
            <w:sz w:val="24"/>
            <w:szCs w:val="24"/>
          </w:rPr>
        </w:r>
        <w:r w:rsidR="0036183A">
          <w:rPr>
            <w:rFonts w:eastAsia="仿宋" w:cs="仿宋" w:hint="eastAsia"/>
            <w:b/>
            <w:bCs/>
            <w:sz w:val="24"/>
            <w:szCs w:val="24"/>
          </w:rPr>
          <w:fldChar w:fldCharType="separate"/>
        </w:r>
        <w:r w:rsidR="0036183A">
          <w:rPr>
            <w:rFonts w:eastAsia="仿宋" w:cs="仿宋" w:hint="eastAsia"/>
            <w:b/>
            <w:bCs/>
            <w:sz w:val="24"/>
            <w:szCs w:val="24"/>
          </w:rPr>
          <w:t>18</w:t>
        </w:r>
        <w:r w:rsidR="0036183A">
          <w:rPr>
            <w:rFonts w:eastAsia="仿宋" w:cs="仿宋" w:hint="eastAsia"/>
            <w:b/>
            <w:bCs/>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11920" w:history="1">
        <w:r w:rsidR="0036183A">
          <w:rPr>
            <w:rFonts w:eastAsia="仿宋" w:cs="仿宋" w:hint="eastAsia"/>
            <w:sz w:val="24"/>
            <w:szCs w:val="24"/>
          </w:rPr>
          <w:t>（一）绩效评价目的</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_Toc11920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18</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12154" w:history="1">
        <w:r w:rsidR="0036183A">
          <w:rPr>
            <w:rFonts w:eastAsia="仿宋" w:cs="仿宋" w:hint="eastAsia"/>
            <w:sz w:val="24"/>
            <w:szCs w:val="24"/>
          </w:rPr>
          <w:t>（二）绩效评价原则、方法</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_Toc12154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18</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14441" w:history="1">
        <w:r w:rsidR="0036183A">
          <w:rPr>
            <w:rFonts w:eastAsia="仿宋" w:cs="仿宋" w:hint="eastAsia"/>
            <w:sz w:val="24"/>
            <w:szCs w:val="24"/>
          </w:rPr>
          <w:t>（三）评价指标构建思路</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_Toc14441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20</w:t>
        </w:r>
        <w:r w:rsidR="0036183A">
          <w:rPr>
            <w:rFonts w:eastAsia="仿宋" w:cs="仿宋" w:hint="eastAsia"/>
            <w:sz w:val="24"/>
            <w:szCs w:val="24"/>
          </w:rPr>
          <w:fldChar w:fldCharType="end"/>
        </w:r>
      </w:hyperlink>
    </w:p>
    <w:p w:rsidR="008A06E2" w:rsidRDefault="00BB66D6">
      <w:pPr>
        <w:pStyle w:val="11"/>
        <w:tabs>
          <w:tab w:val="clear" w:pos="8948"/>
          <w:tab w:val="right" w:leader="dot" w:pos="8415"/>
        </w:tabs>
        <w:spacing w:line="360" w:lineRule="auto"/>
        <w:rPr>
          <w:rFonts w:eastAsia="仿宋" w:cs="仿宋"/>
          <w:b/>
          <w:bCs/>
          <w:sz w:val="24"/>
          <w:szCs w:val="24"/>
        </w:rPr>
      </w:pPr>
      <w:hyperlink w:anchor="_Toc16261" w:history="1">
        <w:r w:rsidR="0036183A">
          <w:rPr>
            <w:rFonts w:eastAsia="仿宋" w:cs="仿宋" w:hint="eastAsia"/>
            <w:b/>
            <w:bCs/>
            <w:sz w:val="24"/>
            <w:szCs w:val="24"/>
          </w:rPr>
          <w:t>四、评价结论和绩效分析</w:t>
        </w:r>
        <w:r w:rsidR="0036183A">
          <w:rPr>
            <w:rFonts w:eastAsia="仿宋" w:cs="仿宋" w:hint="eastAsia"/>
            <w:b/>
            <w:bCs/>
            <w:sz w:val="24"/>
            <w:szCs w:val="24"/>
          </w:rPr>
          <w:tab/>
        </w:r>
        <w:r w:rsidR="0036183A">
          <w:rPr>
            <w:rFonts w:eastAsia="仿宋" w:cs="仿宋" w:hint="eastAsia"/>
            <w:b/>
            <w:bCs/>
            <w:sz w:val="24"/>
            <w:szCs w:val="24"/>
          </w:rPr>
          <w:fldChar w:fldCharType="begin"/>
        </w:r>
        <w:r w:rsidR="0036183A">
          <w:rPr>
            <w:rFonts w:eastAsia="仿宋" w:cs="仿宋" w:hint="eastAsia"/>
            <w:b/>
            <w:bCs/>
            <w:sz w:val="24"/>
            <w:szCs w:val="24"/>
          </w:rPr>
          <w:instrText xml:space="preserve"> PAGEREF _Toc16261 \h </w:instrText>
        </w:r>
        <w:r w:rsidR="0036183A">
          <w:rPr>
            <w:rFonts w:eastAsia="仿宋" w:cs="仿宋" w:hint="eastAsia"/>
            <w:b/>
            <w:bCs/>
            <w:sz w:val="24"/>
            <w:szCs w:val="24"/>
          </w:rPr>
        </w:r>
        <w:r w:rsidR="0036183A">
          <w:rPr>
            <w:rFonts w:eastAsia="仿宋" w:cs="仿宋" w:hint="eastAsia"/>
            <w:b/>
            <w:bCs/>
            <w:sz w:val="24"/>
            <w:szCs w:val="24"/>
          </w:rPr>
          <w:fldChar w:fldCharType="separate"/>
        </w:r>
        <w:r w:rsidR="0036183A">
          <w:rPr>
            <w:rFonts w:eastAsia="仿宋" w:cs="仿宋" w:hint="eastAsia"/>
            <w:b/>
            <w:bCs/>
            <w:sz w:val="24"/>
            <w:szCs w:val="24"/>
          </w:rPr>
          <w:t>21</w:t>
        </w:r>
        <w:r w:rsidR="0036183A">
          <w:rPr>
            <w:rFonts w:eastAsia="仿宋" w:cs="仿宋" w:hint="eastAsia"/>
            <w:b/>
            <w:bCs/>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13730" w:history="1">
        <w:r w:rsidR="0036183A">
          <w:rPr>
            <w:rFonts w:eastAsia="仿宋" w:cs="仿宋" w:hint="eastAsia"/>
            <w:sz w:val="24"/>
            <w:szCs w:val="24"/>
          </w:rPr>
          <w:t>（一）评价结论</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_Toc13730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21</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7532" w:history="1">
        <w:r w:rsidR="0036183A">
          <w:rPr>
            <w:rFonts w:eastAsia="仿宋" w:cs="仿宋" w:hint="eastAsia"/>
            <w:bCs/>
            <w:sz w:val="24"/>
            <w:szCs w:val="24"/>
          </w:rPr>
          <w:t>（二）主要绩效</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_Toc7532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22</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609" w:history="1">
        <w:r w:rsidR="0036183A">
          <w:rPr>
            <w:rFonts w:eastAsia="仿宋" w:cs="仿宋" w:hint="eastAsia"/>
            <w:bCs/>
            <w:sz w:val="24"/>
            <w:szCs w:val="24"/>
          </w:rPr>
          <w:t>（三）具体绩效分析</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_Toc609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23</w:t>
        </w:r>
        <w:r w:rsidR="0036183A">
          <w:rPr>
            <w:rFonts w:eastAsia="仿宋" w:cs="仿宋" w:hint="eastAsia"/>
            <w:sz w:val="24"/>
            <w:szCs w:val="24"/>
          </w:rPr>
          <w:fldChar w:fldCharType="end"/>
        </w:r>
      </w:hyperlink>
    </w:p>
    <w:p w:rsidR="008A06E2" w:rsidRDefault="00BB66D6">
      <w:pPr>
        <w:pStyle w:val="11"/>
        <w:tabs>
          <w:tab w:val="clear" w:pos="8948"/>
          <w:tab w:val="right" w:leader="dot" w:pos="8415"/>
        </w:tabs>
        <w:spacing w:line="360" w:lineRule="auto"/>
        <w:rPr>
          <w:rFonts w:eastAsia="仿宋" w:cs="仿宋"/>
          <w:b/>
          <w:bCs/>
          <w:sz w:val="24"/>
          <w:szCs w:val="24"/>
        </w:rPr>
      </w:pPr>
      <w:hyperlink w:anchor="_Toc20089" w:history="1">
        <w:r w:rsidR="0036183A">
          <w:rPr>
            <w:rFonts w:eastAsia="仿宋" w:cs="仿宋" w:hint="eastAsia"/>
            <w:b/>
            <w:bCs/>
            <w:sz w:val="24"/>
            <w:szCs w:val="24"/>
          </w:rPr>
          <w:t>五、存在的问题和建议</w:t>
        </w:r>
        <w:r w:rsidR="0036183A">
          <w:rPr>
            <w:rFonts w:eastAsia="仿宋" w:cs="仿宋" w:hint="eastAsia"/>
            <w:b/>
            <w:bCs/>
            <w:sz w:val="24"/>
            <w:szCs w:val="24"/>
          </w:rPr>
          <w:tab/>
        </w:r>
        <w:r w:rsidR="0036183A">
          <w:rPr>
            <w:rFonts w:eastAsia="仿宋" w:cs="仿宋" w:hint="eastAsia"/>
            <w:b/>
            <w:bCs/>
            <w:sz w:val="24"/>
            <w:szCs w:val="24"/>
          </w:rPr>
          <w:fldChar w:fldCharType="begin"/>
        </w:r>
        <w:r w:rsidR="0036183A">
          <w:rPr>
            <w:rFonts w:eastAsia="仿宋" w:cs="仿宋" w:hint="eastAsia"/>
            <w:b/>
            <w:bCs/>
            <w:sz w:val="24"/>
            <w:szCs w:val="24"/>
          </w:rPr>
          <w:instrText xml:space="preserve"> PAGEREF _Toc20089 \h </w:instrText>
        </w:r>
        <w:r w:rsidR="0036183A">
          <w:rPr>
            <w:rFonts w:eastAsia="仿宋" w:cs="仿宋" w:hint="eastAsia"/>
            <w:b/>
            <w:bCs/>
            <w:sz w:val="24"/>
            <w:szCs w:val="24"/>
          </w:rPr>
        </w:r>
        <w:r w:rsidR="0036183A">
          <w:rPr>
            <w:rFonts w:eastAsia="仿宋" w:cs="仿宋" w:hint="eastAsia"/>
            <w:b/>
            <w:bCs/>
            <w:sz w:val="24"/>
            <w:szCs w:val="24"/>
          </w:rPr>
          <w:fldChar w:fldCharType="separate"/>
        </w:r>
        <w:r w:rsidR="0036183A">
          <w:rPr>
            <w:rFonts w:eastAsia="仿宋" w:cs="仿宋" w:hint="eastAsia"/>
            <w:b/>
            <w:bCs/>
            <w:sz w:val="24"/>
            <w:szCs w:val="24"/>
          </w:rPr>
          <w:t>33</w:t>
        </w:r>
        <w:r w:rsidR="0036183A">
          <w:rPr>
            <w:rFonts w:eastAsia="仿宋" w:cs="仿宋" w:hint="eastAsia"/>
            <w:b/>
            <w:bCs/>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18814" w:history="1">
        <w:r w:rsidR="0036183A">
          <w:rPr>
            <w:rFonts w:eastAsia="仿宋" w:cs="仿宋" w:hint="eastAsia"/>
            <w:bCs/>
            <w:sz w:val="24"/>
            <w:szCs w:val="24"/>
          </w:rPr>
          <w:t>（一）存在的问题</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_Toc18814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33</w:t>
        </w:r>
        <w:r w:rsidR="0036183A">
          <w:rPr>
            <w:rFonts w:eastAsia="仿宋" w:cs="仿宋" w:hint="eastAsia"/>
            <w:sz w:val="24"/>
            <w:szCs w:val="24"/>
          </w:rPr>
          <w:fldChar w:fldCharType="end"/>
        </w:r>
      </w:hyperlink>
    </w:p>
    <w:p w:rsidR="008A06E2" w:rsidRDefault="00BB66D6">
      <w:pPr>
        <w:pStyle w:val="21"/>
        <w:tabs>
          <w:tab w:val="right" w:leader="dot" w:pos="8415"/>
        </w:tabs>
        <w:spacing w:line="360" w:lineRule="auto"/>
        <w:rPr>
          <w:rFonts w:eastAsia="仿宋" w:cs="仿宋"/>
          <w:sz w:val="24"/>
          <w:szCs w:val="24"/>
        </w:rPr>
      </w:pPr>
      <w:hyperlink w:anchor="_Toc2550" w:history="1">
        <w:r w:rsidR="0036183A">
          <w:rPr>
            <w:rFonts w:eastAsia="仿宋" w:cs="仿宋" w:hint="eastAsia"/>
            <w:bCs/>
            <w:sz w:val="24"/>
            <w:szCs w:val="24"/>
          </w:rPr>
          <w:t>（二）建议和改进举措</w:t>
        </w:r>
        <w:r w:rsidR="0036183A">
          <w:rPr>
            <w:rFonts w:eastAsia="仿宋" w:cs="仿宋" w:hint="eastAsia"/>
            <w:sz w:val="24"/>
            <w:szCs w:val="24"/>
          </w:rPr>
          <w:tab/>
        </w:r>
        <w:r w:rsidR="0036183A">
          <w:rPr>
            <w:rFonts w:eastAsia="仿宋" w:cs="仿宋" w:hint="eastAsia"/>
            <w:sz w:val="24"/>
            <w:szCs w:val="24"/>
          </w:rPr>
          <w:fldChar w:fldCharType="begin"/>
        </w:r>
        <w:r w:rsidR="0036183A">
          <w:rPr>
            <w:rFonts w:eastAsia="仿宋" w:cs="仿宋" w:hint="eastAsia"/>
            <w:sz w:val="24"/>
            <w:szCs w:val="24"/>
          </w:rPr>
          <w:instrText xml:space="preserve"> PAGEREF _Toc2550 \h </w:instrText>
        </w:r>
        <w:r w:rsidR="0036183A">
          <w:rPr>
            <w:rFonts w:eastAsia="仿宋" w:cs="仿宋" w:hint="eastAsia"/>
            <w:sz w:val="24"/>
            <w:szCs w:val="24"/>
          </w:rPr>
        </w:r>
        <w:r w:rsidR="0036183A">
          <w:rPr>
            <w:rFonts w:eastAsia="仿宋" w:cs="仿宋" w:hint="eastAsia"/>
            <w:sz w:val="24"/>
            <w:szCs w:val="24"/>
          </w:rPr>
          <w:fldChar w:fldCharType="separate"/>
        </w:r>
        <w:r w:rsidR="0036183A">
          <w:rPr>
            <w:rFonts w:eastAsia="仿宋" w:cs="仿宋" w:hint="eastAsia"/>
            <w:sz w:val="24"/>
            <w:szCs w:val="24"/>
          </w:rPr>
          <w:t>34</w:t>
        </w:r>
        <w:r w:rsidR="0036183A">
          <w:rPr>
            <w:rFonts w:eastAsia="仿宋" w:cs="仿宋" w:hint="eastAsia"/>
            <w:sz w:val="24"/>
            <w:szCs w:val="24"/>
          </w:rPr>
          <w:fldChar w:fldCharType="end"/>
        </w:r>
      </w:hyperlink>
    </w:p>
    <w:p w:rsidR="008A06E2" w:rsidRDefault="00BB66D6">
      <w:pPr>
        <w:pStyle w:val="11"/>
        <w:tabs>
          <w:tab w:val="clear" w:pos="8948"/>
          <w:tab w:val="right" w:leader="dot" w:pos="8415"/>
        </w:tabs>
        <w:spacing w:line="360" w:lineRule="auto"/>
        <w:rPr>
          <w:rFonts w:eastAsia="仿宋" w:cs="仿宋"/>
          <w:b/>
          <w:bCs/>
          <w:sz w:val="24"/>
          <w:szCs w:val="24"/>
        </w:rPr>
      </w:pPr>
      <w:hyperlink w:anchor="_Toc1444" w:history="1">
        <w:r w:rsidR="0036183A">
          <w:rPr>
            <w:rFonts w:eastAsia="仿宋" w:cs="仿宋" w:hint="eastAsia"/>
            <w:b/>
            <w:bCs/>
            <w:sz w:val="24"/>
            <w:szCs w:val="24"/>
          </w:rPr>
          <w:t>六、其他需要说明的问题</w:t>
        </w:r>
        <w:r w:rsidR="0036183A">
          <w:rPr>
            <w:rFonts w:eastAsia="仿宋" w:cs="仿宋" w:hint="eastAsia"/>
            <w:b/>
            <w:bCs/>
            <w:sz w:val="24"/>
            <w:szCs w:val="24"/>
          </w:rPr>
          <w:tab/>
        </w:r>
        <w:r w:rsidR="0036183A">
          <w:rPr>
            <w:rFonts w:eastAsia="仿宋" w:cs="仿宋" w:hint="eastAsia"/>
            <w:b/>
            <w:bCs/>
            <w:sz w:val="24"/>
            <w:szCs w:val="24"/>
          </w:rPr>
          <w:fldChar w:fldCharType="begin"/>
        </w:r>
        <w:r w:rsidR="0036183A">
          <w:rPr>
            <w:rFonts w:eastAsia="仿宋" w:cs="仿宋" w:hint="eastAsia"/>
            <w:b/>
            <w:bCs/>
            <w:sz w:val="24"/>
            <w:szCs w:val="24"/>
          </w:rPr>
          <w:instrText xml:space="preserve"> PAGEREF _Toc1444 \h </w:instrText>
        </w:r>
        <w:r w:rsidR="0036183A">
          <w:rPr>
            <w:rFonts w:eastAsia="仿宋" w:cs="仿宋" w:hint="eastAsia"/>
            <w:b/>
            <w:bCs/>
            <w:sz w:val="24"/>
            <w:szCs w:val="24"/>
          </w:rPr>
        </w:r>
        <w:r w:rsidR="0036183A">
          <w:rPr>
            <w:rFonts w:eastAsia="仿宋" w:cs="仿宋" w:hint="eastAsia"/>
            <w:b/>
            <w:bCs/>
            <w:sz w:val="24"/>
            <w:szCs w:val="24"/>
          </w:rPr>
          <w:fldChar w:fldCharType="separate"/>
        </w:r>
        <w:r w:rsidR="0036183A">
          <w:rPr>
            <w:rFonts w:eastAsia="仿宋" w:cs="仿宋" w:hint="eastAsia"/>
            <w:b/>
            <w:bCs/>
            <w:sz w:val="24"/>
            <w:szCs w:val="24"/>
          </w:rPr>
          <w:t>36</w:t>
        </w:r>
        <w:r w:rsidR="0036183A">
          <w:rPr>
            <w:rFonts w:eastAsia="仿宋" w:cs="仿宋" w:hint="eastAsia"/>
            <w:b/>
            <w:bCs/>
            <w:sz w:val="24"/>
            <w:szCs w:val="24"/>
          </w:rPr>
          <w:fldChar w:fldCharType="end"/>
        </w:r>
      </w:hyperlink>
    </w:p>
    <w:p w:rsidR="008A06E2" w:rsidRDefault="00BB66D6">
      <w:pPr>
        <w:pStyle w:val="11"/>
        <w:tabs>
          <w:tab w:val="clear" w:pos="8948"/>
          <w:tab w:val="right" w:leader="dot" w:pos="8415"/>
        </w:tabs>
        <w:spacing w:line="360" w:lineRule="auto"/>
        <w:rPr>
          <w:rFonts w:eastAsia="仿宋" w:cs="仿宋"/>
          <w:b/>
          <w:bCs/>
          <w:sz w:val="24"/>
          <w:szCs w:val="24"/>
        </w:rPr>
      </w:pPr>
      <w:hyperlink w:anchor="_Toc9800" w:history="1">
        <w:r w:rsidR="0036183A">
          <w:rPr>
            <w:rFonts w:eastAsia="仿宋" w:cs="仿宋" w:hint="eastAsia"/>
            <w:b/>
            <w:bCs/>
            <w:sz w:val="24"/>
            <w:szCs w:val="24"/>
          </w:rPr>
          <w:t>七、报告附件</w:t>
        </w:r>
        <w:r w:rsidR="0036183A">
          <w:rPr>
            <w:rFonts w:eastAsia="仿宋" w:cs="仿宋" w:hint="eastAsia"/>
            <w:b/>
            <w:bCs/>
            <w:sz w:val="24"/>
            <w:szCs w:val="24"/>
          </w:rPr>
          <w:tab/>
        </w:r>
        <w:r w:rsidR="0036183A">
          <w:rPr>
            <w:rFonts w:eastAsia="仿宋" w:cs="仿宋" w:hint="eastAsia"/>
            <w:b/>
            <w:bCs/>
            <w:sz w:val="24"/>
            <w:szCs w:val="24"/>
          </w:rPr>
          <w:fldChar w:fldCharType="begin"/>
        </w:r>
        <w:r w:rsidR="0036183A">
          <w:rPr>
            <w:rFonts w:eastAsia="仿宋" w:cs="仿宋" w:hint="eastAsia"/>
            <w:b/>
            <w:bCs/>
            <w:sz w:val="24"/>
            <w:szCs w:val="24"/>
          </w:rPr>
          <w:instrText xml:space="preserve"> PAGEREF _Toc9800 \h </w:instrText>
        </w:r>
        <w:r w:rsidR="0036183A">
          <w:rPr>
            <w:rFonts w:eastAsia="仿宋" w:cs="仿宋" w:hint="eastAsia"/>
            <w:b/>
            <w:bCs/>
            <w:sz w:val="24"/>
            <w:szCs w:val="24"/>
          </w:rPr>
        </w:r>
        <w:r w:rsidR="0036183A">
          <w:rPr>
            <w:rFonts w:eastAsia="仿宋" w:cs="仿宋" w:hint="eastAsia"/>
            <w:b/>
            <w:bCs/>
            <w:sz w:val="24"/>
            <w:szCs w:val="24"/>
          </w:rPr>
          <w:fldChar w:fldCharType="separate"/>
        </w:r>
        <w:r w:rsidR="0036183A">
          <w:rPr>
            <w:rFonts w:eastAsia="仿宋" w:cs="仿宋" w:hint="eastAsia"/>
            <w:b/>
            <w:bCs/>
            <w:sz w:val="24"/>
            <w:szCs w:val="24"/>
          </w:rPr>
          <w:t>36</w:t>
        </w:r>
        <w:r w:rsidR="0036183A">
          <w:rPr>
            <w:rFonts w:eastAsia="仿宋" w:cs="仿宋" w:hint="eastAsia"/>
            <w:b/>
            <w:bCs/>
            <w:sz w:val="24"/>
            <w:szCs w:val="24"/>
          </w:rPr>
          <w:fldChar w:fldCharType="end"/>
        </w:r>
      </w:hyperlink>
    </w:p>
    <w:p w:rsidR="008A06E2" w:rsidRDefault="0036183A">
      <w:pPr>
        <w:pStyle w:val="11"/>
        <w:tabs>
          <w:tab w:val="clear" w:pos="8948"/>
          <w:tab w:val="right" w:leader="dot" w:pos="8958"/>
        </w:tabs>
        <w:autoSpaceDE/>
        <w:autoSpaceDN/>
        <w:adjustRightInd/>
        <w:spacing w:line="360" w:lineRule="auto"/>
        <w:rPr>
          <w:rFonts w:eastAsia="仿宋" w:cs="仿宋"/>
          <w:sz w:val="28"/>
          <w:szCs w:val="28"/>
        </w:rPr>
      </w:pPr>
      <w:r>
        <w:rPr>
          <w:rFonts w:eastAsia="仿宋" w:cs="仿宋" w:hint="eastAsia"/>
          <w:sz w:val="24"/>
          <w:szCs w:val="24"/>
        </w:rPr>
        <w:fldChar w:fldCharType="end"/>
      </w:r>
    </w:p>
    <w:p w:rsidR="008A06E2" w:rsidRDefault="008A06E2">
      <w:pPr>
        <w:pStyle w:val="1"/>
        <w:autoSpaceDE/>
        <w:autoSpaceDN/>
        <w:spacing w:before="0" w:after="0" w:line="480" w:lineRule="auto"/>
        <w:ind w:firstLineChars="200" w:firstLine="562"/>
        <w:rPr>
          <w:rFonts w:eastAsia="仿宋" w:cs="仿宋"/>
          <w:sz w:val="28"/>
          <w:szCs w:val="28"/>
        </w:rPr>
        <w:sectPr w:rsidR="008A06E2">
          <w:footerReference w:type="default" r:id="rId11"/>
          <w:footerReference w:type="first" r:id="rId12"/>
          <w:pgSz w:w="11907" w:h="16840"/>
          <w:pgMar w:top="1497" w:right="1746" w:bottom="1440" w:left="1746" w:header="850" w:footer="397" w:gutter="0"/>
          <w:pgNumType w:start="1"/>
          <w:cols w:space="0"/>
          <w:docGrid w:linePitch="286"/>
        </w:sectPr>
      </w:pPr>
    </w:p>
    <w:p w:rsidR="008A06E2" w:rsidRDefault="0036183A">
      <w:pPr>
        <w:numPr>
          <w:ilvl w:val="0"/>
          <w:numId w:val="1"/>
        </w:numPr>
        <w:autoSpaceDE/>
        <w:autoSpaceDN/>
        <w:jc w:val="center"/>
        <w:outlineLvl w:val="0"/>
        <w:rPr>
          <w:rFonts w:eastAsia="仿宋" w:cs="仿宋"/>
          <w:b/>
          <w:bCs/>
          <w:sz w:val="32"/>
          <w:szCs w:val="32"/>
        </w:rPr>
      </w:pPr>
      <w:bookmarkStart w:id="2" w:name="_Toc3589"/>
      <w:bookmarkStart w:id="3" w:name="_Toc15559"/>
      <w:r>
        <w:rPr>
          <w:rFonts w:eastAsia="仿宋" w:cs="仿宋" w:hint="eastAsia"/>
          <w:b/>
          <w:bCs/>
          <w:sz w:val="32"/>
          <w:szCs w:val="32"/>
        </w:rPr>
        <w:t xml:space="preserve"> </w:t>
      </w:r>
      <w:bookmarkStart w:id="4" w:name="_Toc5275"/>
      <w:r>
        <w:rPr>
          <w:rFonts w:eastAsia="仿宋" w:cs="仿宋" w:hint="eastAsia"/>
          <w:b/>
          <w:bCs/>
          <w:sz w:val="32"/>
          <w:szCs w:val="32"/>
        </w:rPr>
        <w:t>摘</w:t>
      </w:r>
      <w:r>
        <w:rPr>
          <w:rFonts w:eastAsia="仿宋" w:cs="仿宋" w:hint="eastAsia"/>
          <w:b/>
          <w:bCs/>
          <w:sz w:val="32"/>
          <w:szCs w:val="32"/>
        </w:rPr>
        <w:t xml:space="preserve"> </w:t>
      </w:r>
      <w:r>
        <w:rPr>
          <w:rFonts w:eastAsia="仿宋" w:cs="仿宋" w:hint="eastAsia"/>
          <w:b/>
          <w:bCs/>
          <w:sz w:val="32"/>
          <w:szCs w:val="32"/>
        </w:rPr>
        <w:t>要</w:t>
      </w:r>
      <w:bookmarkEnd w:id="2"/>
      <w:bookmarkEnd w:id="3"/>
      <w:bookmarkEnd w:id="4"/>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5" w:name="_Toc5048"/>
      <w:r>
        <w:rPr>
          <w:rFonts w:eastAsia="仿宋" w:cs="仿宋" w:hint="eastAsia"/>
          <w:sz w:val="30"/>
          <w:szCs w:val="30"/>
        </w:rPr>
        <w:t>一、部门概述</w:t>
      </w:r>
      <w:bookmarkEnd w:id="5"/>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唐山市统计局是市政府直属机构，位于路北区西山道</w:t>
      </w:r>
      <w:r>
        <w:rPr>
          <w:rFonts w:eastAsia="仿宋" w:cs="仿宋" w:hint="eastAsia"/>
          <w:sz w:val="28"/>
          <w:szCs w:val="28"/>
        </w:rPr>
        <w:t>3</w:t>
      </w:r>
      <w:r>
        <w:rPr>
          <w:rFonts w:eastAsia="仿宋" w:cs="仿宋" w:hint="eastAsia"/>
          <w:sz w:val="28"/>
          <w:szCs w:val="28"/>
        </w:rPr>
        <w:t>号市政府院内，主要负责组织领导与协调全市统计工作，保障数据真实准确，落实国家国民经济核算制度，制定地方统计法规和调查制度。该局组织实施人口、经济、农业等重大普查，以及各行业统计调查，负责数据收集与整理。局内设多个行政科室如办公室、政策法规科、执法监督局、综合统计科等，并下设普查中心、农村社会经济调查队等事业单位。</w:t>
      </w:r>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6" w:name="_Toc9187"/>
      <w:r>
        <w:rPr>
          <w:rFonts w:eastAsia="仿宋" w:cs="仿宋" w:hint="eastAsia"/>
          <w:sz w:val="30"/>
          <w:szCs w:val="30"/>
        </w:rPr>
        <w:t>二、评价结论</w:t>
      </w:r>
      <w:bookmarkEnd w:id="6"/>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w:t>
      </w:r>
      <w:r>
        <w:rPr>
          <w:rFonts w:eastAsia="仿宋" w:cs="仿宋" w:hint="eastAsia"/>
          <w:sz w:val="28"/>
          <w:szCs w:val="28"/>
        </w:rPr>
        <w:t>2023</w:t>
      </w:r>
      <w:r>
        <w:rPr>
          <w:rFonts w:eastAsia="仿宋" w:cs="仿宋" w:hint="eastAsia"/>
          <w:sz w:val="28"/>
          <w:szCs w:val="28"/>
        </w:rPr>
        <w:t>年整体支出绩效评价得分</w:t>
      </w:r>
      <w:r>
        <w:rPr>
          <w:rFonts w:eastAsia="仿宋" w:cs="仿宋" w:hint="eastAsia"/>
          <w:sz w:val="28"/>
          <w:szCs w:val="28"/>
        </w:rPr>
        <w:t>90.54</w:t>
      </w:r>
      <w:r>
        <w:rPr>
          <w:rFonts w:eastAsia="仿宋" w:cs="仿宋" w:hint="eastAsia"/>
          <w:sz w:val="28"/>
          <w:szCs w:val="28"/>
        </w:rPr>
        <w:t>分，评价等级为“优”。</w:t>
      </w:r>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7" w:name="_Toc25229"/>
      <w:r>
        <w:rPr>
          <w:rFonts w:eastAsia="仿宋" w:cs="仿宋" w:hint="eastAsia"/>
          <w:sz w:val="30"/>
          <w:szCs w:val="30"/>
        </w:rPr>
        <w:t>三、主要绩效</w:t>
      </w:r>
      <w:bookmarkEnd w:id="7"/>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唐山市统计局在市委市政府领导下，以习近平新时代中国特色社会主义思想为指导，紧扣党的二十大精神，扎实开展主题教育，落实各级统计部署，弘扬“马上就办、真抓实干”作风，在思想建设、党建与廉政、数据质量保障、服务发展、法治建设与改革创新等方面发力，精准服务全市经济高质量发展，获评河北省实施妇女儿童发展规划先进集体、唐山市开创“三个努力建成”新局面先进集体等称号。</w:t>
      </w:r>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8" w:name="_Toc20994"/>
      <w:r>
        <w:rPr>
          <w:rFonts w:eastAsia="仿宋" w:cs="仿宋" w:hint="eastAsia"/>
          <w:sz w:val="30"/>
          <w:szCs w:val="30"/>
        </w:rPr>
        <w:t>四、存在的问题</w:t>
      </w:r>
      <w:bookmarkEnd w:id="8"/>
    </w:p>
    <w:p w:rsidR="008A06E2" w:rsidRDefault="0036183A">
      <w:pPr>
        <w:overflowPunct/>
        <w:autoSpaceDE/>
        <w:autoSpaceDN/>
        <w:adjustRightInd/>
        <w:spacing w:line="360" w:lineRule="auto"/>
        <w:ind w:firstLineChars="200" w:firstLine="562"/>
        <w:textAlignment w:val="auto"/>
        <w:rPr>
          <w:rFonts w:eastAsia="仿宋" w:cs="仿宋"/>
          <w:color w:val="000000" w:themeColor="text1"/>
          <w:sz w:val="28"/>
          <w:szCs w:val="28"/>
        </w:rPr>
      </w:pPr>
      <w:r>
        <w:rPr>
          <w:rFonts w:eastAsia="仿宋" w:cs="仿宋" w:hint="eastAsia"/>
          <w:b/>
          <w:bCs/>
          <w:color w:val="000000" w:themeColor="text1"/>
          <w:sz w:val="28"/>
          <w:szCs w:val="28"/>
        </w:rPr>
        <w:t>（一）绩效目标设置方面</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设立的部门整体绩效目标指标科学性不足。绩效目标中未体现其他统计业务及统计执法任务的相关目标，设置不全；部分绩效指标设置笼统，且未根据年度实际工作任务进行调整，导致不能对项目实施进行有效指导，与“花钱问效”的原则相脱节。</w:t>
      </w:r>
    </w:p>
    <w:p w:rsidR="008A06E2" w:rsidRDefault="0036183A">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（二）预算编制方面</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被评价单位未将政府采购预算编入部门年初预算，预算编制完整性待提升。</w:t>
      </w:r>
    </w:p>
    <w:p w:rsidR="008A06E2" w:rsidRDefault="0036183A">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（三）内控管理方面</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1</w:t>
      </w:r>
      <w:r>
        <w:rPr>
          <w:rFonts w:eastAsia="仿宋" w:cs="仿宋" w:hint="eastAsia"/>
          <w:color w:val="000000" w:themeColor="text1"/>
          <w:sz w:val="28"/>
          <w:szCs w:val="28"/>
        </w:rPr>
        <w:t>、资金使用规范性待提高</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评价小组抽查的项目中，存在资金拨付审批程序不规范的问题。涉及邮电费、劳务费的支出均缺少经费支出计划审批。</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2</w:t>
      </w:r>
      <w:r>
        <w:rPr>
          <w:rFonts w:eastAsia="仿宋" w:cs="仿宋" w:hint="eastAsia"/>
          <w:color w:val="000000" w:themeColor="text1"/>
          <w:sz w:val="28"/>
          <w:szCs w:val="28"/>
        </w:rPr>
        <w:t>、合同管理有效性待加强</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被评价单位在合同管理方面存在合同或协议内容填写不完整、交货时间超出合同约定等问题。</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3</w:t>
      </w:r>
      <w:r>
        <w:rPr>
          <w:rFonts w:eastAsia="仿宋" w:cs="仿宋" w:hint="eastAsia"/>
          <w:color w:val="000000" w:themeColor="text1"/>
          <w:sz w:val="28"/>
          <w:szCs w:val="28"/>
        </w:rPr>
        <w:t>、资产管理规范性待提高</w:t>
      </w:r>
    </w:p>
    <w:p w:rsidR="008A06E2" w:rsidRDefault="0036183A">
      <w:pPr>
        <w:overflowPunct/>
        <w:autoSpaceDE/>
        <w:autoSpaceDN/>
        <w:adjustRightInd/>
        <w:spacing w:line="360" w:lineRule="auto"/>
        <w:ind w:firstLineChars="200" w:firstLine="560"/>
        <w:textAlignment w:val="auto"/>
        <w:rPr>
          <w:rFonts w:eastAsia="仿宋" w:cs="仿宋"/>
          <w:bCs/>
          <w:sz w:val="28"/>
          <w:szCs w:val="28"/>
        </w:rPr>
      </w:pPr>
      <w:r>
        <w:rPr>
          <w:rFonts w:eastAsia="仿宋" w:cs="仿宋" w:hint="eastAsia"/>
          <w:color w:val="000000" w:themeColor="text1"/>
          <w:sz w:val="28"/>
          <w:szCs w:val="28"/>
        </w:rPr>
        <w:t>依据被评价单位提供的盘点表，存在盘亏资产，出现账实不完全相符现象。</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4</w:t>
      </w:r>
      <w:r>
        <w:rPr>
          <w:rFonts w:eastAsia="仿宋" w:cs="仿宋" w:hint="eastAsia"/>
          <w:color w:val="000000" w:themeColor="text1"/>
          <w:sz w:val="28"/>
          <w:szCs w:val="28"/>
        </w:rPr>
        <w:t>、绩效自评工作待规范</w:t>
      </w:r>
    </w:p>
    <w:p w:rsidR="008A06E2" w:rsidRDefault="0036183A">
      <w:pPr>
        <w:overflowPunct/>
        <w:autoSpaceDE/>
        <w:autoSpaceDN/>
        <w:adjustRightInd/>
        <w:spacing w:line="360" w:lineRule="auto"/>
        <w:ind w:firstLineChars="200" w:firstLine="560"/>
        <w:textAlignment w:val="auto"/>
        <w:rPr>
          <w:rFonts w:eastAsia="仿宋" w:cs="仿宋"/>
          <w:bCs/>
          <w:sz w:val="28"/>
          <w:szCs w:val="28"/>
        </w:rPr>
      </w:pPr>
      <w:r>
        <w:rPr>
          <w:rFonts w:eastAsia="仿宋" w:cs="仿宋" w:hint="eastAsia"/>
          <w:bCs/>
          <w:sz w:val="28"/>
          <w:szCs w:val="28"/>
        </w:rPr>
        <w:t>被评价单位部门整体自评未按年初设置的总体绩效目标和分项绩效目标展开评价，项目自评表中指标实际完成值与自评得分不对应，自评质量待提高。</w:t>
      </w:r>
    </w:p>
    <w:p w:rsidR="008A06E2" w:rsidRDefault="0036183A">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（四）采购管理方面</w:t>
      </w:r>
    </w:p>
    <w:p w:rsidR="008A06E2" w:rsidRDefault="0036183A">
      <w:pPr>
        <w:overflowPunct/>
        <w:autoSpaceDE/>
        <w:autoSpaceDN/>
        <w:adjustRightInd/>
        <w:spacing w:line="360" w:lineRule="auto"/>
        <w:ind w:firstLineChars="200" w:firstLine="560"/>
        <w:textAlignment w:val="auto"/>
        <w:rPr>
          <w:rFonts w:eastAsia="仿宋" w:cs="仿宋"/>
          <w:bCs/>
          <w:sz w:val="28"/>
          <w:szCs w:val="28"/>
        </w:rPr>
      </w:pPr>
      <w:r>
        <w:rPr>
          <w:rFonts w:eastAsia="仿宋" w:cs="仿宋" w:hint="eastAsia"/>
          <w:bCs/>
          <w:sz w:val="28"/>
          <w:szCs w:val="28"/>
        </w:rPr>
        <w:t>采购成本管控有效性不足。评价小组抽查的项目中涉及自行采购的纪念品、日常用品及相关印刷服务未进行充分的市场比价、竞争性谈判或压价优化，直接选取供应单位；此外，政府采购节资率仅为</w:t>
      </w:r>
      <w:r>
        <w:rPr>
          <w:rFonts w:eastAsia="仿宋" w:cs="仿宋" w:hint="eastAsia"/>
          <w:bCs/>
          <w:sz w:val="28"/>
          <w:szCs w:val="28"/>
        </w:rPr>
        <w:t>0.28%</w:t>
      </w:r>
      <w:r>
        <w:rPr>
          <w:rFonts w:eastAsia="仿宋" w:cs="仿宋" w:hint="eastAsia"/>
          <w:bCs/>
          <w:sz w:val="28"/>
          <w:szCs w:val="28"/>
        </w:rPr>
        <w:t>，处于偏低水平。</w:t>
      </w:r>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9" w:name="_Toc22137"/>
      <w:r>
        <w:rPr>
          <w:rFonts w:eastAsia="仿宋" w:cs="仿宋" w:hint="eastAsia"/>
          <w:sz w:val="30"/>
          <w:szCs w:val="30"/>
        </w:rPr>
        <w:t>五、建议和改进举措</w:t>
      </w:r>
      <w:bookmarkEnd w:id="9"/>
    </w:p>
    <w:p w:rsidR="008A06E2" w:rsidRDefault="0036183A">
      <w:pPr>
        <w:autoSpaceDE/>
        <w:autoSpaceDN/>
        <w:adjustRightInd/>
        <w:snapToGrid w:val="0"/>
        <w:spacing w:line="360" w:lineRule="auto"/>
        <w:ind w:firstLineChars="200" w:firstLine="562"/>
        <w:rPr>
          <w:rFonts w:eastAsia="仿宋" w:cs="仿宋"/>
          <w:b/>
          <w:bCs/>
          <w:sz w:val="28"/>
          <w:szCs w:val="28"/>
        </w:rPr>
      </w:pPr>
      <w:r>
        <w:rPr>
          <w:rFonts w:eastAsia="仿宋" w:cs="仿宋" w:hint="eastAsia"/>
          <w:b/>
          <w:bCs/>
          <w:sz w:val="28"/>
          <w:szCs w:val="28"/>
        </w:rPr>
        <w:t>（一）完善部门整体绩效目标设置</w:t>
      </w:r>
    </w:p>
    <w:p w:rsidR="008A06E2" w:rsidRDefault="0036183A">
      <w:pPr>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建议科学规范设定绩效目标，提高部门绩效目标质量。总体绩效目标设置要全面、准确，预计本年度内所要达到的总体产出和效果。对总体绩效目标进一步分解细化，分项制定绩效目标，并相应设置每一分项目标的核心绩效指标和指标值，绩效指标要尽可能量化，达到可审核、可监控、可评价、可公开。预算执行中因特殊原因确需调整的，应按照绩效目标管理要求和规定程序及时调整，做到“钱随事走、效配其资”。</w:t>
      </w:r>
    </w:p>
    <w:p w:rsidR="008A06E2" w:rsidRDefault="0036183A">
      <w:pPr>
        <w:autoSpaceDE/>
        <w:autoSpaceDN/>
        <w:adjustRightInd/>
        <w:snapToGrid w:val="0"/>
        <w:spacing w:line="360" w:lineRule="auto"/>
        <w:ind w:firstLineChars="200" w:firstLine="562"/>
        <w:rPr>
          <w:rFonts w:eastAsia="仿宋" w:cs="仿宋"/>
          <w:b/>
          <w:bCs/>
          <w:sz w:val="28"/>
          <w:szCs w:val="28"/>
        </w:rPr>
      </w:pPr>
      <w:r>
        <w:rPr>
          <w:rFonts w:eastAsia="仿宋" w:cs="仿宋" w:hint="eastAsia"/>
          <w:b/>
          <w:bCs/>
          <w:sz w:val="28"/>
          <w:szCs w:val="28"/>
        </w:rPr>
        <w:t>（二）提升预算编制完整性</w:t>
      </w:r>
    </w:p>
    <w:p w:rsidR="008A06E2" w:rsidRDefault="0036183A">
      <w:pPr>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建议进一步加强预算编制和政府采购相关法律法规及政策文件的学习，采购预算作为部门预算的核心组成部分，必须与部门预算同步编制、同步申报、同步批复。提升预算编制完整性，避免“无预算进行政府采购”现象发生。</w:t>
      </w:r>
    </w:p>
    <w:p w:rsidR="008A06E2" w:rsidRDefault="0036183A">
      <w:pPr>
        <w:autoSpaceDE/>
        <w:autoSpaceDN/>
        <w:adjustRightInd/>
        <w:snapToGrid w:val="0"/>
        <w:spacing w:line="360" w:lineRule="auto"/>
        <w:ind w:firstLineChars="200" w:firstLine="562"/>
        <w:rPr>
          <w:rFonts w:eastAsia="仿宋" w:cs="仿宋"/>
          <w:b/>
          <w:bCs/>
          <w:sz w:val="28"/>
          <w:szCs w:val="28"/>
        </w:rPr>
      </w:pPr>
      <w:r>
        <w:rPr>
          <w:rFonts w:eastAsia="仿宋" w:cs="仿宋" w:hint="eastAsia"/>
          <w:b/>
          <w:bCs/>
          <w:sz w:val="28"/>
          <w:szCs w:val="28"/>
        </w:rPr>
        <w:t>（三）提高内控管理有效性</w:t>
      </w:r>
    </w:p>
    <w:p w:rsidR="008A06E2" w:rsidRDefault="0036183A">
      <w:pPr>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、规范资金使用</w:t>
      </w:r>
    </w:p>
    <w:p w:rsidR="008A06E2" w:rsidRDefault="0036183A">
      <w:pPr>
        <w:widowControl w:val="0"/>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建议严格落实财务管理制度，规范资金使用。健全资金支出审批流程，每项开支须由用款单位事先提出使用计划，按审批权限审批后方可实施。同时，应建立常态化的监督机制，定期开展凭证抽查，形成完整的管理闭环，从根本上提升资金使用的规范性与有效性。</w:t>
      </w:r>
    </w:p>
    <w:p w:rsidR="008A06E2" w:rsidRDefault="0036183A">
      <w:pPr>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、强化合同管理</w:t>
      </w:r>
    </w:p>
    <w:p w:rsidR="008A06E2" w:rsidRDefault="0036183A">
      <w:pPr>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建议建立健全合同管理制度，提高合同管理水平。完善合同审核标准，确保要素齐全、权责对等，明确验收标准与条款。加强对项目合同的执行管理，明确双方权利义务，落实项目主体责任，督促合同内容按时完成。</w:t>
      </w:r>
    </w:p>
    <w:p w:rsidR="008A06E2" w:rsidRDefault="0036183A">
      <w:pPr>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、加强资产管理</w:t>
      </w:r>
    </w:p>
    <w:p w:rsidR="008A06E2" w:rsidRDefault="0036183A">
      <w:pPr>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建议完善并严格执行资产管理制度。明确从采购、登记到报废的全流程责任与操作规范。强化定期盘点与对账机制，通过全面实地清查，确保财务账目、资产卡片与实物资产信息一致，并对所有盘亏事项追查原因、落实责任与进行合规账务处理。同时，应积极引入信息化管理手段，实现对重要资产的实时跟踪与动态监管，有效减少人为差错。</w:t>
      </w:r>
    </w:p>
    <w:p w:rsidR="008A06E2" w:rsidRDefault="0036183A">
      <w:pPr>
        <w:autoSpaceDE/>
        <w:autoSpaceDN/>
        <w:adjustRightInd/>
        <w:snapToGrid w:val="0"/>
        <w:spacing w:line="360" w:lineRule="auto"/>
        <w:ind w:firstLineChars="200" w:firstLine="560"/>
        <w:rPr>
          <w:rFonts w:eastAsia="仿宋" w:cs="仿宋"/>
          <w:sz w:val="28"/>
          <w:szCs w:val="28"/>
        </w:rPr>
      </w:pPr>
      <w:r>
        <w:rPr>
          <w:rFonts w:eastAsia="仿宋" w:cs="仿宋" w:hint="eastAsia"/>
          <w:sz w:val="28"/>
          <w:szCs w:val="28"/>
        </w:rPr>
        <w:t>4</w:t>
      </w:r>
      <w:r>
        <w:rPr>
          <w:rFonts w:eastAsia="仿宋" w:cs="仿宋" w:hint="eastAsia"/>
          <w:sz w:val="28"/>
          <w:szCs w:val="28"/>
        </w:rPr>
        <w:t>、提高绩效自评质量</w:t>
      </w:r>
    </w:p>
    <w:p w:rsidR="008A06E2" w:rsidRDefault="0036183A">
      <w:pPr>
        <w:widowControl w:val="0"/>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建议落实部门财会监督职责，提高绩效自评质量。严格依照年初设置的绩效目标和指标开展自评，以数据和事实为支撑，规范填报绩效自评表，建立完整的预算支出绩效评价体系。应切实加强绩效自评结果的整理、分析和应用，将绩效自评结果作为安排预算、完善政策和改进管理的重要依据。</w:t>
      </w:r>
    </w:p>
    <w:p w:rsidR="008A06E2" w:rsidRDefault="0036183A">
      <w:pPr>
        <w:autoSpaceDE/>
        <w:autoSpaceDN/>
        <w:adjustRightInd/>
        <w:snapToGrid w:val="0"/>
        <w:spacing w:line="360" w:lineRule="auto"/>
        <w:ind w:firstLineChars="200" w:firstLine="562"/>
        <w:rPr>
          <w:rFonts w:eastAsia="仿宋" w:cs="仿宋"/>
          <w:b/>
          <w:bCs/>
          <w:sz w:val="28"/>
          <w:szCs w:val="28"/>
        </w:rPr>
      </w:pPr>
      <w:r>
        <w:rPr>
          <w:rFonts w:eastAsia="仿宋" w:cs="仿宋" w:hint="eastAsia"/>
          <w:b/>
          <w:bCs/>
          <w:sz w:val="28"/>
          <w:szCs w:val="28"/>
        </w:rPr>
        <w:t>（四）加强采购管理</w:t>
      </w:r>
    </w:p>
    <w:p w:rsidR="008A06E2" w:rsidRDefault="0036183A">
      <w:pPr>
        <w:widowControl w:val="0"/>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建议加强采购管理，有效控制成本。构建分层分类的采购决策机制，限额以上采购必须按规定履行招标程序，严禁以任何形式规避招标，限额以下采购制定明确的管理办法，强化制度刚性约束。强化采购执行环节的成本控制，推行市场调研与多轮比价机制，提高竞争性谈判和询价采购比例。增强采购过程中的价格博弈意识，切实提升采购资金使用效益。</w:t>
      </w:r>
    </w:p>
    <w:p w:rsidR="008A06E2" w:rsidRDefault="0036183A">
      <w:pPr>
        <w:pStyle w:val="21"/>
        <w:autoSpaceDE/>
        <w:autoSpaceDN/>
        <w:adjustRightInd/>
        <w:spacing w:line="360" w:lineRule="auto"/>
        <w:ind w:leftChars="0" w:left="0" w:firstLineChars="200" w:firstLine="643"/>
        <w:rPr>
          <w:rFonts w:eastAsia="仿宋" w:cs="仿宋"/>
          <w:b/>
          <w:bCs/>
          <w:sz w:val="32"/>
          <w:szCs w:val="32"/>
        </w:rPr>
      </w:pPr>
      <w:r>
        <w:rPr>
          <w:rFonts w:eastAsia="仿宋" w:cs="仿宋" w:hint="eastAsia"/>
          <w:b/>
          <w:bCs/>
          <w:sz w:val="32"/>
          <w:szCs w:val="32"/>
        </w:rPr>
        <w:br w:type="page"/>
      </w:r>
    </w:p>
    <w:p w:rsidR="008A06E2" w:rsidRDefault="0036183A">
      <w:pPr>
        <w:autoSpaceDE/>
        <w:autoSpaceDN/>
        <w:spacing w:afterLines="50" w:after="120"/>
        <w:jc w:val="center"/>
        <w:outlineLvl w:val="0"/>
        <w:rPr>
          <w:rFonts w:eastAsia="仿宋" w:cs="仿宋"/>
          <w:b/>
          <w:bCs/>
          <w:sz w:val="32"/>
          <w:szCs w:val="32"/>
        </w:rPr>
      </w:pPr>
      <w:bookmarkStart w:id="10" w:name="_Toc4354"/>
      <w:bookmarkStart w:id="11" w:name="_Toc10646"/>
      <w:bookmarkStart w:id="12" w:name="_Toc2804"/>
      <w:r>
        <w:rPr>
          <w:rFonts w:eastAsia="仿宋" w:cs="仿宋" w:hint="eastAsia"/>
          <w:b/>
          <w:bCs/>
          <w:sz w:val="32"/>
          <w:szCs w:val="32"/>
        </w:rPr>
        <w:t>第二部分</w:t>
      </w:r>
      <w:r>
        <w:rPr>
          <w:rFonts w:eastAsia="仿宋" w:cs="仿宋" w:hint="eastAsia"/>
          <w:b/>
          <w:bCs/>
          <w:sz w:val="32"/>
          <w:szCs w:val="32"/>
        </w:rPr>
        <w:t xml:space="preserve">  </w:t>
      </w:r>
      <w:r>
        <w:rPr>
          <w:rFonts w:eastAsia="仿宋" w:cs="仿宋" w:hint="eastAsia"/>
          <w:b/>
          <w:bCs/>
          <w:sz w:val="32"/>
          <w:szCs w:val="32"/>
        </w:rPr>
        <w:t>部门整体支出绩效评价报告</w:t>
      </w:r>
      <w:bookmarkEnd w:id="10"/>
      <w:bookmarkEnd w:id="11"/>
      <w:bookmarkEnd w:id="12"/>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13" w:name="_Toc2119"/>
      <w:bookmarkStart w:id="14" w:name="_Toc27654"/>
      <w:r>
        <w:rPr>
          <w:rFonts w:eastAsia="仿宋" w:cs="仿宋" w:hint="eastAsia"/>
          <w:sz w:val="30"/>
          <w:szCs w:val="30"/>
        </w:rPr>
        <w:t>一、基本情况</w:t>
      </w:r>
      <w:bookmarkEnd w:id="13"/>
      <w:bookmarkEnd w:id="14"/>
    </w:p>
    <w:p w:rsidR="008A06E2" w:rsidRDefault="0036183A">
      <w:pPr>
        <w:keepNext/>
        <w:keepLines/>
        <w:autoSpaceDE/>
        <w:autoSpaceDN/>
        <w:adjustRightInd/>
        <w:spacing w:line="360" w:lineRule="auto"/>
        <w:ind w:firstLineChars="200" w:firstLine="562"/>
        <w:outlineLvl w:val="1"/>
        <w:rPr>
          <w:rFonts w:eastAsia="仿宋" w:cs="仿宋"/>
          <w:b/>
          <w:bCs/>
          <w:sz w:val="28"/>
          <w:szCs w:val="28"/>
        </w:rPr>
      </w:pPr>
      <w:bookmarkStart w:id="15" w:name="_Toc30694"/>
      <w:bookmarkStart w:id="16" w:name="_Toc29130"/>
      <w:r>
        <w:rPr>
          <w:rFonts w:eastAsia="仿宋" w:cs="仿宋" w:hint="eastAsia"/>
          <w:b/>
          <w:bCs/>
          <w:sz w:val="28"/>
          <w:szCs w:val="28"/>
        </w:rPr>
        <w:t>（一）部门概况</w:t>
      </w:r>
      <w:bookmarkEnd w:id="15"/>
      <w:bookmarkEnd w:id="16"/>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唐山市统计局是市政府主管全市统计和国民经济核算工作的直属机构，位于路北区西山道</w:t>
      </w:r>
      <w:r>
        <w:rPr>
          <w:rFonts w:eastAsia="仿宋" w:cs="仿宋" w:hint="eastAsia"/>
          <w:sz w:val="28"/>
          <w:szCs w:val="28"/>
        </w:rPr>
        <w:t>3</w:t>
      </w:r>
      <w:r>
        <w:rPr>
          <w:rFonts w:eastAsia="仿宋" w:cs="仿宋" w:hint="eastAsia"/>
          <w:sz w:val="28"/>
          <w:szCs w:val="28"/>
        </w:rPr>
        <w:t>号市政府院内。其主要职责是组织领导和协调全市统计工作，确保统计数据真实准确、完整、及时。贯彻执行国家国民经济核算制度，组织实施全市国民经济核算制度和民营经济统计制度。拟订统计工作地方性法规、政府规章草案、统计改革方案和统计调查制度，制定统计建设规划、统计调查计划，指导和规范全市统计行政执法工作，监督检查统计法律、法规贯彻实施情况，组织实施统计法律法</w:t>
      </w:r>
      <w:r w:rsidR="00664A3B">
        <w:rPr>
          <w:rFonts w:eastAsia="仿宋" w:cs="仿宋" w:hint="eastAsia"/>
          <w:sz w:val="28"/>
          <w:szCs w:val="28"/>
        </w:rPr>
        <w:t>规宣传教育，依法查处统计违法行为，配合开展防范和惩治统计造假弄虚</w:t>
      </w:r>
      <w:bookmarkStart w:id="17" w:name="_GoBack"/>
      <w:bookmarkEnd w:id="17"/>
      <w:r>
        <w:rPr>
          <w:rFonts w:eastAsia="仿宋" w:cs="仿宋" w:hint="eastAsia"/>
          <w:sz w:val="28"/>
          <w:szCs w:val="28"/>
        </w:rPr>
        <w:t>作假统计督察。拟订重大市情市力普查和抽样调查计划、方案，组织实施全市人口、经济、农业等重大普查调查，汇总、整理和提供有关市情市力方面的统计数据。组织实施全市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组织实施县域经济发展、农业产业化、特色小镇、节能降耗、绿色发展、企业景气、妇女儿童监测、新产业新业态新商业模式、高质量发展、京津冀协同发展等统计监测，收集、整理和提供统计数据。</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局内设办公室、政策法规科、执法监督局、综合统计科、国民经济核算科、农村统计科等</w:t>
      </w:r>
      <w:r>
        <w:rPr>
          <w:rFonts w:eastAsia="仿宋" w:cs="仿宋" w:hint="eastAsia"/>
          <w:sz w:val="28"/>
          <w:szCs w:val="28"/>
        </w:rPr>
        <w:t>12</w:t>
      </w:r>
      <w:r>
        <w:rPr>
          <w:rFonts w:eastAsia="仿宋" w:cs="仿宋" w:hint="eastAsia"/>
          <w:sz w:val="28"/>
          <w:szCs w:val="28"/>
        </w:rPr>
        <w:t>个行政科室，并下设普查中心、农村社会经济调查队、数据管理中心共计</w:t>
      </w:r>
      <w:r>
        <w:rPr>
          <w:rFonts w:eastAsia="仿宋" w:cs="仿宋" w:hint="eastAsia"/>
          <w:sz w:val="28"/>
          <w:szCs w:val="28"/>
        </w:rPr>
        <w:t>3</w:t>
      </w:r>
      <w:r>
        <w:rPr>
          <w:rFonts w:eastAsia="仿宋" w:cs="仿宋" w:hint="eastAsia"/>
          <w:sz w:val="28"/>
          <w:szCs w:val="28"/>
        </w:rPr>
        <w:t>个事业单位。唐山市统计局为法人单位，</w:t>
      </w:r>
      <w:r>
        <w:rPr>
          <w:rFonts w:eastAsia="仿宋" w:cs="仿宋" w:hint="eastAsia"/>
          <w:sz w:val="28"/>
          <w:szCs w:val="28"/>
        </w:rPr>
        <w:t>3</w:t>
      </w:r>
      <w:r>
        <w:rPr>
          <w:rFonts w:eastAsia="仿宋" w:cs="仿宋" w:hint="eastAsia"/>
          <w:sz w:val="28"/>
          <w:szCs w:val="28"/>
        </w:rPr>
        <w:t>个事业单位为非法人单位，均由唐山市统计局统一核算。</w:t>
      </w:r>
      <w:r>
        <w:rPr>
          <w:rFonts w:eastAsia="仿宋" w:cs="仿宋" w:hint="eastAsia"/>
          <w:sz w:val="28"/>
          <w:szCs w:val="28"/>
        </w:rPr>
        <w:t>2023</w:t>
      </w:r>
      <w:r>
        <w:rPr>
          <w:rFonts w:eastAsia="仿宋" w:cs="仿宋" w:hint="eastAsia"/>
          <w:sz w:val="28"/>
          <w:szCs w:val="28"/>
        </w:rPr>
        <w:t>年末，统计局实有在职人员</w:t>
      </w:r>
      <w:r>
        <w:rPr>
          <w:rFonts w:eastAsia="仿宋" w:cs="仿宋" w:hint="eastAsia"/>
          <w:sz w:val="28"/>
          <w:szCs w:val="28"/>
        </w:rPr>
        <w:t>79</w:t>
      </w:r>
      <w:r>
        <w:rPr>
          <w:rFonts w:eastAsia="仿宋" w:cs="仿宋" w:hint="eastAsia"/>
          <w:sz w:val="28"/>
          <w:szCs w:val="28"/>
        </w:rPr>
        <w:t>人。</w:t>
      </w:r>
    </w:p>
    <w:p w:rsidR="008A06E2" w:rsidRDefault="0036183A">
      <w:pPr>
        <w:keepNext/>
        <w:keepLines/>
        <w:autoSpaceDE/>
        <w:autoSpaceDN/>
        <w:adjustRightInd/>
        <w:spacing w:line="360" w:lineRule="auto"/>
        <w:ind w:firstLineChars="200" w:firstLine="562"/>
        <w:outlineLvl w:val="1"/>
        <w:rPr>
          <w:rFonts w:eastAsia="仿宋" w:cs="仿宋"/>
          <w:b/>
          <w:bCs/>
          <w:sz w:val="28"/>
          <w:szCs w:val="28"/>
        </w:rPr>
      </w:pPr>
      <w:bookmarkStart w:id="18" w:name="_Toc15235"/>
      <w:bookmarkStart w:id="19" w:name="_Toc25330"/>
      <w:r>
        <w:rPr>
          <w:rFonts w:eastAsia="仿宋" w:cs="仿宋" w:hint="eastAsia"/>
          <w:b/>
          <w:bCs/>
          <w:sz w:val="28"/>
          <w:szCs w:val="28"/>
        </w:rPr>
        <w:t>（二）部门职能</w:t>
      </w:r>
      <w:bookmarkEnd w:id="18"/>
      <w:bookmarkEnd w:id="19"/>
    </w:p>
    <w:p w:rsidR="008A06E2" w:rsidRDefault="0036183A">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根据“三定方案”确定的部门职能如下：</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组织领导和协调全市统计工作，确保统计数据真实准确、完整、及时。</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拟订统计工作地方性法规、政府规章草案、统计改革方案和统计调查制度，制定统计建设规划、统计调查计划，指导和规范全市统计行政执法工作，监督检查统计法律、法规贯彻实施情况，组织实施统计法律法规宣传教育，依法查处统计违法行为，配合开展防范和惩治统计造假弄虚作假统计督察。组织实施统计执法监督检查和“双随机”抽查，依法查处统计违法案件预防和查处统计造假、弄虚作假，受理、办理、督办统计违法举报，指导监督各县（市、区）统计执法检查工作。</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贯彻执行国家国民经济核算制度，组织实施全市国民经济核算制度和民营经济统计制度。统一核算全市及各县（市区）地区生产总值及派生产业增加值；组织实施投入产出调查和编表工作；编制全市资产负债表和资金流量表；牵头组织相关部门编制全市自然资源资产负债表；整理、测算和提供国民经济核算资料；监督管理全市国民经济核算工作。</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拟订重大市情市力普查和抽样调查计划、方案，组织实施全市人口、经济、农业等重大普查调查，汇总、整理和提供有关市情市力方面的统计数据。</w:t>
      </w:r>
    </w:p>
    <w:p w:rsidR="008A06E2" w:rsidRDefault="0036183A">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实施全市农林牧渔业、工业、建筑业、批发和零售业、住宿和餐饮业、房地产、服务业及能源、投资、消费、人口和城镇化率、劳动工资、就业、社会、科技、文化产业、城市基本情况、县乡村三级社会经济基本情况、资源环境、战略性新兴产业、高新技术产业、民营经济等统计调查，收集、汇总、整理和提供统计数据。</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实施县域经济发展、农业产业化、特色小镇、节能降耗、绿色发展、企业景气、妇女儿童监测、新产业新业态新商业模式（以下简称新经济）、高质量发展、京津冀协同发展等统计监测，收集、整理和提供统计数据。</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综合整理和提供财政、金融、旅游、交通运输、邮政地质勘查、教育、体育、卫生、社会保障、公用事业、对外经济收入、价格等基本统计数据。</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组织各县（市、区）和各部门的经济、社会、科技、服务业统计调查，统一核定、管理、公布全市性基本统计资料，定期发布全市国民经济和社会发展情况的统计信息，组织建立统计信息共享制度和发布制度。</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对国民经济、社会发展、科技进步和资源环境等情况进行统计分析、统计预测和统计监督，向市委、市政府及有关部门提供统计信息和咨询建议。</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依法报批审核地方统计调查项目；指导专业统计基础工作、统计基层基础业务建设；组织建立统计信息管理制度，建立健全统计数据质量审核、监控和评估制度，开展对统计数据质量的检查和评估；依法监督管理涉外调查活动。</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建立并管理全市统计信息化系统和统计数据库系统管理全市统计数据库和网络，指导全市统计信息化系统建设。</w:t>
      </w:r>
    </w:p>
    <w:p w:rsidR="008A06E2" w:rsidRDefault="0036183A">
      <w:pPr>
        <w:widowControl w:val="0"/>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协助管理各县（市、区）统计部门领导班子；指导全市统计系统地方调查队业务工作、统计专业技术队伍建设；指导直属事业单位名录库建设、全面建成小康社会统计监测、社情民意调查、资料管理等工作；会同有关部门组织全市统计专业技术资格考试，按规定承办统计系列职称评审工作，组织专业技术职务聘任工作；监督管理全市县及县以上政府统计部门的中央统计经费和市财政提供的专项经费。</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组织实施规模以下工业抽样调查，规模以下工业企业成本费用调查、建筑业小微企业抽样调查、小微企业固定资产投资情况调查，规模以下企业创新调查、限额以下批发零售住宿餐饮行业抽样与问卷调查，规模以下服务业抽样调查，并开展调查情况分析研究。</w:t>
      </w:r>
    </w:p>
    <w:p w:rsidR="008A06E2" w:rsidRDefault="0036183A">
      <w:pPr>
        <w:numPr>
          <w:ilvl w:val="0"/>
          <w:numId w:val="2"/>
        </w:num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完成市委、市政府交办的其他任务。</w:t>
      </w:r>
    </w:p>
    <w:p w:rsidR="008A06E2" w:rsidRDefault="0036183A">
      <w:pPr>
        <w:keepNext/>
        <w:keepLines/>
        <w:autoSpaceDE/>
        <w:autoSpaceDN/>
        <w:adjustRightInd/>
        <w:spacing w:line="360" w:lineRule="auto"/>
        <w:ind w:firstLineChars="200" w:firstLine="562"/>
        <w:outlineLvl w:val="1"/>
        <w:rPr>
          <w:rFonts w:eastAsia="仿宋" w:cs="仿宋"/>
          <w:b/>
          <w:bCs/>
          <w:sz w:val="28"/>
          <w:szCs w:val="28"/>
        </w:rPr>
      </w:pPr>
      <w:bookmarkStart w:id="20" w:name="_Toc25077"/>
      <w:bookmarkStart w:id="21" w:name="_Toc12033"/>
      <w:r>
        <w:rPr>
          <w:rFonts w:eastAsia="仿宋" w:cs="仿宋" w:hint="eastAsia"/>
          <w:b/>
          <w:bCs/>
          <w:sz w:val="28"/>
          <w:szCs w:val="28"/>
        </w:rPr>
        <w:t>（三）内设机构</w:t>
      </w:r>
      <w:bookmarkEnd w:id="20"/>
      <w:bookmarkEnd w:id="21"/>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唐山市统计局设有</w:t>
      </w:r>
      <w:r>
        <w:rPr>
          <w:rFonts w:eastAsia="仿宋" w:cs="仿宋" w:hint="eastAsia"/>
          <w:sz w:val="28"/>
          <w:szCs w:val="28"/>
        </w:rPr>
        <w:t>12</w:t>
      </w:r>
      <w:r>
        <w:rPr>
          <w:rFonts w:eastAsia="仿宋" w:cs="仿宋" w:hint="eastAsia"/>
          <w:sz w:val="28"/>
          <w:szCs w:val="28"/>
        </w:rPr>
        <w:t>个内设机构，按规定设立机关党委，各内设机构及职责如表</w:t>
      </w:r>
      <w:r>
        <w:rPr>
          <w:rFonts w:eastAsia="仿宋" w:cs="仿宋" w:hint="eastAsia"/>
          <w:sz w:val="28"/>
          <w:szCs w:val="28"/>
        </w:rPr>
        <w:t>1</w:t>
      </w:r>
      <w:r>
        <w:rPr>
          <w:rFonts w:eastAsia="仿宋" w:cs="仿宋" w:hint="eastAsia"/>
          <w:sz w:val="28"/>
          <w:szCs w:val="28"/>
        </w:rPr>
        <w:t>：</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  </w:t>
      </w:r>
      <w:r>
        <w:rPr>
          <w:rFonts w:eastAsia="仿宋" w:cs="仿宋" w:hint="eastAsia"/>
          <w:b/>
          <w:bCs/>
          <w:sz w:val="28"/>
          <w:szCs w:val="28"/>
        </w:rPr>
        <w:t>内设机构及职责</w:t>
      </w:r>
    </w:p>
    <w:tbl>
      <w:tblPr>
        <w:tblW w:w="4996" w:type="pct"/>
        <w:tblLayout w:type="fixed"/>
        <w:tblLook w:val="04A0" w:firstRow="1" w:lastRow="0" w:firstColumn="1" w:lastColumn="0" w:noHBand="0" w:noVBand="1"/>
      </w:tblPr>
      <w:tblGrid>
        <w:gridCol w:w="770"/>
        <w:gridCol w:w="1552"/>
        <w:gridCol w:w="6302"/>
      </w:tblGrid>
      <w:tr w:rsidR="008A06E2">
        <w:trPr>
          <w:trHeight w:val="397"/>
          <w:tblHeader/>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序号</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机构名称</w:t>
            </w:r>
          </w:p>
        </w:tc>
        <w:tc>
          <w:tcPr>
            <w:tcW w:w="36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主要职责</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办公室</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负责机关文秘、机要、保密、安全保卫、督查、信访、档案、会务、标准化管理、政务信息、政务公开和信息公开等工作；协调机关和所属事业单位的政务工作；负责组织承办人大代表建议和政协委员提案工作；负责机关节能、政府采购及国有资产管理工作；统一管理全市统计系统中央统计经费各类专项调查经费、普查经费；承担全市统计系统中央统计经费及政府采购预、决算编制工作；指导全市统计系统财务管理；负责全市统计系统内部审计工作；统一管理局机关及所属事业单位财务工作；负责局机关和所属事业单位财务核算；组织部门预算绩效管理和内控制度建设。</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政策法规科</w:t>
            </w:r>
          </w:p>
        </w:tc>
        <w:tc>
          <w:tcPr>
            <w:tcW w:w="3653" w:type="pct"/>
            <w:vMerge w:val="restart"/>
            <w:tcBorders>
              <w:top w:val="single" w:sz="4" w:space="0" w:color="000000"/>
              <w:left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拟订地方统计法规、政府统计规章草案；拟订全市统计法治建设有关文件规定；负责机关规范性文件和重大执法决定的法制审核；组织统计法律法规的学习宣传；承办涉外调查机构资格认定和涉外社会调查项目报审备案工作，监管涉外调查活动；组织指导各地统计法治建设工作；办理统计行政复议、应诉和其他法律性事务；组织实施依法行政工作；承担统计督察工作；组织实施统计执法监督检查和“双随机”抽查；依法查处统计违法案件，预防和查处统计造假、弄虚作假；受理、办理、督办统计违法举报，研究提出建立健全预防和惩戒统计造假、弄虚作假的工作机制；搜集、整理和公开统计执法检查信息；</w:t>
            </w:r>
            <w:r w:rsidR="008960E9">
              <w:rPr>
                <w:rFonts w:eastAsia="仿宋" w:cs="仿宋" w:hint="eastAsia"/>
                <w:color w:val="000000"/>
                <w:sz w:val="24"/>
                <w:szCs w:val="24"/>
              </w:rPr>
              <w:t>负责</w:t>
            </w:r>
            <w:r>
              <w:rPr>
                <w:rFonts w:eastAsia="仿宋" w:cs="仿宋" w:hint="eastAsia"/>
                <w:color w:val="000000"/>
                <w:sz w:val="24"/>
                <w:szCs w:val="24"/>
              </w:rPr>
              <w:t>对统计违法企事业单位和个体工商户进行行政处罚；管理、完善和更新全市统计执法骨干人员库，指导监督各县（市、区）统计执法检查工作；负责全市统计用区划代码库和城乡划分代码库的更新维护，开展相关统计调查；组织协调统计联网直报和统计业务分工；指导协调统计基层基础业务建设。</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3</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执法监督局</w:t>
            </w:r>
          </w:p>
        </w:tc>
        <w:tc>
          <w:tcPr>
            <w:tcW w:w="3653" w:type="pct"/>
            <w:vMerge/>
            <w:tcBorders>
              <w:left w:val="single" w:sz="4" w:space="0" w:color="000000"/>
              <w:bottom w:val="single" w:sz="4" w:space="0" w:color="000000"/>
              <w:right w:val="single" w:sz="4" w:space="0" w:color="000000"/>
            </w:tcBorders>
            <w:vAlign w:val="center"/>
          </w:tcPr>
          <w:p w:rsidR="008A06E2" w:rsidRDefault="008A06E2">
            <w:pPr>
              <w:autoSpaceDE/>
              <w:autoSpaceDN/>
              <w:jc w:val="left"/>
              <w:textAlignment w:val="center"/>
              <w:rPr>
                <w:rFonts w:eastAsia="仿宋" w:cs="仿宋"/>
                <w:color w:val="000000"/>
                <w:sz w:val="24"/>
                <w:szCs w:val="24"/>
              </w:rPr>
            </w:pP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综合统计科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组织监测预警国民经济运行，起草进度分析报告，分析研究经济社会重大问题、起草专题分析报告，提出决策咨询建议；组织编辑综合性统计资料，提供经济社会综合性统计数据；组织统计信息上报工作；负责城市基本情况统计、资源枯竭型城市转型监测统计工作；组织开展京津冀协同发展统计监测工作；负责组织统计新闻宣传、经济形势新闻发布、国民经济和社会发展统计公报发布；负责市统计局网站和官方微信公众号的建设、管理和维护，负责网站信息报送工作；负责组织统计舆情监控；组织实施全市人口普查、人口抽样调查和工资统计调查，整理和提供有关调查的统计数据；收集和提供人口、就业、工资和社会保障等统计数据；对有关统计数据进行检查和评估；组织指导有关专业统计基础工作；开展统计信息和分析研究。</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国民经济核算科</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组织实施全市国民经济核算制度和民营经济统计制度；统一核算全市、各县（市、区）地区生产总值及文化、旅游等派生产业增加值；组织实施新经济统计核算；组织实施投入产出调查和编表工作；编制全市资产负债表和资金流量表；牵头组织相关部门编制全市自然资源资产负债表；监督管理全市国民经济核算工作，检查和评估国民经济核算质量；整理、测算和提供国民经济核算资料；开展统计信息和分析研究。</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6</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农村统计科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组织实施全市农林牧渔业统计，农业产值综合统计，县、乡镇、村等区域社会经济统计，新经济统计有关调查，农业产业化统计监测，特色小镇规划建设统计监测等统计调查任务；配合做好全市县域经济发展绩效考核测评工作；收集、整理和提供农村社会经济统计有关调查数据；对有关统计数据进行检查和评估；指导全市农村统计业务基础建设工作；综合整理城乡居民收入等相关资料；开展统计信息和分析研究；组织实施农业普查工作。</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7</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工业统计科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组织实施规模以上工业产销总值及主要产品产量、主要工业产品生产能力、财务状况、成本费用，景气状况、新产品、战略性新兴产业、装备制造业、新经济统计有关调查；组织实施规模以下工业抽样调查、规模以下工业企业成本费用调查；核算规模以上工业增加值；整理和提供有关统计调查数据；组织实施社会、科技、文化产业和高新技术产业等基本状况统计调查；组织实施</w:t>
            </w:r>
            <w:r>
              <w:rPr>
                <w:rFonts w:eastAsia="仿宋" w:cs="仿宋" w:hint="eastAsia"/>
                <w:color w:val="000000"/>
                <w:sz w:val="24"/>
                <w:szCs w:val="24"/>
              </w:rPr>
              <w:t>R&amp;D</w:t>
            </w:r>
            <w:r>
              <w:rPr>
                <w:rFonts w:eastAsia="仿宋" w:cs="仿宋" w:hint="eastAsia"/>
                <w:color w:val="000000"/>
                <w:sz w:val="24"/>
                <w:szCs w:val="24"/>
              </w:rPr>
              <w:t>资源清查、企业研发、创新调查、新经济统计有关调查工作；组织实施对妇女儿童发展纲要及规划执行情况的统计监测；综合整理和提供教育、卫生、广播电视、出版、民政、司法等统计数据；组织实施规模以下企业创新调查；对有关统计数据进行检查和评估；组织指导有关部门、协会的行业统计工作及有关专业统计基础建设工作；开展统计信息和分析研究；协助组织经济普查工作。</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8</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能源统计科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组织实施能源生产、消费、流通、库存情况、新经济统计有关调查；负责开展主要能耗行业、重点耗能企业能源使用、节约以及资源循环利用状况的统计监测；会同有关部门组织实施生态文明建设目标年度评价；综合收集、整理和提供能源经济、资源利用、环境质量、应对气候变化有关统计数据；对有关统计数据进行检查和评估；组织指导有关部门、协会的行业统计工作及有关专业统计基础工作；组织指导专业统计基础建设工作；开展统计信息和分析研究；协助组织经济普查工作。</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9</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投资与建筑业统计科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组织实施固定资产投资、建筑业、房地产开发统计调查，搜集、整理和提供有关调查统计数据；组织实施建筑业小微企业抽样调查、小微企业固定资产投资情况调查；综合整理和提供固定资产投资规模和效果、房地产开发投资和经营活动、建筑业生产运行情况及效益等统计数据；负责固定资产投资、建筑业、房地产开发法人和项目入库管理工作；对有关统计数据进行检查和评估；组织指导专业统计基础建设工作；开展统计信息和分析研究；协助组织经济普查工作。</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10</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贸易外经统计科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组织实施批发和零售业、住宿和餐饮业、全社会消费品零售总额、商品交易市场、连锁经营、景气状况、城市商业综合体、新经济统计有关调查；组织实施限额以下批发零售住宿餐饮行业抽样与问卷调查；综合整理和提供对外贸易、利用外资、旅游、外汇、对外经济技术合作、境外投资等统计数据；对有关统计数据进行检查和评估；组织指导有关部门、协会的行业统计工作及有关专业统计基础工作；组织指导专业统计基础建设工作；开展统计信息和分析研究；协助组织经济普查工作。</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11</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服务业统计科</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拟定相关服务业统计制度；组织实施全市规模以上服务业、现代服务业、互联网经济、物流统计与核算、运输邮电软件业调查、新经济统计有关调查、境外专家来大陆工作等有关统计调查工作；组织实施规模以下服务业抽样调查</w:t>
            </w:r>
            <w:r>
              <w:rPr>
                <w:rFonts w:eastAsia="仿宋" w:cs="仿宋" w:hint="eastAsia"/>
                <w:color w:val="000000"/>
                <w:sz w:val="24"/>
                <w:szCs w:val="24"/>
              </w:rPr>
              <w:t>:</w:t>
            </w:r>
            <w:r>
              <w:rPr>
                <w:rFonts w:eastAsia="仿宋" w:cs="仿宋" w:hint="eastAsia"/>
                <w:color w:val="000000"/>
                <w:sz w:val="24"/>
                <w:szCs w:val="24"/>
              </w:rPr>
              <w:t>组织协调部门服务业统计有关工作；对有关统计数据进行检查和评估；开展统计信息和分析研究；组织指导有关部门服务业统计基础工作；协助组织经济普查工作。</w:t>
            </w:r>
          </w:p>
        </w:tc>
      </w:tr>
      <w:tr w:rsidR="008A06E2">
        <w:trPr>
          <w:trHeight w:val="397"/>
        </w:trPr>
        <w:tc>
          <w:tcPr>
            <w:tcW w:w="44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12</w:t>
            </w:r>
          </w:p>
        </w:tc>
        <w:tc>
          <w:tcPr>
            <w:tcW w:w="89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机关党委（机关纪委）</w:t>
            </w:r>
          </w:p>
        </w:tc>
        <w:tc>
          <w:tcPr>
            <w:tcW w:w="3653" w:type="pct"/>
            <w:tcBorders>
              <w:top w:val="single" w:sz="4" w:space="0" w:color="000000"/>
              <w:left w:val="single" w:sz="4" w:space="0" w:color="000000"/>
              <w:bottom w:val="single" w:sz="4" w:space="0" w:color="000000"/>
              <w:right w:val="single" w:sz="4" w:space="0" w:color="000000"/>
            </w:tcBorders>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rPr>
              <w:t>负责机关和直属单位的党群工作。</w:t>
            </w:r>
            <w:r w:rsidR="00277933">
              <w:rPr>
                <w:rFonts w:eastAsia="仿宋" w:cs="仿宋" w:hint="eastAsia"/>
                <w:color w:val="000000"/>
                <w:sz w:val="24"/>
                <w:szCs w:val="24"/>
              </w:rPr>
              <w:t>负责</w:t>
            </w:r>
            <w:r>
              <w:rPr>
                <w:rFonts w:eastAsia="仿宋" w:cs="仿宋" w:hint="eastAsia"/>
                <w:color w:val="000000"/>
                <w:sz w:val="24"/>
                <w:szCs w:val="24"/>
              </w:rPr>
              <w:t>人事、教育、编制和离退休干部工作。</w:t>
            </w:r>
          </w:p>
        </w:tc>
      </w:tr>
    </w:tbl>
    <w:p w:rsidR="008A06E2" w:rsidRDefault="0036183A">
      <w:pPr>
        <w:pStyle w:val="2"/>
        <w:autoSpaceDE/>
        <w:autoSpaceDN/>
        <w:spacing w:beforeLines="50" w:before="120" w:after="0" w:line="360" w:lineRule="auto"/>
        <w:ind w:firstLineChars="200" w:firstLine="562"/>
        <w:rPr>
          <w:rFonts w:ascii="Times New Roman" w:eastAsia="仿宋" w:hAnsi="Times New Roman" w:cs="仿宋"/>
          <w:sz w:val="28"/>
          <w:szCs w:val="28"/>
        </w:rPr>
      </w:pPr>
      <w:bookmarkStart w:id="22" w:name="_Toc738"/>
      <w:bookmarkStart w:id="23" w:name="_Toc30776"/>
      <w:r>
        <w:rPr>
          <w:rFonts w:ascii="Times New Roman" w:eastAsia="仿宋" w:hAnsi="Times New Roman" w:cs="仿宋" w:hint="eastAsia"/>
          <w:sz w:val="28"/>
          <w:szCs w:val="28"/>
        </w:rPr>
        <w:t>（四）部门工作目标</w:t>
      </w:r>
      <w:bookmarkEnd w:id="22"/>
      <w:bookmarkEnd w:id="23"/>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w:t>
      </w:r>
      <w:r>
        <w:rPr>
          <w:rFonts w:eastAsia="仿宋" w:cs="仿宋" w:hint="eastAsia"/>
          <w:sz w:val="28"/>
          <w:szCs w:val="28"/>
        </w:rPr>
        <w:t>2023</w:t>
      </w:r>
      <w:r>
        <w:rPr>
          <w:rFonts w:eastAsia="仿宋" w:cs="仿宋" w:hint="eastAsia"/>
          <w:sz w:val="28"/>
          <w:szCs w:val="28"/>
        </w:rPr>
        <w:t>年工作要点</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根据唐山市统计局</w:t>
      </w:r>
      <w:r>
        <w:rPr>
          <w:rFonts w:eastAsia="仿宋" w:cs="仿宋" w:hint="eastAsia"/>
          <w:sz w:val="28"/>
          <w:szCs w:val="28"/>
        </w:rPr>
        <w:t>2023</w:t>
      </w:r>
      <w:r>
        <w:rPr>
          <w:rFonts w:eastAsia="仿宋" w:cs="仿宋" w:hint="eastAsia"/>
          <w:sz w:val="28"/>
          <w:szCs w:val="28"/>
        </w:rPr>
        <w:t>年工作要点，主要目标如下：在全面从严治党上，将学习党的二十大精神与主题教育结合，强化政治建设，落实“两个确立”“两个维护”，推进巡察整改，正风肃纪打造“数海清风”品牌，加强意识形态、干部队伍与基层党组织建设，并开展“服务效能提升年”活动，多维度优化服务。统计调查方面，精心组织第五次全国经济普查、投入产出调查，做好常规统计调查与</w:t>
      </w:r>
      <w:r>
        <w:rPr>
          <w:rFonts w:eastAsia="仿宋" w:cs="仿宋" w:hint="eastAsia"/>
          <w:sz w:val="28"/>
          <w:szCs w:val="28"/>
        </w:rPr>
        <w:t>GDP</w:t>
      </w:r>
      <w:r>
        <w:rPr>
          <w:rFonts w:eastAsia="仿宋" w:cs="仿宋" w:hint="eastAsia"/>
          <w:sz w:val="28"/>
          <w:szCs w:val="28"/>
        </w:rPr>
        <w:t>核算，加强社情民意调查。法治建设上，开展统计专项治理，围绕“四个必查”强化执法监督，推动统计监督与其他监督协同，落实“八五”普法，建设统计信用体系。监测分析服务中，加强经济形势研判与重大问题研究，拓展监测领域，创新宣传打造“阳光统计”。同时，推进企业电子统计台账建设、新领域增加值核算等重点改革，夯实基层基础、完善体系以保障数据质量，抓好保密、风险防范与国家安全工作，构建信息化管理体系、探索智慧统计应用，还做好财务、离退休干部服务与后勤保障工作。</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w:t>
      </w:r>
      <w:r>
        <w:rPr>
          <w:rFonts w:eastAsia="仿宋" w:cs="仿宋" w:hint="eastAsia"/>
          <w:sz w:val="28"/>
          <w:szCs w:val="28"/>
        </w:rPr>
        <w:t>2023</w:t>
      </w:r>
      <w:r>
        <w:rPr>
          <w:rFonts w:eastAsia="仿宋" w:cs="仿宋" w:hint="eastAsia"/>
          <w:sz w:val="28"/>
          <w:szCs w:val="28"/>
        </w:rPr>
        <w:t>年部门绩效草案</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）总体绩效目标</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是“十四五”承前启后的关键之年，坚持以习近平新时代中国特色社会主义思想为指导，深入学习贯彻习近平总书记对统计工作重要指示批示精神，全面贯彻党的二十大精神和省市全会精神，坚持和加强党的全面领导，扭住数据质量这个中心，以“大统计格局”为支撑点，以统计分析服务为突破点，更加有效发挥统计监督职能作用，更加奋发有为推动唐山统计现代化改革，为唐山经济社会高质量发展提供高水平统计服务。</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）分项绩效目标</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①做好第八次投入产出调查工作</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w:t>
      </w:r>
      <w:r>
        <w:rPr>
          <w:rFonts w:eastAsia="仿宋" w:cs="仿宋" w:hint="eastAsia"/>
          <w:sz w:val="28"/>
          <w:szCs w:val="28"/>
        </w:rPr>
        <w:t>2023</w:t>
      </w:r>
      <w:r>
        <w:rPr>
          <w:rFonts w:eastAsia="仿宋" w:cs="仿宋" w:hint="eastAsia"/>
          <w:sz w:val="28"/>
          <w:szCs w:val="28"/>
        </w:rPr>
        <w:t>年</w:t>
      </w:r>
      <w:r>
        <w:rPr>
          <w:rFonts w:eastAsia="仿宋" w:cs="仿宋" w:hint="eastAsia"/>
          <w:sz w:val="28"/>
          <w:szCs w:val="28"/>
        </w:rPr>
        <w:t>4</w:t>
      </w:r>
      <w:r>
        <w:rPr>
          <w:rFonts w:eastAsia="仿宋" w:cs="仿宋" w:hint="eastAsia"/>
          <w:sz w:val="28"/>
          <w:szCs w:val="28"/>
        </w:rPr>
        <w:t>月底以前完成对被调查单位培训，</w:t>
      </w:r>
      <w:r>
        <w:rPr>
          <w:rFonts w:eastAsia="仿宋" w:cs="仿宋" w:hint="eastAsia"/>
          <w:sz w:val="28"/>
          <w:szCs w:val="28"/>
        </w:rPr>
        <w:t>7</w:t>
      </w:r>
      <w:r>
        <w:rPr>
          <w:rFonts w:eastAsia="仿宋" w:cs="仿宋" w:hint="eastAsia"/>
          <w:sz w:val="28"/>
          <w:szCs w:val="28"/>
        </w:rPr>
        <w:t>月底以前录入、审核和分解转换程序编制；</w:t>
      </w:r>
      <w:r>
        <w:rPr>
          <w:rFonts w:eastAsia="仿宋" w:cs="仿宋" w:hint="eastAsia"/>
          <w:sz w:val="28"/>
          <w:szCs w:val="28"/>
        </w:rPr>
        <w:t>8</w:t>
      </w:r>
      <w:r>
        <w:rPr>
          <w:rFonts w:eastAsia="仿宋" w:cs="仿宋" w:hint="eastAsia"/>
          <w:sz w:val="28"/>
          <w:szCs w:val="28"/>
        </w:rPr>
        <w:t>月底以前完成调查资料的上报、审核和汇总，</w:t>
      </w:r>
      <w:r>
        <w:rPr>
          <w:rFonts w:eastAsia="仿宋" w:cs="仿宋" w:hint="eastAsia"/>
          <w:sz w:val="28"/>
          <w:szCs w:val="28"/>
        </w:rPr>
        <w:t>12</w:t>
      </w:r>
      <w:r>
        <w:rPr>
          <w:rFonts w:eastAsia="仿宋" w:cs="仿宋" w:hint="eastAsia"/>
          <w:sz w:val="28"/>
          <w:szCs w:val="28"/>
        </w:rPr>
        <w:t>月底前完成调查工作总结。</w:t>
      </w:r>
    </w:p>
    <w:p w:rsidR="008A06E2" w:rsidRDefault="0036183A">
      <w:pPr>
        <w:autoSpaceDE/>
        <w:autoSpaceDN/>
        <w:adjustRightInd/>
        <w:spacing w:line="360" w:lineRule="auto"/>
        <w:ind w:firstLineChars="200" w:firstLine="560"/>
        <w:rPr>
          <w:rFonts w:eastAsia="仿宋" w:cs="仿宋"/>
          <w:b/>
          <w:bCs/>
          <w:sz w:val="28"/>
          <w:szCs w:val="28"/>
        </w:rPr>
      </w:pPr>
      <w:r>
        <w:rPr>
          <w:rFonts w:eastAsia="仿宋" w:cs="仿宋" w:hint="eastAsia"/>
          <w:sz w:val="28"/>
          <w:szCs w:val="28"/>
        </w:rPr>
        <w:t>绩效指标：</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2  </w:t>
      </w:r>
      <w:r>
        <w:rPr>
          <w:rFonts w:eastAsia="仿宋" w:cs="仿宋" w:hint="eastAsia"/>
          <w:b/>
          <w:bCs/>
          <w:sz w:val="28"/>
          <w:szCs w:val="28"/>
        </w:rPr>
        <w:t>做好第八次投入产出调查工作绩效指标表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454"/>
        <w:gridCol w:w="2294"/>
        <w:gridCol w:w="1927"/>
        <w:gridCol w:w="1527"/>
      </w:tblGrid>
      <w:tr w:rsidR="008A06E2">
        <w:trPr>
          <w:trHeight w:val="340"/>
        </w:trPr>
        <w:tc>
          <w:tcPr>
            <w:tcW w:w="1429" w:type="dxa"/>
          </w:tcPr>
          <w:p w:rsidR="008A06E2" w:rsidRDefault="0036183A">
            <w:pPr>
              <w:autoSpaceDE/>
              <w:autoSpaceDN/>
              <w:jc w:val="center"/>
              <w:rPr>
                <w:rFonts w:eastAsia="仿宋" w:cs="仿宋"/>
                <w:b/>
                <w:bCs/>
                <w:sz w:val="24"/>
                <w:szCs w:val="24"/>
              </w:rPr>
            </w:pPr>
            <w:r>
              <w:rPr>
                <w:rFonts w:eastAsia="仿宋" w:cs="仿宋" w:hint="eastAsia"/>
                <w:b/>
                <w:bCs/>
                <w:sz w:val="24"/>
                <w:szCs w:val="24"/>
              </w:rPr>
              <w:t>一级指标</w:t>
            </w:r>
          </w:p>
        </w:tc>
        <w:tc>
          <w:tcPr>
            <w:tcW w:w="1454" w:type="dxa"/>
          </w:tcPr>
          <w:p w:rsidR="008A06E2" w:rsidRDefault="0036183A">
            <w:pPr>
              <w:autoSpaceDE/>
              <w:autoSpaceDN/>
              <w:jc w:val="center"/>
              <w:rPr>
                <w:rFonts w:eastAsia="仿宋" w:cs="仿宋"/>
                <w:b/>
                <w:bCs/>
                <w:sz w:val="24"/>
                <w:szCs w:val="24"/>
              </w:rPr>
            </w:pPr>
            <w:r>
              <w:rPr>
                <w:rFonts w:eastAsia="仿宋" w:cs="仿宋" w:hint="eastAsia"/>
                <w:b/>
                <w:bCs/>
                <w:sz w:val="24"/>
                <w:szCs w:val="24"/>
              </w:rPr>
              <w:t>二级指标</w:t>
            </w:r>
          </w:p>
        </w:tc>
        <w:tc>
          <w:tcPr>
            <w:tcW w:w="2294" w:type="dxa"/>
          </w:tcPr>
          <w:p w:rsidR="008A06E2" w:rsidRDefault="0036183A">
            <w:pPr>
              <w:autoSpaceDE/>
              <w:autoSpaceDN/>
              <w:jc w:val="center"/>
              <w:rPr>
                <w:rFonts w:eastAsia="仿宋" w:cs="仿宋"/>
                <w:b/>
                <w:bCs/>
                <w:sz w:val="24"/>
                <w:szCs w:val="24"/>
              </w:rPr>
            </w:pPr>
            <w:r>
              <w:rPr>
                <w:rFonts w:eastAsia="仿宋" w:cs="仿宋" w:hint="eastAsia"/>
                <w:b/>
                <w:bCs/>
                <w:sz w:val="24"/>
                <w:szCs w:val="24"/>
              </w:rPr>
              <w:t>三级指标</w:t>
            </w:r>
          </w:p>
        </w:tc>
        <w:tc>
          <w:tcPr>
            <w:tcW w:w="1927" w:type="dxa"/>
          </w:tcPr>
          <w:p w:rsidR="008A06E2" w:rsidRDefault="0036183A">
            <w:pPr>
              <w:autoSpaceDE/>
              <w:autoSpaceDN/>
              <w:jc w:val="center"/>
              <w:rPr>
                <w:rFonts w:eastAsia="仿宋" w:cs="仿宋"/>
                <w:b/>
                <w:bCs/>
                <w:sz w:val="24"/>
                <w:szCs w:val="24"/>
              </w:rPr>
            </w:pPr>
            <w:r>
              <w:rPr>
                <w:rFonts w:eastAsia="仿宋" w:cs="仿宋" w:hint="eastAsia"/>
                <w:b/>
                <w:bCs/>
                <w:sz w:val="24"/>
                <w:szCs w:val="24"/>
              </w:rPr>
              <w:t>指标说明</w:t>
            </w:r>
          </w:p>
        </w:tc>
        <w:tc>
          <w:tcPr>
            <w:tcW w:w="1527" w:type="dxa"/>
          </w:tcPr>
          <w:p w:rsidR="008A06E2" w:rsidRDefault="0036183A">
            <w:pPr>
              <w:autoSpaceDE/>
              <w:autoSpaceDN/>
              <w:jc w:val="center"/>
              <w:rPr>
                <w:rFonts w:eastAsia="仿宋" w:cs="仿宋"/>
                <w:b/>
                <w:bCs/>
                <w:sz w:val="24"/>
                <w:szCs w:val="24"/>
              </w:rPr>
            </w:pPr>
            <w:r>
              <w:rPr>
                <w:rFonts w:eastAsia="仿宋" w:cs="仿宋" w:hint="eastAsia"/>
                <w:b/>
                <w:bCs/>
                <w:sz w:val="24"/>
                <w:szCs w:val="24"/>
              </w:rPr>
              <w:t>指标值</w:t>
            </w:r>
          </w:p>
        </w:tc>
      </w:tr>
      <w:tr w:rsidR="008A06E2">
        <w:trPr>
          <w:trHeight w:val="340"/>
        </w:trPr>
        <w:tc>
          <w:tcPr>
            <w:tcW w:w="1429" w:type="dxa"/>
            <w:vMerge w:val="restart"/>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产出指标</w:t>
            </w:r>
          </w:p>
        </w:tc>
        <w:tc>
          <w:tcPr>
            <w:tcW w:w="1454" w:type="dxa"/>
            <w:vMerge w:val="restart"/>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数量指标</w:t>
            </w:r>
          </w:p>
        </w:tc>
        <w:tc>
          <w:tcPr>
            <w:tcW w:w="2294"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投入产出重点调查单位</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根据方案确定的调查数量</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1700</w:t>
            </w:r>
            <w:r>
              <w:rPr>
                <w:rFonts w:eastAsia="仿宋" w:cs="仿宋" w:hint="eastAsia"/>
                <w:sz w:val="24"/>
                <w:szCs w:val="24"/>
              </w:rPr>
              <w:t>家</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454" w:type="dxa"/>
            <w:vMerge/>
            <w:vAlign w:val="center"/>
          </w:tcPr>
          <w:p w:rsidR="008A06E2" w:rsidRDefault="008A06E2">
            <w:pPr>
              <w:autoSpaceDE/>
              <w:autoSpaceDN/>
              <w:jc w:val="center"/>
              <w:rPr>
                <w:rFonts w:eastAsia="仿宋" w:cs="仿宋"/>
                <w:sz w:val="24"/>
                <w:szCs w:val="24"/>
              </w:rPr>
            </w:pPr>
          </w:p>
        </w:tc>
        <w:tc>
          <w:tcPr>
            <w:tcW w:w="229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投入产出典型调查单位</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根据方案确定的调查数量</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700</w:t>
            </w:r>
            <w:r>
              <w:rPr>
                <w:rFonts w:eastAsia="仿宋" w:cs="仿宋" w:hint="eastAsia"/>
                <w:sz w:val="24"/>
                <w:szCs w:val="24"/>
              </w:rPr>
              <w:t>家</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454" w:type="dxa"/>
            <w:vMerge/>
            <w:vAlign w:val="center"/>
          </w:tcPr>
          <w:p w:rsidR="008A06E2" w:rsidRDefault="008A06E2">
            <w:pPr>
              <w:autoSpaceDE/>
              <w:autoSpaceDN/>
              <w:jc w:val="center"/>
              <w:rPr>
                <w:rFonts w:eastAsia="仿宋" w:cs="仿宋"/>
                <w:sz w:val="24"/>
                <w:szCs w:val="24"/>
              </w:rPr>
            </w:pPr>
          </w:p>
        </w:tc>
        <w:tc>
          <w:tcPr>
            <w:tcW w:w="229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业务培训人数</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对被调查单位报表人员开展培训</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4000</w:t>
            </w:r>
            <w:r>
              <w:rPr>
                <w:rFonts w:eastAsia="仿宋" w:cs="仿宋" w:hint="eastAsia"/>
                <w:sz w:val="24"/>
                <w:szCs w:val="24"/>
              </w:rPr>
              <w:t>人</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45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质量指标</w:t>
            </w:r>
          </w:p>
        </w:tc>
        <w:tc>
          <w:tcPr>
            <w:tcW w:w="229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投入产出重点调查完成率</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调查方案完成度</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=100%</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45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时效指标</w:t>
            </w:r>
          </w:p>
        </w:tc>
        <w:tc>
          <w:tcPr>
            <w:tcW w:w="229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调查资料的上报、审核和汇总</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各项工作完成时限</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=100%</w:t>
            </w:r>
          </w:p>
        </w:tc>
      </w:tr>
      <w:tr w:rsidR="008A06E2">
        <w:trPr>
          <w:trHeight w:val="340"/>
        </w:trPr>
        <w:tc>
          <w:tcPr>
            <w:tcW w:w="1429" w:type="dxa"/>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效果指标</w:t>
            </w:r>
          </w:p>
        </w:tc>
        <w:tc>
          <w:tcPr>
            <w:tcW w:w="145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社会效益指标</w:t>
            </w:r>
          </w:p>
        </w:tc>
        <w:tc>
          <w:tcPr>
            <w:tcW w:w="229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实现投入产出调查的既定目的</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为政策模拟和进行定量分析提供依据</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=100%</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45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可持续影响指标</w:t>
            </w:r>
          </w:p>
        </w:tc>
        <w:tc>
          <w:tcPr>
            <w:tcW w:w="229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作为五年的数据分析依据</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每五年开展一次</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=5</w:t>
            </w:r>
            <w:r>
              <w:rPr>
                <w:rFonts w:eastAsia="仿宋" w:cs="仿宋" w:hint="eastAsia"/>
                <w:sz w:val="24"/>
                <w:szCs w:val="24"/>
              </w:rPr>
              <w:t>年</w:t>
            </w:r>
          </w:p>
        </w:tc>
      </w:tr>
      <w:tr w:rsidR="008A06E2">
        <w:trPr>
          <w:trHeight w:val="340"/>
        </w:trPr>
        <w:tc>
          <w:tcPr>
            <w:tcW w:w="142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满意度指标</w:t>
            </w:r>
          </w:p>
        </w:tc>
        <w:tc>
          <w:tcPr>
            <w:tcW w:w="145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服务对象满意度指标</w:t>
            </w:r>
          </w:p>
        </w:tc>
        <w:tc>
          <w:tcPr>
            <w:tcW w:w="2294"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党委政府满意度</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党委政府对调查结果认可程度</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95%</w:t>
            </w:r>
          </w:p>
        </w:tc>
      </w:tr>
    </w:tbl>
    <w:p w:rsidR="008A06E2" w:rsidRDefault="0036183A">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②做好第五次全国经济普查工作</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通过经济普查，全面掌握辖区内第二、第三产业的发展规模及布局，了解产业组织、产业结构、产业技术的现状以及各生产要素的构成，全面更新覆盖国民经济各行业的基本单位名录库、基础信息数据库和地理信息系统，为各级党委和政府提高宏观调控和决策管理科学性提供依据。</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3  </w:t>
      </w:r>
      <w:r>
        <w:rPr>
          <w:rFonts w:eastAsia="仿宋" w:cs="仿宋" w:hint="eastAsia"/>
          <w:b/>
          <w:bCs/>
          <w:sz w:val="28"/>
          <w:szCs w:val="28"/>
        </w:rPr>
        <w:t>做好第五次全国经济普查工作绩效指标表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1529"/>
        <w:gridCol w:w="2219"/>
        <w:gridCol w:w="1927"/>
        <w:gridCol w:w="1527"/>
      </w:tblGrid>
      <w:tr w:rsidR="008A06E2">
        <w:trPr>
          <w:trHeight w:val="340"/>
          <w:tblHeader/>
        </w:trPr>
        <w:tc>
          <w:tcPr>
            <w:tcW w:w="1429" w:type="dxa"/>
          </w:tcPr>
          <w:p w:rsidR="008A06E2" w:rsidRDefault="0036183A">
            <w:pPr>
              <w:autoSpaceDE/>
              <w:autoSpaceDN/>
              <w:jc w:val="center"/>
              <w:rPr>
                <w:rFonts w:eastAsia="仿宋" w:cs="仿宋"/>
                <w:b/>
                <w:bCs/>
                <w:sz w:val="24"/>
                <w:szCs w:val="24"/>
              </w:rPr>
            </w:pPr>
            <w:r>
              <w:rPr>
                <w:rFonts w:eastAsia="仿宋" w:cs="仿宋" w:hint="eastAsia"/>
                <w:b/>
                <w:bCs/>
                <w:sz w:val="24"/>
                <w:szCs w:val="24"/>
              </w:rPr>
              <w:t>一级指标</w:t>
            </w:r>
          </w:p>
        </w:tc>
        <w:tc>
          <w:tcPr>
            <w:tcW w:w="1529" w:type="dxa"/>
          </w:tcPr>
          <w:p w:rsidR="008A06E2" w:rsidRDefault="0036183A">
            <w:pPr>
              <w:autoSpaceDE/>
              <w:autoSpaceDN/>
              <w:jc w:val="center"/>
              <w:rPr>
                <w:rFonts w:eastAsia="仿宋" w:cs="仿宋"/>
                <w:b/>
                <w:bCs/>
                <w:sz w:val="24"/>
                <w:szCs w:val="24"/>
              </w:rPr>
            </w:pPr>
            <w:r>
              <w:rPr>
                <w:rFonts w:eastAsia="仿宋" w:cs="仿宋" w:hint="eastAsia"/>
                <w:b/>
                <w:bCs/>
                <w:sz w:val="24"/>
                <w:szCs w:val="24"/>
              </w:rPr>
              <w:t>二级指标</w:t>
            </w:r>
          </w:p>
        </w:tc>
        <w:tc>
          <w:tcPr>
            <w:tcW w:w="2219" w:type="dxa"/>
          </w:tcPr>
          <w:p w:rsidR="008A06E2" w:rsidRDefault="0036183A">
            <w:pPr>
              <w:autoSpaceDE/>
              <w:autoSpaceDN/>
              <w:jc w:val="center"/>
              <w:rPr>
                <w:rFonts w:eastAsia="仿宋" w:cs="仿宋"/>
                <w:b/>
                <w:bCs/>
                <w:sz w:val="24"/>
                <w:szCs w:val="24"/>
              </w:rPr>
            </w:pPr>
            <w:r>
              <w:rPr>
                <w:rFonts w:eastAsia="仿宋" w:cs="仿宋" w:hint="eastAsia"/>
                <w:b/>
                <w:bCs/>
                <w:sz w:val="24"/>
                <w:szCs w:val="24"/>
              </w:rPr>
              <w:t>三级指标</w:t>
            </w:r>
          </w:p>
        </w:tc>
        <w:tc>
          <w:tcPr>
            <w:tcW w:w="1927" w:type="dxa"/>
          </w:tcPr>
          <w:p w:rsidR="008A06E2" w:rsidRDefault="0036183A">
            <w:pPr>
              <w:autoSpaceDE/>
              <w:autoSpaceDN/>
              <w:jc w:val="center"/>
              <w:rPr>
                <w:rFonts w:eastAsia="仿宋" w:cs="仿宋"/>
                <w:b/>
                <w:bCs/>
                <w:sz w:val="24"/>
                <w:szCs w:val="24"/>
              </w:rPr>
            </w:pPr>
            <w:r>
              <w:rPr>
                <w:rFonts w:eastAsia="仿宋" w:cs="仿宋" w:hint="eastAsia"/>
                <w:b/>
                <w:bCs/>
                <w:sz w:val="24"/>
                <w:szCs w:val="24"/>
              </w:rPr>
              <w:t>指标说明</w:t>
            </w:r>
          </w:p>
        </w:tc>
        <w:tc>
          <w:tcPr>
            <w:tcW w:w="1527" w:type="dxa"/>
          </w:tcPr>
          <w:p w:rsidR="008A06E2" w:rsidRDefault="0036183A">
            <w:pPr>
              <w:autoSpaceDE/>
              <w:autoSpaceDN/>
              <w:jc w:val="center"/>
              <w:rPr>
                <w:rFonts w:eastAsia="仿宋" w:cs="仿宋"/>
                <w:b/>
                <w:bCs/>
                <w:sz w:val="24"/>
                <w:szCs w:val="24"/>
              </w:rPr>
            </w:pPr>
            <w:r>
              <w:rPr>
                <w:rFonts w:eastAsia="仿宋" w:cs="仿宋" w:hint="eastAsia"/>
                <w:b/>
                <w:bCs/>
                <w:sz w:val="24"/>
                <w:szCs w:val="24"/>
              </w:rPr>
              <w:t>指标值</w:t>
            </w:r>
          </w:p>
        </w:tc>
      </w:tr>
      <w:tr w:rsidR="008A06E2">
        <w:trPr>
          <w:trHeight w:val="340"/>
        </w:trPr>
        <w:tc>
          <w:tcPr>
            <w:tcW w:w="1429" w:type="dxa"/>
            <w:vMerge w:val="restart"/>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产出指标</w:t>
            </w:r>
          </w:p>
        </w:tc>
        <w:tc>
          <w:tcPr>
            <w:tcW w:w="1529" w:type="dxa"/>
            <w:vMerge w:val="restart"/>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数量指标</w:t>
            </w:r>
          </w:p>
        </w:tc>
        <w:tc>
          <w:tcPr>
            <w:tcW w:w="2219"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选聘普查指导员和普查员数量</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根据方案要求，按照工作量确定基层工作人员</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12000</w:t>
            </w:r>
            <w:r>
              <w:rPr>
                <w:rFonts w:eastAsia="仿宋" w:cs="仿宋" w:hint="eastAsia"/>
                <w:sz w:val="24"/>
                <w:szCs w:val="24"/>
              </w:rPr>
              <w:t>人</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529" w:type="dxa"/>
            <w:vMerge/>
            <w:vAlign w:val="center"/>
          </w:tcPr>
          <w:p w:rsidR="008A06E2" w:rsidRDefault="008A06E2">
            <w:pPr>
              <w:autoSpaceDE/>
              <w:autoSpaceDN/>
              <w:jc w:val="center"/>
              <w:rPr>
                <w:rFonts w:eastAsia="仿宋" w:cs="仿宋"/>
                <w:sz w:val="24"/>
                <w:szCs w:val="24"/>
              </w:rPr>
            </w:pPr>
          </w:p>
        </w:tc>
        <w:tc>
          <w:tcPr>
            <w:tcW w:w="221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业务培训人数</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按照“下培两级”的原则培训至乡级</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650</w:t>
            </w:r>
            <w:r>
              <w:rPr>
                <w:rFonts w:eastAsia="仿宋" w:cs="仿宋" w:hint="eastAsia"/>
                <w:sz w:val="24"/>
                <w:szCs w:val="24"/>
              </w:rPr>
              <w:t>人</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529" w:type="dxa"/>
            <w:vMerge/>
            <w:vAlign w:val="center"/>
          </w:tcPr>
          <w:p w:rsidR="008A06E2" w:rsidRDefault="008A06E2">
            <w:pPr>
              <w:autoSpaceDE/>
              <w:autoSpaceDN/>
              <w:jc w:val="center"/>
              <w:rPr>
                <w:rFonts w:eastAsia="仿宋" w:cs="仿宋"/>
                <w:sz w:val="24"/>
                <w:szCs w:val="24"/>
              </w:rPr>
            </w:pPr>
          </w:p>
        </w:tc>
        <w:tc>
          <w:tcPr>
            <w:tcW w:w="221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调查登记法人及产业活动单位数量</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2023</w:t>
            </w:r>
            <w:r>
              <w:rPr>
                <w:rFonts w:eastAsia="仿宋" w:cs="仿宋" w:hint="eastAsia"/>
                <w:sz w:val="24"/>
                <w:szCs w:val="24"/>
              </w:rPr>
              <w:t>年完成对所有二、三产业单位清查</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150000</w:t>
            </w:r>
            <w:r>
              <w:rPr>
                <w:rFonts w:eastAsia="仿宋" w:cs="仿宋" w:hint="eastAsia"/>
                <w:sz w:val="24"/>
                <w:szCs w:val="24"/>
              </w:rPr>
              <w:t>个</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52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质量指标</w:t>
            </w:r>
          </w:p>
        </w:tc>
        <w:tc>
          <w:tcPr>
            <w:tcW w:w="221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达到《普查方案》要求</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方案完成度</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=100%</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529" w:type="dxa"/>
            <w:vMerge w:val="restart"/>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时效指标</w:t>
            </w:r>
          </w:p>
        </w:tc>
        <w:tc>
          <w:tcPr>
            <w:tcW w:w="2219"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各项数据上报及时率</w:t>
            </w:r>
          </w:p>
        </w:tc>
        <w:tc>
          <w:tcPr>
            <w:tcW w:w="1927"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各项工作完成时限</w:t>
            </w:r>
          </w:p>
        </w:tc>
        <w:tc>
          <w:tcPr>
            <w:tcW w:w="1527"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=100%</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529" w:type="dxa"/>
            <w:vMerge/>
            <w:vAlign w:val="center"/>
          </w:tcPr>
          <w:p w:rsidR="008A06E2" w:rsidRDefault="008A06E2">
            <w:pPr>
              <w:autoSpaceDE/>
              <w:autoSpaceDN/>
              <w:jc w:val="center"/>
              <w:rPr>
                <w:rFonts w:eastAsia="仿宋" w:cs="仿宋"/>
                <w:sz w:val="24"/>
                <w:szCs w:val="24"/>
              </w:rPr>
            </w:pPr>
          </w:p>
        </w:tc>
        <w:tc>
          <w:tcPr>
            <w:tcW w:w="221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年度预算资金执行率</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年度预算资金执行率</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=100%</w:t>
            </w:r>
          </w:p>
        </w:tc>
      </w:tr>
      <w:tr w:rsidR="008A06E2">
        <w:trPr>
          <w:trHeight w:val="340"/>
        </w:trPr>
        <w:tc>
          <w:tcPr>
            <w:tcW w:w="1429" w:type="dxa"/>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效果指标</w:t>
            </w:r>
          </w:p>
        </w:tc>
        <w:tc>
          <w:tcPr>
            <w:tcW w:w="152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社会效益指标</w:t>
            </w:r>
          </w:p>
        </w:tc>
        <w:tc>
          <w:tcPr>
            <w:tcW w:w="221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实现普查方案确定的社会效益目标</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为各级党委和政府提高宏观调控和决策管理科学性提供依据</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100%</w:t>
            </w:r>
          </w:p>
        </w:tc>
      </w:tr>
      <w:tr w:rsidR="008A06E2">
        <w:trPr>
          <w:trHeight w:val="340"/>
        </w:trPr>
        <w:tc>
          <w:tcPr>
            <w:tcW w:w="1429" w:type="dxa"/>
            <w:vMerge/>
            <w:vAlign w:val="center"/>
          </w:tcPr>
          <w:p w:rsidR="008A06E2" w:rsidRDefault="008A06E2">
            <w:pPr>
              <w:autoSpaceDE/>
              <w:autoSpaceDN/>
              <w:jc w:val="center"/>
              <w:rPr>
                <w:rFonts w:eastAsia="仿宋" w:cs="仿宋"/>
                <w:sz w:val="24"/>
                <w:szCs w:val="24"/>
              </w:rPr>
            </w:pPr>
          </w:p>
        </w:tc>
        <w:tc>
          <w:tcPr>
            <w:tcW w:w="152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可持续影响指标</w:t>
            </w:r>
          </w:p>
        </w:tc>
        <w:tc>
          <w:tcPr>
            <w:tcW w:w="221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作为数据基数年限</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经济普查每五年开展一次</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=5</w:t>
            </w:r>
            <w:r>
              <w:rPr>
                <w:rFonts w:eastAsia="仿宋" w:cs="仿宋" w:hint="eastAsia"/>
                <w:sz w:val="24"/>
                <w:szCs w:val="24"/>
              </w:rPr>
              <w:t>年</w:t>
            </w:r>
          </w:p>
        </w:tc>
      </w:tr>
      <w:tr w:rsidR="008A06E2">
        <w:trPr>
          <w:trHeight w:val="340"/>
        </w:trPr>
        <w:tc>
          <w:tcPr>
            <w:tcW w:w="142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满意度指标</w:t>
            </w:r>
          </w:p>
        </w:tc>
        <w:tc>
          <w:tcPr>
            <w:tcW w:w="152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服务对象满意度指标</w:t>
            </w:r>
          </w:p>
        </w:tc>
        <w:tc>
          <w:tcPr>
            <w:tcW w:w="2219"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社会公众满意度</w:t>
            </w:r>
          </w:p>
        </w:tc>
        <w:tc>
          <w:tcPr>
            <w:tcW w:w="19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社会公众对普查结果的认可度</w:t>
            </w:r>
          </w:p>
        </w:tc>
        <w:tc>
          <w:tcPr>
            <w:tcW w:w="1527"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90%</w:t>
            </w:r>
          </w:p>
        </w:tc>
      </w:tr>
    </w:tbl>
    <w:p w:rsidR="008A06E2" w:rsidRDefault="0036183A">
      <w:pPr>
        <w:autoSpaceDE/>
        <w:autoSpaceDN/>
        <w:adjustRightInd/>
        <w:spacing w:beforeLines="50" w:before="120" w:line="360" w:lineRule="auto"/>
        <w:ind w:firstLineChars="200" w:firstLine="560"/>
        <w:rPr>
          <w:rFonts w:eastAsia="仿宋" w:cs="仿宋"/>
          <w:sz w:val="28"/>
          <w:szCs w:val="28"/>
        </w:rPr>
      </w:pPr>
      <w:r>
        <w:rPr>
          <w:rFonts w:eastAsia="仿宋" w:cs="仿宋" w:hint="eastAsia"/>
          <w:sz w:val="28"/>
          <w:szCs w:val="28"/>
        </w:rPr>
        <w:t>③提升统计服务能力水平</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绩效目标：立足服务全市经济高质量发展，超前谋划、快速跟进，围绕科学决策和社会关心关注加强统计服务。</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绩效指标：</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4  </w:t>
      </w:r>
      <w:r>
        <w:rPr>
          <w:rFonts w:eastAsia="仿宋" w:cs="仿宋" w:hint="eastAsia"/>
          <w:b/>
          <w:bCs/>
          <w:sz w:val="28"/>
          <w:szCs w:val="28"/>
        </w:rPr>
        <w:t>提升统计服务能力水平绩效指标表</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768"/>
        <w:gridCol w:w="2740"/>
        <w:gridCol w:w="2283"/>
      </w:tblGrid>
      <w:tr w:rsidR="008A06E2">
        <w:trPr>
          <w:trHeight w:val="369"/>
          <w:tblHeader/>
        </w:trPr>
        <w:tc>
          <w:tcPr>
            <w:tcW w:w="1840" w:type="dxa"/>
          </w:tcPr>
          <w:p w:rsidR="008A06E2" w:rsidRDefault="0036183A">
            <w:pPr>
              <w:autoSpaceDE/>
              <w:autoSpaceDN/>
              <w:jc w:val="center"/>
              <w:rPr>
                <w:rFonts w:eastAsia="仿宋" w:cs="仿宋"/>
                <w:b/>
                <w:bCs/>
                <w:sz w:val="24"/>
                <w:szCs w:val="24"/>
              </w:rPr>
            </w:pPr>
            <w:r>
              <w:rPr>
                <w:rFonts w:eastAsia="仿宋" w:cs="仿宋" w:hint="eastAsia"/>
                <w:b/>
                <w:bCs/>
                <w:sz w:val="24"/>
                <w:szCs w:val="24"/>
              </w:rPr>
              <w:t>一级指标</w:t>
            </w:r>
          </w:p>
        </w:tc>
        <w:tc>
          <w:tcPr>
            <w:tcW w:w="1768" w:type="dxa"/>
          </w:tcPr>
          <w:p w:rsidR="008A06E2" w:rsidRDefault="0036183A">
            <w:pPr>
              <w:autoSpaceDE/>
              <w:autoSpaceDN/>
              <w:jc w:val="center"/>
              <w:rPr>
                <w:rFonts w:eastAsia="仿宋" w:cs="仿宋"/>
                <w:b/>
                <w:bCs/>
                <w:sz w:val="24"/>
                <w:szCs w:val="24"/>
              </w:rPr>
            </w:pPr>
            <w:r>
              <w:rPr>
                <w:rFonts w:eastAsia="仿宋" w:cs="仿宋" w:hint="eastAsia"/>
                <w:b/>
                <w:bCs/>
                <w:sz w:val="24"/>
                <w:szCs w:val="24"/>
              </w:rPr>
              <w:t>二级指标</w:t>
            </w:r>
          </w:p>
        </w:tc>
        <w:tc>
          <w:tcPr>
            <w:tcW w:w="2740" w:type="dxa"/>
          </w:tcPr>
          <w:p w:rsidR="008A06E2" w:rsidRDefault="0036183A">
            <w:pPr>
              <w:autoSpaceDE/>
              <w:autoSpaceDN/>
              <w:jc w:val="center"/>
              <w:rPr>
                <w:rFonts w:eastAsia="仿宋" w:cs="仿宋"/>
                <w:b/>
                <w:bCs/>
                <w:sz w:val="24"/>
                <w:szCs w:val="24"/>
              </w:rPr>
            </w:pPr>
            <w:r>
              <w:rPr>
                <w:rFonts w:eastAsia="仿宋" w:cs="仿宋" w:hint="eastAsia"/>
                <w:b/>
                <w:bCs/>
                <w:sz w:val="24"/>
                <w:szCs w:val="24"/>
              </w:rPr>
              <w:t>三级指标</w:t>
            </w:r>
          </w:p>
        </w:tc>
        <w:tc>
          <w:tcPr>
            <w:tcW w:w="2283" w:type="dxa"/>
          </w:tcPr>
          <w:p w:rsidR="008A06E2" w:rsidRDefault="0036183A">
            <w:pPr>
              <w:autoSpaceDE/>
              <w:autoSpaceDN/>
              <w:jc w:val="center"/>
              <w:rPr>
                <w:rFonts w:eastAsia="仿宋" w:cs="仿宋"/>
                <w:b/>
                <w:bCs/>
                <w:sz w:val="24"/>
                <w:szCs w:val="24"/>
              </w:rPr>
            </w:pPr>
            <w:r>
              <w:rPr>
                <w:rFonts w:eastAsia="仿宋" w:cs="仿宋" w:hint="eastAsia"/>
                <w:b/>
                <w:bCs/>
                <w:sz w:val="24"/>
                <w:szCs w:val="24"/>
              </w:rPr>
              <w:t>指标值</w:t>
            </w:r>
          </w:p>
        </w:tc>
      </w:tr>
      <w:tr w:rsidR="008A06E2">
        <w:trPr>
          <w:trHeight w:val="369"/>
        </w:trPr>
        <w:tc>
          <w:tcPr>
            <w:tcW w:w="1840" w:type="dxa"/>
            <w:vMerge w:val="restart"/>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产出指标</w:t>
            </w:r>
          </w:p>
        </w:tc>
        <w:tc>
          <w:tcPr>
            <w:tcW w:w="1768"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数量指标</w:t>
            </w:r>
          </w:p>
        </w:tc>
        <w:tc>
          <w:tcPr>
            <w:tcW w:w="2740"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工作完成率</w:t>
            </w:r>
          </w:p>
        </w:tc>
        <w:tc>
          <w:tcPr>
            <w:tcW w:w="2283"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=100%</w:t>
            </w:r>
          </w:p>
        </w:tc>
      </w:tr>
      <w:tr w:rsidR="008A06E2">
        <w:trPr>
          <w:trHeight w:val="369"/>
        </w:trPr>
        <w:tc>
          <w:tcPr>
            <w:tcW w:w="1840" w:type="dxa"/>
            <w:vMerge/>
            <w:vAlign w:val="center"/>
          </w:tcPr>
          <w:p w:rsidR="008A06E2" w:rsidRDefault="008A06E2">
            <w:pPr>
              <w:autoSpaceDE/>
              <w:autoSpaceDN/>
              <w:jc w:val="center"/>
              <w:rPr>
                <w:rFonts w:eastAsia="仿宋" w:cs="仿宋"/>
                <w:sz w:val="24"/>
                <w:szCs w:val="24"/>
              </w:rPr>
            </w:pPr>
          </w:p>
        </w:tc>
        <w:tc>
          <w:tcPr>
            <w:tcW w:w="1768"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质量指标</w:t>
            </w:r>
          </w:p>
        </w:tc>
        <w:tc>
          <w:tcPr>
            <w:tcW w:w="2740"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工作合格率</w:t>
            </w:r>
          </w:p>
        </w:tc>
        <w:tc>
          <w:tcPr>
            <w:tcW w:w="2283"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=100%</w:t>
            </w:r>
          </w:p>
        </w:tc>
      </w:tr>
      <w:tr w:rsidR="008A06E2">
        <w:trPr>
          <w:trHeight w:val="369"/>
        </w:trPr>
        <w:tc>
          <w:tcPr>
            <w:tcW w:w="1840" w:type="dxa"/>
            <w:vMerge/>
            <w:vAlign w:val="center"/>
          </w:tcPr>
          <w:p w:rsidR="008A06E2" w:rsidRDefault="008A06E2">
            <w:pPr>
              <w:autoSpaceDE/>
              <w:autoSpaceDN/>
              <w:jc w:val="center"/>
              <w:rPr>
                <w:rFonts w:eastAsia="仿宋" w:cs="仿宋"/>
                <w:sz w:val="24"/>
                <w:szCs w:val="24"/>
              </w:rPr>
            </w:pPr>
          </w:p>
        </w:tc>
        <w:tc>
          <w:tcPr>
            <w:tcW w:w="1768"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成本指标</w:t>
            </w:r>
          </w:p>
        </w:tc>
        <w:tc>
          <w:tcPr>
            <w:tcW w:w="2740"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预算执行率</w:t>
            </w:r>
          </w:p>
        </w:tc>
        <w:tc>
          <w:tcPr>
            <w:tcW w:w="2283"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90%</w:t>
            </w:r>
          </w:p>
        </w:tc>
      </w:tr>
      <w:tr w:rsidR="008A06E2">
        <w:trPr>
          <w:trHeight w:val="369"/>
        </w:trPr>
        <w:tc>
          <w:tcPr>
            <w:tcW w:w="1840" w:type="dxa"/>
            <w:vMerge/>
            <w:vAlign w:val="center"/>
          </w:tcPr>
          <w:p w:rsidR="008A06E2" w:rsidRDefault="008A06E2">
            <w:pPr>
              <w:autoSpaceDE/>
              <w:autoSpaceDN/>
              <w:jc w:val="center"/>
              <w:rPr>
                <w:rFonts w:eastAsia="仿宋" w:cs="仿宋"/>
                <w:sz w:val="24"/>
                <w:szCs w:val="24"/>
              </w:rPr>
            </w:pPr>
          </w:p>
        </w:tc>
        <w:tc>
          <w:tcPr>
            <w:tcW w:w="1768"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时效指标</w:t>
            </w:r>
          </w:p>
        </w:tc>
        <w:tc>
          <w:tcPr>
            <w:tcW w:w="2740"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完成时限</w:t>
            </w:r>
          </w:p>
        </w:tc>
        <w:tc>
          <w:tcPr>
            <w:tcW w:w="2283"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2023</w:t>
            </w:r>
            <w:r>
              <w:rPr>
                <w:rFonts w:eastAsia="仿宋" w:cs="仿宋" w:hint="eastAsia"/>
                <w:sz w:val="24"/>
                <w:szCs w:val="24"/>
              </w:rPr>
              <w:t>年</w:t>
            </w:r>
            <w:r>
              <w:rPr>
                <w:rFonts w:eastAsia="仿宋" w:cs="仿宋" w:hint="eastAsia"/>
                <w:sz w:val="24"/>
                <w:szCs w:val="24"/>
              </w:rPr>
              <w:t>12</w:t>
            </w:r>
            <w:r>
              <w:rPr>
                <w:rFonts w:eastAsia="仿宋" w:cs="仿宋" w:hint="eastAsia"/>
                <w:sz w:val="24"/>
                <w:szCs w:val="24"/>
              </w:rPr>
              <w:t>月</w:t>
            </w:r>
            <w:r>
              <w:rPr>
                <w:rFonts w:eastAsia="仿宋" w:cs="仿宋" w:hint="eastAsia"/>
                <w:sz w:val="24"/>
                <w:szCs w:val="24"/>
              </w:rPr>
              <w:t>31</w:t>
            </w:r>
            <w:r>
              <w:rPr>
                <w:rFonts w:eastAsia="仿宋" w:cs="仿宋" w:hint="eastAsia"/>
                <w:sz w:val="24"/>
                <w:szCs w:val="24"/>
              </w:rPr>
              <w:t>日</w:t>
            </w:r>
          </w:p>
        </w:tc>
      </w:tr>
      <w:tr w:rsidR="008A06E2">
        <w:trPr>
          <w:trHeight w:val="369"/>
        </w:trPr>
        <w:tc>
          <w:tcPr>
            <w:tcW w:w="1840"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效果指标</w:t>
            </w:r>
          </w:p>
        </w:tc>
        <w:tc>
          <w:tcPr>
            <w:tcW w:w="1768"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社会效益指标</w:t>
            </w:r>
          </w:p>
        </w:tc>
        <w:tc>
          <w:tcPr>
            <w:tcW w:w="2740" w:type="dxa"/>
            <w:vAlign w:val="center"/>
          </w:tcPr>
          <w:p w:rsidR="008A06E2" w:rsidRDefault="0036183A">
            <w:pPr>
              <w:autoSpaceDE/>
              <w:autoSpaceDN/>
              <w:jc w:val="center"/>
              <w:rPr>
                <w:rFonts w:eastAsia="仿宋" w:cs="仿宋"/>
                <w:kern w:val="2"/>
                <w:sz w:val="24"/>
                <w:szCs w:val="24"/>
              </w:rPr>
            </w:pPr>
            <w:r>
              <w:rPr>
                <w:rFonts w:eastAsia="仿宋" w:cs="仿宋" w:hint="eastAsia"/>
                <w:kern w:val="2"/>
                <w:sz w:val="24"/>
                <w:szCs w:val="24"/>
              </w:rPr>
              <w:t>-</w:t>
            </w:r>
          </w:p>
        </w:tc>
        <w:tc>
          <w:tcPr>
            <w:tcW w:w="2283" w:type="dxa"/>
            <w:vAlign w:val="center"/>
          </w:tcPr>
          <w:p w:rsidR="008A06E2" w:rsidRDefault="0036183A">
            <w:pPr>
              <w:autoSpaceDE/>
              <w:autoSpaceDN/>
              <w:jc w:val="center"/>
              <w:rPr>
                <w:rFonts w:eastAsia="仿宋" w:cs="仿宋"/>
                <w:kern w:val="2"/>
                <w:sz w:val="24"/>
                <w:szCs w:val="24"/>
              </w:rPr>
            </w:pPr>
            <w:r>
              <w:rPr>
                <w:rFonts w:eastAsia="仿宋" w:cs="仿宋" w:hint="eastAsia"/>
                <w:sz w:val="24"/>
                <w:szCs w:val="24"/>
              </w:rPr>
              <w:t>保障工作正常开展</w:t>
            </w:r>
          </w:p>
        </w:tc>
      </w:tr>
      <w:tr w:rsidR="008A06E2">
        <w:trPr>
          <w:trHeight w:val="369"/>
        </w:trPr>
        <w:tc>
          <w:tcPr>
            <w:tcW w:w="1840"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满意度指标</w:t>
            </w:r>
          </w:p>
        </w:tc>
        <w:tc>
          <w:tcPr>
            <w:tcW w:w="1768"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服务对象满意度指标</w:t>
            </w:r>
          </w:p>
        </w:tc>
        <w:tc>
          <w:tcPr>
            <w:tcW w:w="2740"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p>
        </w:tc>
        <w:tc>
          <w:tcPr>
            <w:tcW w:w="2283" w:type="dxa"/>
            <w:vAlign w:val="center"/>
          </w:tcPr>
          <w:p w:rsidR="008A06E2" w:rsidRDefault="0036183A">
            <w:pPr>
              <w:autoSpaceDE/>
              <w:autoSpaceDN/>
              <w:jc w:val="center"/>
              <w:rPr>
                <w:rFonts w:eastAsia="仿宋" w:cs="仿宋"/>
                <w:sz w:val="24"/>
                <w:szCs w:val="24"/>
              </w:rPr>
            </w:pPr>
            <w:r>
              <w:rPr>
                <w:rFonts w:eastAsia="仿宋" w:cs="仿宋" w:hint="eastAsia"/>
                <w:sz w:val="24"/>
                <w:szCs w:val="24"/>
              </w:rPr>
              <w:t>≥</w:t>
            </w:r>
            <w:r>
              <w:rPr>
                <w:rFonts w:eastAsia="仿宋" w:cs="仿宋" w:hint="eastAsia"/>
                <w:sz w:val="24"/>
                <w:szCs w:val="24"/>
              </w:rPr>
              <w:t>90%</w:t>
            </w:r>
          </w:p>
        </w:tc>
      </w:tr>
    </w:tbl>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24" w:name="_Toc12396"/>
      <w:bookmarkStart w:id="25" w:name="_Toc23164"/>
      <w:r>
        <w:rPr>
          <w:rFonts w:eastAsia="仿宋" w:cs="仿宋" w:hint="eastAsia"/>
          <w:sz w:val="30"/>
          <w:szCs w:val="30"/>
        </w:rPr>
        <w:t>二、财务状况</w:t>
      </w:r>
      <w:bookmarkEnd w:id="24"/>
      <w:bookmarkEnd w:id="25"/>
    </w:p>
    <w:p w:rsidR="008A06E2" w:rsidRDefault="0036183A">
      <w:pPr>
        <w:pStyle w:val="2"/>
        <w:autoSpaceDE/>
        <w:autoSpaceDN/>
        <w:spacing w:before="0" w:after="0" w:line="360" w:lineRule="auto"/>
        <w:ind w:firstLineChars="200" w:firstLine="562"/>
        <w:rPr>
          <w:rFonts w:ascii="Times New Roman" w:eastAsia="仿宋" w:hAnsi="Times New Roman" w:cs="仿宋"/>
          <w:sz w:val="28"/>
          <w:szCs w:val="28"/>
        </w:rPr>
      </w:pPr>
      <w:bookmarkStart w:id="26" w:name="_Toc3358"/>
      <w:bookmarkStart w:id="27" w:name="_Toc3961"/>
      <w:r>
        <w:rPr>
          <w:rFonts w:ascii="Times New Roman" w:eastAsia="仿宋" w:hAnsi="Times New Roman" w:cs="仿宋" w:hint="eastAsia"/>
          <w:sz w:val="28"/>
          <w:szCs w:val="28"/>
        </w:rPr>
        <w:t>（一）年度预算收支情况</w:t>
      </w:r>
      <w:bookmarkEnd w:id="26"/>
      <w:bookmarkEnd w:id="27"/>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、年初预算</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年唐山市统计局年初预算收入</w:t>
      </w:r>
      <w:r>
        <w:rPr>
          <w:rFonts w:eastAsia="仿宋" w:cs="仿宋" w:hint="eastAsia"/>
          <w:sz w:val="28"/>
          <w:szCs w:val="28"/>
        </w:rPr>
        <w:t>2182.62</w:t>
      </w:r>
      <w:r>
        <w:rPr>
          <w:rFonts w:eastAsia="仿宋" w:cs="仿宋" w:hint="eastAsia"/>
          <w:sz w:val="28"/>
          <w:szCs w:val="28"/>
        </w:rPr>
        <w:t>万元，全部为一般公共预算财政拨款收入。</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年初预算支出</w:t>
      </w:r>
      <w:r>
        <w:rPr>
          <w:rFonts w:eastAsia="仿宋" w:cs="仿宋" w:hint="eastAsia"/>
          <w:sz w:val="28"/>
          <w:szCs w:val="28"/>
        </w:rPr>
        <w:t>2182.62</w:t>
      </w:r>
      <w:r>
        <w:rPr>
          <w:rFonts w:eastAsia="仿宋" w:cs="仿宋" w:hint="eastAsia"/>
          <w:sz w:val="28"/>
          <w:szCs w:val="28"/>
        </w:rPr>
        <w:t>万元，其中基本支出</w:t>
      </w:r>
      <w:r>
        <w:rPr>
          <w:rFonts w:eastAsia="仿宋" w:cs="仿宋" w:hint="eastAsia"/>
          <w:sz w:val="28"/>
          <w:szCs w:val="28"/>
        </w:rPr>
        <w:t>1766.62</w:t>
      </w:r>
      <w:r>
        <w:rPr>
          <w:rFonts w:eastAsia="仿宋" w:cs="仿宋" w:hint="eastAsia"/>
          <w:sz w:val="28"/>
          <w:szCs w:val="28"/>
        </w:rPr>
        <w:t>万元，项目支出</w:t>
      </w:r>
      <w:r>
        <w:rPr>
          <w:rFonts w:eastAsia="仿宋" w:cs="仿宋" w:hint="eastAsia"/>
          <w:sz w:val="28"/>
          <w:szCs w:val="28"/>
        </w:rPr>
        <w:t>416.00</w:t>
      </w:r>
      <w:r>
        <w:rPr>
          <w:rFonts w:eastAsia="仿宋" w:cs="仿宋" w:hint="eastAsia"/>
          <w:sz w:val="28"/>
          <w:szCs w:val="28"/>
        </w:rPr>
        <w:t>万元。</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年年初预算收支</w:t>
      </w:r>
      <w:r>
        <w:rPr>
          <w:rFonts w:eastAsia="仿宋" w:cs="仿宋" w:hint="eastAsia"/>
          <w:sz w:val="28"/>
          <w:szCs w:val="28"/>
        </w:rPr>
        <w:t>2182.62</w:t>
      </w:r>
      <w:r>
        <w:rPr>
          <w:rFonts w:eastAsia="仿宋" w:cs="仿宋" w:hint="eastAsia"/>
          <w:sz w:val="28"/>
          <w:szCs w:val="28"/>
        </w:rPr>
        <w:t>万元，较</w:t>
      </w:r>
      <w:r>
        <w:rPr>
          <w:rFonts w:eastAsia="仿宋" w:cs="仿宋" w:hint="eastAsia"/>
          <w:sz w:val="28"/>
          <w:szCs w:val="28"/>
        </w:rPr>
        <w:t>2022</w:t>
      </w:r>
      <w:r>
        <w:rPr>
          <w:rFonts w:eastAsia="仿宋" w:cs="仿宋" w:hint="eastAsia"/>
          <w:sz w:val="28"/>
          <w:szCs w:val="28"/>
        </w:rPr>
        <w:t>年增加</w:t>
      </w:r>
      <w:r>
        <w:rPr>
          <w:rFonts w:eastAsia="仿宋" w:cs="仿宋" w:hint="eastAsia"/>
          <w:sz w:val="28"/>
          <w:szCs w:val="28"/>
        </w:rPr>
        <w:t>748.45</w:t>
      </w:r>
      <w:r>
        <w:rPr>
          <w:rFonts w:eastAsia="仿宋" w:cs="仿宋" w:hint="eastAsia"/>
          <w:sz w:val="28"/>
          <w:szCs w:val="28"/>
        </w:rPr>
        <w:t>万元，增加比例</w:t>
      </w:r>
      <w:r>
        <w:rPr>
          <w:rFonts w:eastAsia="仿宋" w:cs="仿宋" w:hint="eastAsia"/>
          <w:sz w:val="28"/>
          <w:szCs w:val="28"/>
        </w:rPr>
        <w:t>52.19%</w:t>
      </w:r>
      <w:r>
        <w:rPr>
          <w:rFonts w:eastAsia="仿宋" w:cs="仿宋" w:hint="eastAsia"/>
          <w:sz w:val="28"/>
          <w:szCs w:val="28"/>
        </w:rPr>
        <w:t>，其中基本支出增加</w:t>
      </w:r>
      <w:r>
        <w:rPr>
          <w:rFonts w:eastAsia="仿宋" w:cs="仿宋" w:hint="eastAsia"/>
          <w:sz w:val="28"/>
          <w:szCs w:val="28"/>
        </w:rPr>
        <w:t>432.45</w:t>
      </w:r>
      <w:r>
        <w:rPr>
          <w:rFonts w:eastAsia="仿宋" w:cs="仿宋" w:hint="eastAsia"/>
          <w:sz w:val="28"/>
          <w:szCs w:val="28"/>
        </w:rPr>
        <w:t>万元，项目支出减少</w:t>
      </w:r>
      <w:r>
        <w:rPr>
          <w:rFonts w:eastAsia="仿宋" w:cs="仿宋" w:hint="eastAsia"/>
          <w:sz w:val="28"/>
          <w:szCs w:val="28"/>
        </w:rPr>
        <w:t>316.00</w:t>
      </w:r>
      <w:r>
        <w:rPr>
          <w:rFonts w:eastAsia="仿宋" w:cs="仿宋" w:hint="eastAsia"/>
          <w:sz w:val="28"/>
          <w:szCs w:val="28"/>
        </w:rPr>
        <w:t>万元。</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5  2022</w:t>
      </w:r>
      <w:r>
        <w:rPr>
          <w:rFonts w:eastAsia="仿宋" w:cs="仿宋" w:hint="eastAsia"/>
          <w:b/>
          <w:bCs/>
          <w:sz w:val="28"/>
          <w:szCs w:val="28"/>
        </w:rPr>
        <w:t>、</w:t>
      </w:r>
      <w:r>
        <w:rPr>
          <w:rFonts w:eastAsia="仿宋" w:cs="仿宋" w:hint="eastAsia"/>
          <w:b/>
          <w:bCs/>
          <w:sz w:val="28"/>
          <w:szCs w:val="28"/>
        </w:rPr>
        <w:t>2023</w:t>
      </w:r>
      <w:r>
        <w:rPr>
          <w:rFonts w:eastAsia="仿宋" w:cs="仿宋" w:hint="eastAsia"/>
          <w:b/>
          <w:bCs/>
          <w:sz w:val="28"/>
          <w:szCs w:val="28"/>
        </w:rPr>
        <w:t>年年初预算情况表</w:t>
      </w:r>
    </w:p>
    <w:tbl>
      <w:tblPr>
        <w:tblW w:w="4997" w:type="pct"/>
        <w:tblLook w:val="04A0" w:firstRow="1" w:lastRow="0" w:firstColumn="1" w:lastColumn="0" w:noHBand="0" w:noVBand="1"/>
      </w:tblPr>
      <w:tblGrid>
        <w:gridCol w:w="1953"/>
        <w:gridCol w:w="2385"/>
        <w:gridCol w:w="2144"/>
        <w:gridCol w:w="2144"/>
      </w:tblGrid>
      <w:tr w:rsidR="008A06E2">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年度</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年初预算数（万元）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基本支出（万元）</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项目支出（万元）</w:t>
            </w:r>
          </w:p>
        </w:tc>
      </w:tr>
      <w:tr w:rsidR="008A06E2">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2022</w:t>
            </w:r>
            <w:r>
              <w:rPr>
                <w:rFonts w:eastAsia="仿宋" w:cs="仿宋" w:hint="eastAsia"/>
                <w:color w:val="000000"/>
                <w:sz w:val="24"/>
                <w:szCs w:val="24"/>
                <w:lang w:bidi="ar"/>
              </w:rPr>
              <w:t>年</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1434.17</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1334.17</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100.00</w:t>
            </w:r>
          </w:p>
        </w:tc>
      </w:tr>
      <w:tr w:rsidR="008A06E2">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2182.62</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1766.62</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416.00</w:t>
            </w:r>
          </w:p>
        </w:tc>
      </w:tr>
      <w:tr w:rsidR="008A06E2">
        <w:trPr>
          <w:trHeight w:val="397"/>
        </w:trPr>
        <w:tc>
          <w:tcPr>
            <w:tcW w:w="12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差额</w:t>
            </w:r>
          </w:p>
        </w:tc>
        <w:tc>
          <w:tcPr>
            <w:tcW w:w="12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748.45</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432.45</w:t>
            </w:r>
          </w:p>
        </w:tc>
        <w:tc>
          <w:tcPr>
            <w:tcW w:w="1250"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316.00</w:t>
            </w:r>
          </w:p>
        </w:tc>
      </w:tr>
    </w:tbl>
    <w:p w:rsidR="008A06E2" w:rsidRDefault="0036183A">
      <w:pPr>
        <w:autoSpaceDE/>
        <w:autoSpaceDN/>
        <w:spacing w:beforeLines="50" w:before="120" w:line="360" w:lineRule="auto"/>
        <w:ind w:firstLineChars="150" w:firstLine="422"/>
        <w:rPr>
          <w:rFonts w:eastAsia="仿宋" w:cs="仿宋"/>
          <w:sz w:val="28"/>
          <w:szCs w:val="28"/>
        </w:rPr>
      </w:pPr>
      <w:r>
        <w:rPr>
          <w:rFonts w:eastAsia="仿宋" w:cs="仿宋" w:hint="eastAsia"/>
          <w:b/>
          <w:bCs/>
          <w:noProof/>
          <w:sz w:val="28"/>
          <w:szCs w:val="28"/>
        </w:rPr>
        <w:drawing>
          <wp:anchor distT="0" distB="0" distL="114300" distR="114300" simplePos="0" relativeHeight="251666432" behindDoc="0" locked="0" layoutInCell="1" allowOverlap="1">
            <wp:simplePos x="0" y="0"/>
            <wp:positionH relativeFrom="column">
              <wp:posOffset>-156845</wp:posOffset>
            </wp:positionH>
            <wp:positionV relativeFrom="paragraph">
              <wp:posOffset>285750</wp:posOffset>
            </wp:positionV>
            <wp:extent cx="2882900" cy="2554605"/>
            <wp:effectExtent l="4445" t="4445" r="8255" b="12700"/>
            <wp:wrapTopAndBottom/>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eastAsia="仿宋" w:cs="仿宋" w:hint="eastAsia"/>
          <w:noProof/>
          <w:sz w:val="28"/>
          <w:szCs w:val="28"/>
        </w:rPr>
        <w:drawing>
          <wp:anchor distT="0" distB="0" distL="114300" distR="114300" simplePos="0" relativeHeight="251661312" behindDoc="0" locked="0" layoutInCell="1" allowOverlap="1">
            <wp:simplePos x="0" y="0"/>
            <wp:positionH relativeFrom="column">
              <wp:posOffset>2767330</wp:posOffset>
            </wp:positionH>
            <wp:positionV relativeFrom="paragraph">
              <wp:posOffset>279400</wp:posOffset>
            </wp:positionV>
            <wp:extent cx="2883535" cy="2581275"/>
            <wp:effectExtent l="4445" t="4445" r="7620" b="5080"/>
            <wp:wrapTopAndBottom/>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eastAsia="仿宋" w:cs="仿宋" w:hint="eastAsia"/>
          <w:b/>
          <w:bCs/>
          <w:sz w:val="28"/>
          <w:szCs w:val="28"/>
        </w:rPr>
        <w:t>图</w:t>
      </w:r>
      <w:r>
        <w:rPr>
          <w:rFonts w:eastAsia="仿宋" w:cs="仿宋" w:hint="eastAsia"/>
          <w:b/>
          <w:bCs/>
          <w:sz w:val="28"/>
          <w:szCs w:val="28"/>
        </w:rPr>
        <w:fldChar w:fldCharType="begin"/>
      </w:r>
      <w:r>
        <w:rPr>
          <w:rFonts w:eastAsia="仿宋" w:cs="仿宋" w:hint="eastAsia"/>
          <w:b/>
          <w:bCs/>
          <w:sz w:val="28"/>
          <w:szCs w:val="28"/>
        </w:rPr>
        <w:instrText xml:space="preserve"> SEQ </w:instrText>
      </w:r>
      <w:r>
        <w:rPr>
          <w:rFonts w:eastAsia="仿宋" w:cs="仿宋" w:hint="eastAsia"/>
          <w:b/>
          <w:bCs/>
          <w:sz w:val="28"/>
          <w:szCs w:val="28"/>
        </w:rPr>
        <w:instrText>图</w:instrText>
      </w:r>
      <w:r>
        <w:rPr>
          <w:rFonts w:eastAsia="仿宋" w:cs="仿宋" w:hint="eastAsia"/>
          <w:b/>
          <w:bCs/>
          <w:sz w:val="28"/>
          <w:szCs w:val="28"/>
        </w:rPr>
        <w:instrText xml:space="preserve"> \* ARABIC </w:instrText>
      </w:r>
      <w:r>
        <w:rPr>
          <w:rFonts w:eastAsia="仿宋" w:cs="仿宋" w:hint="eastAsia"/>
          <w:b/>
          <w:bCs/>
          <w:sz w:val="28"/>
          <w:szCs w:val="28"/>
        </w:rPr>
        <w:fldChar w:fldCharType="separate"/>
      </w:r>
      <w:r>
        <w:rPr>
          <w:rFonts w:eastAsia="仿宋" w:cs="仿宋" w:hint="eastAsia"/>
          <w:b/>
          <w:bCs/>
          <w:sz w:val="28"/>
          <w:szCs w:val="28"/>
        </w:rPr>
        <w:t>1</w:t>
      </w:r>
      <w:r>
        <w:rPr>
          <w:rFonts w:eastAsia="仿宋" w:cs="仿宋" w:hint="eastAsia"/>
          <w:b/>
          <w:bCs/>
          <w:sz w:val="28"/>
          <w:szCs w:val="28"/>
        </w:rPr>
        <w:fldChar w:fldCharType="end"/>
      </w:r>
      <w:r>
        <w:rPr>
          <w:rFonts w:eastAsia="仿宋" w:cs="仿宋" w:hint="eastAsia"/>
          <w:b/>
          <w:bCs/>
          <w:sz w:val="28"/>
          <w:szCs w:val="28"/>
        </w:rPr>
        <w:t xml:space="preserve">  2022</w:t>
      </w:r>
      <w:r>
        <w:rPr>
          <w:rFonts w:eastAsia="仿宋" w:cs="仿宋" w:hint="eastAsia"/>
          <w:b/>
          <w:bCs/>
          <w:sz w:val="28"/>
          <w:szCs w:val="28"/>
        </w:rPr>
        <w:t>年年初预算情况</w:t>
      </w:r>
      <w:r>
        <w:rPr>
          <w:rFonts w:eastAsia="仿宋" w:cs="仿宋" w:hint="eastAsia"/>
          <w:b/>
          <w:bCs/>
          <w:sz w:val="28"/>
          <w:szCs w:val="28"/>
        </w:rPr>
        <w:t xml:space="preserve">        </w:t>
      </w:r>
      <w:r>
        <w:rPr>
          <w:rFonts w:eastAsia="仿宋" w:cs="仿宋" w:hint="eastAsia"/>
          <w:b/>
          <w:bCs/>
          <w:sz w:val="28"/>
          <w:szCs w:val="28"/>
        </w:rPr>
        <w:t>图</w:t>
      </w:r>
      <w:r>
        <w:rPr>
          <w:rFonts w:eastAsia="仿宋" w:cs="仿宋" w:hint="eastAsia"/>
          <w:b/>
          <w:bCs/>
          <w:sz w:val="28"/>
          <w:szCs w:val="28"/>
        </w:rPr>
        <w:t>2  2023</w:t>
      </w:r>
      <w:r>
        <w:rPr>
          <w:rFonts w:eastAsia="仿宋" w:cs="仿宋" w:hint="eastAsia"/>
          <w:b/>
          <w:bCs/>
          <w:sz w:val="28"/>
          <w:szCs w:val="28"/>
        </w:rPr>
        <w:t>年年初预算情况</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、预算调整</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预算调整后，预算收入</w:t>
      </w:r>
      <w:r>
        <w:rPr>
          <w:rFonts w:eastAsia="仿宋" w:cs="仿宋" w:hint="eastAsia"/>
          <w:sz w:val="28"/>
          <w:szCs w:val="28"/>
        </w:rPr>
        <w:t>2448.85</w:t>
      </w:r>
      <w:r>
        <w:rPr>
          <w:rFonts w:eastAsia="仿宋" w:cs="仿宋" w:hint="eastAsia"/>
          <w:sz w:val="28"/>
          <w:szCs w:val="28"/>
        </w:rPr>
        <w:t>万元，全部为一般公共预算拨款收入。</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预算调整后，预算支出</w:t>
      </w:r>
      <w:r>
        <w:rPr>
          <w:rFonts w:eastAsia="仿宋" w:cs="仿宋" w:hint="eastAsia"/>
          <w:sz w:val="28"/>
          <w:szCs w:val="28"/>
        </w:rPr>
        <w:t>2448.85</w:t>
      </w:r>
      <w:r>
        <w:rPr>
          <w:rFonts w:eastAsia="仿宋" w:cs="仿宋" w:hint="eastAsia"/>
          <w:sz w:val="28"/>
          <w:szCs w:val="28"/>
        </w:rPr>
        <w:t>万元，其中人员经费支出</w:t>
      </w:r>
      <w:r>
        <w:rPr>
          <w:rFonts w:eastAsia="仿宋" w:cs="仿宋" w:hint="eastAsia"/>
          <w:sz w:val="28"/>
          <w:szCs w:val="28"/>
        </w:rPr>
        <w:t>1736.29</w:t>
      </w:r>
      <w:r>
        <w:rPr>
          <w:rFonts w:eastAsia="仿宋" w:cs="仿宋" w:hint="eastAsia"/>
          <w:sz w:val="28"/>
          <w:szCs w:val="28"/>
        </w:rPr>
        <w:t>万元，公用经费支出</w:t>
      </w:r>
      <w:r>
        <w:rPr>
          <w:rFonts w:eastAsia="仿宋" w:cs="仿宋" w:hint="eastAsia"/>
          <w:sz w:val="28"/>
          <w:szCs w:val="28"/>
        </w:rPr>
        <w:t>231.76</w:t>
      </w:r>
      <w:r>
        <w:rPr>
          <w:rFonts w:eastAsia="仿宋" w:cs="仿宋" w:hint="eastAsia"/>
          <w:sz w:val="28"/>
          <w:szCs w:val="28"/>
        </w:rPr>
        <w:t>万元，专项项目支出</w:t>
      </w:r>
      <w:r>
        <w:rPr>
          <w:rFonts w:eastAsia="仿宋" w:cs="仿宋" w:hint="eastAsia"/>
          <w:sz w:val="28"/>
          <w:szCs w:val="28"/>
        </w:rPr>
        <w:t>480.80</w:t>
      </w:r>
      <w:r>
        <w:rPr>
          <w:rFonts w:eastAsia="仿宋" w:cs="仿宋" w:hint="eastAsia"/>
          <w:sz w:val="28"/>
          <w:szCs w:val="28"/>
        </w:rPr>
        <w:t>万元。</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、年末决算</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年末决算收入合计</w:t>
      </w:r>
      <w:r>
        <w:rPr>
          <w:rFonts w:eastAsia="仿宋" w:cs="仿宋" w:hint="eastAsia"/>
          <w:sz w:val="28"/>
          <w:szCs w:val="28"/>
        </w:rPr>
        <w:t>2375.57</w:t>
      </w:r>
      <w:r>
        <w:rPr>
          <w:rFonts w:eastAsia="仿宋" w:cs="仿宋" w:hint="eastAsia"/>
          <w:sz w:val="28"/>
          <w:szCs w:val="28"/>
        </w:rPr>
        <w:t>万元，全部为一般公共预算拨款收入。</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年末决算支出合计</w:t>
      </w:r>
      <w:r>
        <w:rPr>
          <w:rFonts w:eastAsia="仿宋" w:cs="仿宋" w:hint="eastAsia"/>
          <w:sz w:val="28"/>
          <w:szCs w:val="28"/>
        </w:rPr>
        <w:t>2375.57</w:t>
      </w:r>
      <w:r>
        <w:rPr>
          <w:rFonts w:eastAsia="仿宋" w:cs="仿宋" w:hint="eastAsia"/>
          <w:sz w:val="28"/>
          <w:szCs w:val="28"/>
        </w:rPr>
        <w:t>万元，其中：人员经费支出</w:t>
      </w:r>
      <w:r>
        <w:rPr>
          <w:rFonts w:eastAsia="仿宋" w:cs="仿宋" w:hint="eastAsia"/>
          <w:sz w:val="28"/>
          <w:szCs w:val="28"/>
        </w:rPr>
        <w:t>1695.06</w:t>
      </w:r>
      <w:r>
        <w:rPr>
          <w:rFonts w:eastAsia="仿宋" w:cs="仿宋" w:hint="eastAsia"/>
          <w:sz w:val="28"/>
          <w:szCs w:val="28"/>
        </w:rPr>
        <w:t>万元，公用经费支出</w:t>
      </w:r>
      <w:r>
        <w:rPr>
          <w:rFonts w:eastAsia="仿宋" w:cs="仿宋" w:hint="eastAsia"/>
          <w:sz w:val="28"/>
          <w:szCs w:val="28"/>
        </w:rPr>
        <w:t>215.62</w:t>
      </w:r>
      <w:r>
        <w:rPr>
          <w:rFonts w:eastAsia="仿宋" w:cs="仿宋" w:hint="eastAsia"/>
          <w:sz w:val="28"/>
          <w:szCs w:val="28"/>
        </w:rPr>
        <w:t>万元，人员与公用经费支出占</w:t>
      </w:r>
      <w:r>
        <w:rPr>
          <w:rFonts w:eastAsia="仿宋" w:cs="仿宋" w:hint="eastAsia"/>
          <w:sz w:val="28"/>
          <w:szCs w:val="28"/>
        </w:rPr>
        <w:t>80.43%</w:t>
      </w:r>
      <w:r>
        <w:rPr>
          <w:rFonts w:eastAsia="仿宋" w:cs="仿宋" w:hint="eastAsia"/>
          <w:sz w:val="28"/>
          <w:szCs w:val="28"/>
        </w:rPr>
        <w:t>；项目支出</w:t>
      </w:r>
      <w:r>
        <w:rPr>
          <w:rFonts w:eastAsia="仿宋" w:cs="仿宋" w:hint="eastAsia"/>
          <w:sz w:val="28"/>
          <w:szCs w:val="28"/>
        </w:rPr>
        <w:t>464.89</w:t>
      </w:r>
      <w:r>
        <w:rPr>
          <w:rFonts w:eastAsia="仿宋" w:cs="仿宋" w:hint="eastAsia"/>
          <w:sz w:val="28"/>
          <w:szCs w:val="28"/>
        </w:rPr>
        <w:t>万元，占</w:t>
      </w:r>
      <w:r>
        <w:rPr>
          <w:rFonts w:eastAsia="仿宋" w:cs="仿宋" w:hint="eastAsia"/>
          <w:sz w:val="28"/>
          <w:szCs w:val="28"/>
        </w:rPr>
        <w:t>19.57%</w:t>
      </w:r>
      <w:r>
        <w:rPr>
          <w:rFonts w:eastAsia="仿宋" w:cs="仿宋" w:hint="eastAsia"/>
          <w:sz w:val="28"/>
          <w:szCs w:val="28"/>
        </w:rPr>
        <w:t>，无年末结转和结余。基本支出较</w:t>
      </w:r>
      <w:r>
        <w:rPr>
          <w:rFonts w:eastAsia="仿宋" w:cs="仿宋" w:hint="eastAsia"/>
          <w:sz w:val="28"/>
          <w:szCs w:val="28"/>
        </w:rPr>
        <w:t>2022</w:t>
      </w:r>
      <w:r>
        <w:rPr>
          <w:rFonts w:eastAsia="仿宋" w:cs="仿宋" w:hint="eastAsia"/>
          <w:sz w:val="28"/>
          <w:szCs w:val="28"/>
        </w:rPr>
        <w:t>年减少</w:t>
      </w:r>
      <w:r>
        <w:rPr>
          <w:rFonts w:eastAsia="仿宋" w:cs="仿宋" w:hint="eastAsia"/>
          <w:sz w:val="28"/>
          <w:szCs w:val="28"/>
        </w:rPr>
        <w:t>88.10</w:t>
      </w:r>
      <w:r>
        <w:rPr>
          <w:rFonts w:eastAsia="仿宋" w:cs="仿宋" w:hint="eastAsia"/>
          <w:sz w:val="28"/>
          <w:szCs w:val="28"/>
        </w:rPr>
        <w:t>万元，比例为</w:t>
      </w:r>
      <w:r>
        <w:rPr>
          <w:rFonts w:eastAsia="仿宋" w:cs="仿宋" w:hint="eastAsia"/>
          <w:sz w:val="28"/>
          <w:szCs w:val="28"/>
        </w:rPr>
        <w:t>15.20%</w:t>
      </w:r>
      <w:r>
        <w:rPr>
          <w:rFonts w:eastAsia="仿宋" w:cs="仿宋" w:hint="eastAsia"/>
          <w:sz w:val="28"/>
          <w:szCs w:val="28"/>
        </w:rPr>
        <w:t>；项目支出增加</w:t>
      </w:r>
      <w:r>
        <w:rPr>
          <w:rFonts w:eastAsia="仿宋" w:cs="仿宋" w:hint="eastAsia"/>
          <w:sz w:val="28"/>
          <w:szCs w:val="28"/>
        </w:rPr>
        <w:t>374.59</w:t>
      </w:r>
      <w:r>
        <w:rPr>
          <w:rFonts w:eastAsia="仿宋" w:cs="仿宋" w:hint="eastAsia"/>
          <w:sz w:val="28"/>
          <w:szCs w:val="28"/>
        </w:rPr>
        <w:t>万元，比例为</w:t>
      </w:r>
      <w:r>
        <w:rPr>
          <w:rFonts w:eastAsia="仿宋" w:cs="仿宋" w:hint="eastAsia"/>
          <w:sz w:val="28"/>
          <w:szCs w:val="28"/>
        </w:rPr>
        <w:t>414.83%</w:t>
      </w:r>
      <w:r>
        <w:rPr>
          <w:rFonts w:eastAsia="仿宋" w:cs="仿宋" w:hint="eastAsia"/>
          <w:sz w:val="28"/>
          <w:szCs w:val="28"/>
        </w:rPr>
        <w:t>。</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年年终决算收支</w:t>
      </w:r>
      <w:r>
        <w:rPr>
          <w:rFonts w:eastAsia="仿宋" w:cs="仿宋" w:hint="eastAsia"/>
          <w:sz w:val="28"/>
          <w:szCs w:val="28"/>
        </w:rPr>
        <w:t>2375.57</w:t>
      </w:r>
      <w:r>
        <w:rPr>
          <w:rFonts w:eastAsia="仿宋" w:cs="仿宋" w:hint="eastAsia"/>
          <w:sz w:val="28"/>
          <w:szCs w:val="28"/>
        </w:rPr>
        <w:t>万元，较</w:t>
      </w:r>
      <w:r>
        <w:rPr>
          <w:rFonts w:eastAsia="仿宋" w:cs="仿宋" w:hint="eastAsia"/>
          <w:sz w:val="28"/>
          <w:szCs w:val="28"/>
        </w:rPr>
        <w:t>2022</w:t>
      </w:r>
      <w:r>
        <w:rPr>
          <w:rFonts w:eastAsia="仿宋" w:cs="仿宋" w:hint="eastAsia"/>
          <w:sz w:val="28"/>
          <w:szCs w:val="28"/>
        </w:rPr>
        <w:t>年增加</w:t>
      </w:r>
      <w:r>
        <w:rPr>
          <w:rFonts w:eastAsia="仿宋" w:cs="仿宋" w:hint="eastAsia"/>
          <w:sz w:val="28"/>
          <w:szCs w:val="28"/>
        </w:rPr>
        <w:t>286.50</w:t>
      </w:r>
      <w:r>
        <w:rPr>
          <w:rFonts w:eastAsia="仿宋" w:cs="仿宋" w:hint="eastAsia"/>
          <w:sz w:val="28"/>
          <w:szCs w:val="28"/>
        </w:rPr>
        <w:t>万元，增加比例为</w:t>
      </w:r>
      <w:r>
        <w:rPr>
          <w:rFonts w:eastAsia="仿宋" w:cs="仿宋" w:hint="eastAsia"/>
          <w:sz w:val="28"/>
          <w:szCs w:val="28"/>
        </w:rPr>
        <w:t>13.71%</w:t>
      </w:r>
      <w:r>
        <w:rPr>
          <w:rFonts w:eastAsia="仿宋" w:cs="仿宋" w:hint="eastAsia"/>
          <w:sz w:val="28"/>
          <w:szCs w:val="28"/>
        </w:rPr>
        <w:t>。</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6  2022</w:t>
      </w:r>
      <w:r>
        <w:rPr>
          <w:rFonts w:eastAsia="仿宋" w:cs="仿宋" w:hint="eastAsia"/>
          <w:b/>
          <w:bCs/>
          <w:sz w:val="28"/>
          <w:szCs w:val="28"/>
        </w:rPr>
        <w:t>、</w:t>
      </w:r>
      <w:r>
        <w:rPr>
          <w:rFonts w:eastAsia="仿宋" w:cs="仿宋" w:hint="eastAsia"/>
          <w:b/>
          <w:bCs/>
          <w:sz w:val="28"/>
          <w:szCs w:val="28"/>
        </w:rPr>
        <w:t>2023</w:t>
      </w:r>
      <w:r>
        <w:rPr>
          <w:rFonts w:eastAsia="仿宋" w:cs="仿宋" w:hint="eastAsia"/>
          <w:b/>
          <w:bCs/>
          <w:sz w:val="28"/>
          <w:szCs w:val="28"/>
        </w:rPr>
        <w:t>年年末决算情况表</w:t>
      </w:r>
    </w:p>
    <w:tbl>
      <w:tblPr>
        <w:tblW w:w="4996" w:type="pct"/>
        <w:tblLook w:val="04A0" w:firstRow="1" w:lastRow="0" w:firstColumn="1" w:lastColumn="0" w:noHBand="0" w:noVBand="1"/>
      </w:tblPr>
      <w:tblGrid>
        <w:gridCol w:w="1867"/>
        <w:gridCol w:w="2385"/>
        <w:gridCol w:w="2144"/>
        <w:gridCol w:w="2228"/>
      </w:tblGrid>
      <w:tr w:rsidR="008A06E2">
        <w:trPr>
          <w:trHeight w:val="567"/>
        </w:trPr>
        <w:tc>
          <w:tcPr>
            <w:tcW w:w="11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年度</w:t>
            </w:r>
          </w:p>
        </w:tc>
        <w:tc>
          <w:tcPr>
            <w:tcW w:w="130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年终决算数（万元）</w:t>
            </w:r>
          </w:p>
        </w:tc>
        <w:tc>
          <w:tcPr>
            <w:tcW w:w="118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基本支出（万元）</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项目支出（万元）</w:t>
            </w:r>
          </w:p>
        </w:tc>
      </w:tr>
      <w:tr w:rsidR="008A06E2">
        <w:trPr>
          <w:trHeight w:val="567"/>
        </w:trPr>
        <w:tc>
          <w:tcPr>
            <w:tcW w:w="11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2022</w:t>
            </w:r>
            <w:r>
              <w:rPr>
                <w:rFonts w:eastAsia="仿宋" w:cs="仿宋" w:hint="eastAsia"/>
                <w:color w:val="000000"/>
                <w:sz w:val="24"/>
                <w:szCs w:val="24"/>
                <w:lang w:bidi="ar"/>
              </w:rPr>
              <w:t>年</w:t>
            </w:r>
          </w:p>
        </w:tc>
        <w:tc>
          <w:tcPr>
            <w:tcW w:w="130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2089.07</w:t>
            </w:r>
          </w:p>
        </w:tc>
        <w:tc>
          <w:tcPr>
            <w:tcW w:w="1183" w:type="pct"/>
            <w:tcBorders>
              <w:top w:val="nil"/>
              <w:left w:val="nil"/>
              <w:bottom w:val="nil"/>
              <w:right w:val="nil"/>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1998.78</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90.30</w:t>
            </w:r>
          </w:p>
        </w:tc>
      </w:tr>
      <w:tr w:rsidR="008A06E2">
        <w:trPr>
          <w:trHeight w:val="567"/>
        </w:trPr>
        <w:tc>
          <w:tcPr>
            <w:tcW w:w="11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w:t>
            </w:r>
          </w:p>
        </w:tc>
        <w:tc>
          <w:tcPr>
            <w:tcW w:w="130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2375.57</w:t>
            </w:r>
          </w:p>
        </w:tc>
        <w:tc>
          <w:tcPr>
            <w:tcW w:w="118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1910.68</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464.89</w:t>
            </w:r>
          </w:p>
        </w:tc>
      </w:tr>
      <w:tr w:rsidR="008A06E2">
        <w:trPr>
          <w:trHeight w:val="567"/>
        </w:trPr>
        <w:tc>
          <w:tcPr>
            <w:tcW w:w="114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差额</w:t>
            </w:r>
          </w:p>
        </w:tc>
        <w:tc>
          <w:tcPr>
            <w:tcW w:w="130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286.50</w:t>
            </w:r>
          </w:p>
        </w:tc>
        <w:tc>
          <w:tcPr>
            <w:tcW w:w="118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-88.10</w:t>
            </w:r>
          </w:p>
        </w:tc>
        <w:tc>
          <w:tcPr>
            <w:tcW w:w="135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374.59</w:t>
            </w:r>
          </w:p>
        </w:tc>
      </w:tr>
    </w:tbl>
    <w:p w:rsidR="008A06E2" w:rsidRDefault="0036183A">
      <w:pPr>
        <w:autoSpaceDE/>
        <w:autoSpaceDN/>
        <w:spacing w:beforeLines="50" w:before="120" w:line="360" w:lineRule="auto"/>
        <w:ind w:firstLineChars="150" w:firstLine="420"/>
        <w:rPr>
          <w:rFonts w:eastAsia="仿宋" w:cs="仿宋"/>
          <w:b/>
          <w:bCs/>
          <w:sz w:val="28"/>
          <w:szCs w:val="28"/>
        </w:rPr>
      </w:pPr>
      <w:r>
        <w:rPr>
          <w:rFonts w:eastAsia="仿宋" w:cs="仿宋" w:hint="eastAsia"/>
          <w:noProof/>
          <w:sz w:val="28"/>
          <w:szCs w:val="28"/>
        </w:rPr>
        <w:drawing>
          <wp:anchor distT="0" distB="0" distL="114300" distR="114300" simplePos="0" relativeHeight="251663360" behindDoc="0" locked="0" layoutInCell="1" allowOverlap="1">
            <wp:simplePos x="0" y="0"/>
            <wp:positionH relativeFrom="column">
              <wp:posOffset>2710180</wp:posOffset>
            </wp:positionH>
            <wp:positionV relativeFrom="page">
              <wp:posOffset>1025525</wp:posOffset>
            </wp:positionV>
            <wp:extent cx="2858135" cy="2693035"/>
            <wp:effectExtent l="4445" t="4445" r="17780" b="15240"/>
            <wp:wrapTopAndBottom/>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eastAsia="仿宋" w:cs="仿宋" w:hint="eastAsia"/>
          <w:noProof/>
        </w:rPr>
        <w:drawing>
          <wp:anchor distT="0" distB="0" distL="114300" distR="114300" simplePos="0" relativeHeight="251662336" behindDoc="1" locked="0" layoutInCell="1" allowOverlap="1">
            <wp:simplePos x="0" y="0"/>
            <wp:positionH relativeFrom="column">
              <wp:posOffset>-240030</wp:posOffset>
            </wp:positionH>
            <wp:positionV relativeFrom="page">
              <wp:posOffset>1033145</wp:posOffset>
            </wp:positionV>
            <wp:extent cx="2860040" cy="2691765"/>
            <wp:effectExtent l="4445" t="4445" r="50165" b="66040"/>
            <wp:wrapTight wrapText="bothSides">
              <wp:wrapPolygon edited="0">
                <wp:start x="-34" y="-36"/>
                <wp:lineTo x="-34" y="21518"/>
                <wp:lineTo x="21547" y="21518"/>
                <wp:lineTo x="21547" y="-36"/>
                <wp:lineTo x="-34" y="-36"/>
              </wp:wrapPolygon>
            </wp:wrapTight>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eastAsia="仿宋" w:cs="仿宋" w:hint="eastAsia"/>
          <w:b/>
          <w:bCs/>
          <w:sz w:val="28"/>
          <w:szCs w:val="28"/>
        </w:rPr>
        <w:t>图</w:t>
      </w:r>
      <w:r>
        <w:rPr>
          <w:rFonts w:eastAsia="仿宋" w:cs="仿宋" w:hint="eastAsia"/>
          <w:b/>
          <w:bCs/>
          <w:sz w:val="28"/>
          <w:szCs w:val="28"/>
        </w:rPr>
        <w:fldChar w:fldCharType="begin"/>
      </w:r>
      <w:r>
        <w:rPr>
          <w:rFonts w:eastAsia="仿宋" w:cs="仿宋" w:hint="eastAsia"/>
          <w:b/>
          <w:bCs/>
          <w:sz w:val="28"/>
          <w:szCs w:val="28"/>
        </w:rPr>
        <w:instrText xml:space="preserve"> SEQ </w:instrText>
      </w:r>
      <w:r>
        <w:rPr>
          <w:rFonts w:eastAsia="仿宋" w:cs="仿宋" w:hint="eastAsia"/>
          <w:b/>
          <w:bCs/>
          <w:sz w:val="28"/>
          <w:szCs w:val="28"/>
        </w:rPr>
        <w:instrText>图</w:instrText>
      </w:r>
      <w:r>
        <w:rPr>
          <w:rFonts w:eastAsia="仿宋" w:cs="仿宋" w:hint="eastAsia"/>
          <w:b/>
          <w:bCs/>
          <w:sz w:val="28"/>
          <w:szCs w:val="28"/>
        </w:rPr>
        <w:instrText xml:space="preserve"> \* ARABIC </w:instrText>
      </w:r>
      <w:r>
        <w:rPr>
          <w:rFonts w:eastAsia="仿宋" w:cs="仿宋" w:hint="eastAsia"/>
          <w:b/>
          <w:bCs/>
          <w:sz w:val="28"/>
          <w:szCs w:val="28"/>
        </w:rPr>
        <w:fldChar w:fldCharType="separate"/>
      </w:r>
      <w:r>
        <w:rPr>
          <w:rFonts w:eastAsia="仿宋" w:cs="仿宋" w:hint="eastAsia"/>
          <w:b/>
          <w:bCs/>
          <w:sz w:val="28"/>
          <w:szCs w:val="28"/>
        </w:rPr>
        <w:t>3</w:t>
      </w:r>
      <w:r>
        <w:rPr>
          <w:rFonts w:eastAsia="仿宋" w:cs="仿宋" w:hint="eastAsia"/>
          <w:b/>
          <w:bCs/>
          <w:sz w:val="28"/>
          <w:szCs w:val="28"/>
        </w:rPr>
        <w:fldChar w:fldCharType="end"/>
      </w:r>
      <w:r>
        <w:rPr>
          <w:rFonts w:eastAsia="仿宋" w:cs="仿宋" w:hint="eastAsia"/>
          <w:b/>
          <w:bCs/>
          <w:sz w:val="28"/>
          <w:szCs w:val="28"/>
        </w:rPr>
        <w:t xml:space="preserve">  2022</w:t>
      </w:r>
      <w:r>
        <w:rPr>
          <w:rFonts w:eastAsia="仿宋" w:cs="仿宋" w:hint="eastAsia"/>
          <w:b/>
          <w:bCs/>
          <w:sz w:val="28"/>
          <w:szCs w:val="28"/>
        </w:rPr>
        <w:t>年年末决算情况</w:t>
      </w:r>
      <w:r>
        <w:rPr>
          <w:rFonts w:eastAsia="仿宋" w:cs="仿宋" w:hint="eastAsia"/>
          <w:b/>
          <w:bCs/>
          <w:sz w:val="28"/>
          <w:szCs w:val="28"/>
        </w:rPr>
        <w:t xml:space="preserve">        </w:t>
      </w:r>
      <w:r>
        <w:rPr>
          <w:rFonts w:eastAsia="仿宋" w:cs="仿宋" w:hint="eastAsia"/>
          <w:b/>
          <w:bCs/>
          <w:sz w:val="28"/>
          <w:szCs w:val="28"/>
        </w:rPr>
        <w:t>图</w:t>
      </w:r>
      <w:r>
        <w:rPr>
          <w:rFonts w:eastAsia="仿宋" w:cs="仿宋" w:hint="eastAsia"/>
          <w:b/>
          <w:bCs/>
          <w:sz w:val="28"/>
          <w:szCs w:val="28"/>
        </w:rPr>
        <w:fldChar w:fldCharType="begin"/>
      </w:r>
      <w:r>
        <w:rPr>
          <w:rFonts w:eastAsia="仿宋" w:cs="仿宋" w:hint="eastAsia"/>
          <w:b/>
          <w:bCs/>
          <w:sz w:val="28"/>
          <w:szCs w:val="28"/>
        </w:rPr>
        <w:instrText xml:space="preserve"> SEQ </w:instrText>
      </w:r>
      <w:r>
        <w:rPr>
          <w:rFonts w:eastAsia="仿宋" w:cs="仿宋" w:hint="eastAsia"/>
          <w:b/>
          <w:bCs/>
          <w:sz w:val="28"/>
          <w:szCs w:val="28"/>
        </w:rPr>
        <w:instrText>图</w:instrText>
      </w:r>
      <w:r>
        <w:rPr>
          <w:rFonts w:eastAsia="仿宋" w:cs="仿宋" w:hint="eastAsia"/>
          <w:b/>
          <w:bCs/>
          <w:sz w:val="28"/>
          <w:szCs w:val="28"/>
        </w:rPr>
        <w:instrText xml:space="preserve"> \* ARABIC </w:instrText>
      </w:r>
      <w:r>
        <w:rPr>
          <w:rFonts w:eastAsia="仿宋" w:cs="仿宋" w:hint="eastAsia"/>
          <w:b/>
          <w:bCs/>
          <w:sz w:val="28"/>
          <w:szCs w:val="28"/>
        </w:rPr>
        <w:fldChar w:fldCharType="separate"/>
      </w:r>
      <w:r>
        <w:rPr>
          <w:rFonts w:eastAsia="仿宋" w:cs="仿宋" w:hint="eastAsia"/>
          <w:b/>
          <w:bCs/>
          <w:sz w:val="28"/>
          <w:szCs w:val="28"/>
        </w:rPr>
        <w:t>4</w:t>
      </w:r>
      <w:r>
        <w:rPr>
          <w:rFonts w:eastAsia="仿宋" w:cs="仿宋" w:hint="eastAsia"/>
          <w:b/>
          <w:bCs/>
          <w:sz w:val="28"/>
          <w:szCs w:val="28"/>
        </w:rPr>
        <w:fldChar w:fldCharType="end"/>
      </w:r>
      <w:r>
        <w:rPr>
          <w:rFonts w:eastAsia="仿宋" w:cs="仿宋" w:hint="eastAsia"/>
          <w:b/>
          <w:bCs/>
          <w:sz w:val="28"/>
          <w:szCs w:val="28"/>
        </w:rPr>
        <w:t xml:space="preserve">  2023</w:t>
      </w:r>
      <w:r>
        <w:rPr>
          <w:rFonts w:eastAsia="仿宋" w:cs="仿宋" w:hint="eastAsia"/>
          <w:b/>
          <w:bCs/>
          <w:sz w:val="28"/>
          <w:szCs w:val="28"/>
        </w:rPr>
        <w:t>年年末决算情况</w:t>
      </w:r>
    </w:p>
    <w:p w:rsidR="008A06E2" w:rsidRDefault="0036183A">
      <w:pPr>
        <w:pStyle w:val="2"/>
        <w:autoSpaceDE/>
        <w:autoSpaceDN/>
        <w:spacing w:before="0" w:after="0" w:line="360" w:lineRule="auto"/>
        <w:ind w:firstLineChars="200" w:firstLine="562"/>
        <w:rPr>
          <w:rFonts w:ascii="Times New Roman" w:eastAsia="仿宋" w:hAnsi="Times New Roman" w:cs="仿宋"/>
          <w:sz w:val="28"/>
          <w:szCs w:val="28"/>
        </w:rPr>
      </w:pPr>
      <w:bookmarkStart w:id="28" w:name="_Toc20931"/>
      <w:bookmarkStart w:id="29" w:name="_Toc22359"/>
      <w:r>
        <w:rPr>
          <w:rFonts w:ascii="Times New Roman" w:eastAsia="仿宋" w:hAnsi="Times New Roman" w:cs="仿宋" w:hint="eastAsia"/>
          <w:sz w:val="28"/>
          <w:szCs w:val="28"/>
        </w:rPr>
        <w:t>（二）资产情况</w:t>
      </w:r>
      <w:bookmarkEnd w:id="28"/>
      <w:bookmarkEnd w:id="29"/>
    </w:p>
    <w:p w:rsidR="008A06E2" w:rsidRDefault="0036183A">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唐山市统计局固定资产管理依照《国有资产管理办法（试行）》等制度进行，对国有资产配置、使用、处置、评估等管理活动有明确规定。</w:t>
      </w:r>
    </w:p>
    <w:p w:rsidR="008A06E2" w:rsidRDefault="0036183A">
      <w:pPr>
        <w:autoSpaceDE/>
        <w:autoSpaceDN/>
        <w:adjustRightInd/>
        <w:spacing w:line="360" w:lineRule="auto"/>
        <w:ind w:firstLineChars="200" w:firstLine="560"/>
        <w:rPr>
          <w:rFonts w:eastAsia="仿宋" w:cs="仿宋"/>
          <w:bCs/>
          <w:sz w:val="28"/>
          <w:szCs w:val="28"/>
        </w:rPr>
      </w:pPr>
      <w:r>
        <w:rPr>
          <w:rFonts w:eastAsia="仿宋" w:cs="仿宋"/>
          <w:bCs/>
          <w:sz w:val="28"/>
          <w:szCs w:val="28"/>
        </w:rPr>
        <w:t>截至</w:t>
      </w:r>
      <w:r>
        <w:rPr>
          <w:rFonts w:eastAsia="仿宋" w:cs="仿宋"/>
          <w:bCs/>
          <w:sz w:val="28"/>
          <w:szCs w:val="28"/>
        </w:rPr>
        <w:t>2023</w:t>
      </w:r>
      <w:r>
        <w:rPr>
          <w:rFonts w:eastAsia="仿宋" w:cs="仿宋"/>
          <w:bCs/>
          <w:sz w:val="28"/>
          <w:szCs w:val="28"/>
        </w:rPr>
        <w:t>年底，唐山市统计局固定资产原值合计</w:t>
      </w:r>
      <w:r>
        <w:rPr>
          <w:rFonts w:eastAsia="仿宋" w:cs="仿宋"/>
          <w:bCs/>
          <w:sz w:val="28"/>
          <w:szCs w:val="28"/>
        </w:rPr>
        <w:t>12</w:t>
      </w:r>
      <w:r>
        <w:rPr>
          <w:rFonts w:eastAsia="仿宋" w:cs="仿宋" w:hint="eastAsia"/>
          <w:bCs/>
          <w:sz w:val="28"/>
          <w:szCs w:val="28"/>
        </w:rPr>
        <w:t>51.49</w:t>
      </w:r>
      <w:r>
        <w:rPr>
          <w:rFonts w:eastAsia="仿宋" w:cs="仿宋"/>
          <w:bCs/>
          <w:sz w:val="28"/>
          <w:szCs w:val="28"/>
        </w:rPr>
        <w:t>万元，净值合计</w:t>
      </w:r>
      <w:r>
        <w:rPr>
          <w:rFonts w:eastAsia="仿宋" w:cs="仿宋" w:hint="eastAsia"/>
          <w:bCs/>
          <w:sz w:val="28"/>
          <w:szCs w:val="28"/>
        </w:rPr>
        <w:t>387.31</w:t>
      </w:r>
      <w:r>
        <w:rPr>
          <w:rFonts w:eastAsia="仿宋" w:cs="仿宋"/>
          <w:bCs/>
          <w:sz w:val="28"/>
          <w:szCs w:val="28"/>
        </w:rPr>
        <w:t>万元。</w:t>
      </w:r>
    </w:p>
    <w:p w:rsidR="008A06E2" w:rsidRDefault="0036183A">
      <w:pPr>
        <w:pStyle w:val="2"/>
        <w:autoSpaceDE/>
        <w:autoSpaceDN/>
        <w:spacing w:before="0" w:after="0" w:line="360" w:lineRule="auto"/>
        <w:ind w:firstLineChars="200" w:firstLine="562"/>
        <w:rPr>
          <w:rFonts w:ascii="Times New Roman" w:eastAsia="仿宋" w:hAnsi="Times New Roman" w:cs="仿宋"/>
          <w:sz w:val="28"/>
          <w:szCs w:val="28"/>
        </w:rPr>
      </w:pPr>
      <w:bookmarkStart w:id="30" w:name="_Toc18758"/>
      <w:bookmarkStart w:id="31" w:name="_Toc26370"/>
      <w:r>
        <w:rPr>
          <w:rFonts w:ascii="Times New Roman" w:eastAsia="仿宋" w:hAnsi="Times New Roman" w:cs="仿宋" w:hint="eastAsia"/>
          <w:sz w:val="28"/>
          <w:szCs w:val="28"/>
        </w:rPr>
        <w:t>（三）财政资金使用管理情况</w:t>
      </w:r>
      <w:bookmarkEnd w:id="30"/>
      <w:bookmarkEnd w:id="31"/>
    </w:p>
    <w:p w:rsidR="008A06E2" w:rsidRDefault="0036183A">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1</w:t>
      </w:r>
      <w:r>
        <w:rPr>
          <w:rFonts w:eastAsia="仿宋" w:cs="仿宋" w:hint="eastAsia"/>
          <w:bCs/>
          <w:sz w:val="28"/>
          <w:szCs w:val="28"/>
        </w:rPr>
        <w:t>、基本支出情况</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7  </w:t>
      </w:r>
      <w:r>
        <w:rPr>
          <w:rFonts w:eastAsia="仿宋" w:cs="仿宋" w:hint="eastAsia"/>
          <w:b/>
          <w:bCs/>
          <w:sz w:val="28"/>
          <w:szCs w:val="28"/>
        </w:rPr>
        <w:t>基本支出情况</w:t>
      </w:r>
    </w:p>
    <w:tbl>
      <w:tblPr>
        <w:tblW w:w="4995" w:type="pct"/>
        <w:tblLayout w:type="fixed"/>
        <w:tblLook w:val="04A0" w:firstRow="1" w:lastRow="0" w:firstColumn="1" w:lastColumn="0" w:noHBand="0" w:noVBand="1"/>
      </w:tblPr>
      <w:tblGrid>
        <w:gridCol w:w="1263"/>
        <w:gridCol w:w="1927"/>
        <w:gridCol w:w="1882"/>
        <w:gridCol w:w="1806"/>
        <w:gridCol w:w="1744"/>
      </w:tblGrid>
      <w:tr w:rsidR="008A06E2">
        <w:trPr>
          <w:trHeight w:val="567"/>
        </w:trPr>
        <w:tc>
          <w:tcPr>
            <w:tcW w:w="732" w:type="pct"/>
            <w:tcBorders>
              <w:top w:val="single" w:sz="4" w:space="0" w:color="000000"/>
              <w:left w:val="single" w:sz="4" w:space="0" w:color="000000"/>
              <w:bottom w:val="single" w:sz="4" w:space="0" w:color="000000"/>
              <w:right w:val="single" w:sz="4" w:space="0" w:color="000000"/>
            </w:tcBorders>
            <w:noWrap/>
            <w:vAlign w:val="center"/>
          </w:tcPr>
          <w:p w:rsidR="008A06E2" w:rsidRDefault="008A06E2">
            <w:pPr>
              <w:autoSpaceDE/>
              <w:autoSpaceDN/>
              <w:rPr>
                <w:rFonts w:eastAsia="仿宋" w:cs="仿宋"/>
                <w:b/>
                <w:bCs/>
                <w:color w:val="000000"/>
                <w:sz w:val="24"/>
                <w:szCs w:val="24"/>
              </w:rPr>
            </w:pPr>
          </w:p>
        </w:tc>
        <w:tc>
          <w:tcPr>
            <w:tcW w:w="111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年初预算数</w:t>
            </w:r>
          </w:p>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预算调整数</w:t>
            </w:r>
          </w:p>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lang w:bidi="ar"/>
              </w:rPr>
            </w:pPr>
            <w:r>
              <w:rPr>
                <w:rFonts w:eastAsia="仿宋" w:cs="仿宋" w:hint="eastAsia"/>
                <w:b/>
                <w:bCs/>
                <w:color w:val="000000"/>
                <w:sz w:val="24"/>
                <w:szCs w:val="24"/>
                <w:lang w:bidi="ar"/>
              </w:rPr>
              <w:t>决算数</w:t>
            </w:r>
          </w:p>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（万元）</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b/>
                <w:bCs/>
                <w:color w:val="000000"/>
                <w:sz w:val="24"/>
                <w:szCs w:val="24"/>
              </w:rPr>
            </w:pPr>
            <w:r>
              <w:rPr>
                <w:rFonts w:eastAsia="仿宋" w:cs="仿宋" w:hint="eastAsia"/>
                <w:b/>
                <w:bCs/>
                <w:color w:val="000000"/>
                <w:sz w:val="24"/>
                <w:szCs w:val="24"/>
                <w:lang w:bidi="ar"/>
              </w:rPr>
              <w:t>预算执行率（</w:t>
            </w:r>
            <w:r>
              <w:rPr>
                <w:rFonts w:eastAsia="仿宋" w:cs="仿宋" w:hint="eastAsia"/>
                <w:b/>
                <w:bCs/>
                <w:color w:val="000000"/>
                <w:sz w:val="24"/>
                <w:szCs w:val="24"/>
                <w:lang w:bidi="ar"/>
              </w:rPr>
              <w:t>%</w:t>
            </w:r>
            <w:r>
              <w:rPr>
                <w:rFonts w:eastAsia="仿宋" w:cs="仿宋" w:hint="eastAsia"/>
                <w:b/>
                <w:bCs/>
                <w:color w:val="000000"/>
                <w:sz w:val="24"/>
                <w:szCs w:val="24"/>
                <w:lang w:bidi="ar"/>
              </w:rPr>
              <w:t>）</w:t>
            </w:r>
          </w:p>
        </w:tc>
      </w:tr>
      <w:tr w:rsidR="008A06E2">
        <w:trPr>
          <w:trHeight w:val="567"/>
        </w:trPr>
        <w:tc>
          <w:tcPr>
            <w:tcW w:w="73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基本支出</w:t>
            </w:r>
          </w:p>
        </w:tc>
        <w:tc>
          <w:tcPr>
            <w:tcW w:w="111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1766.62</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1968.05</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1910.68</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97.08%</w:t>
            </w:r>
          </w:p>
        </w:tc>
      </w:tr>
      <w:tr w:rsidR="008A06E2">
        <w:trPr>
          <w:trHeight w:val="567"/>
        </w:trPr>
        <w:tc>
          <w:tcPr>
            <w:tcW w:w="73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人员经费</w:t>
            </w:r>
          </w:p>
        </w:tc>
        <w:tc>
          <w:tcPr>
            <w:tcW w:w="111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1534.86</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1736.29</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1695.06</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97.63%</w:t>
            </w:r>
          </w:p>
        </w:tc>
      </w:tr>
      <w:tr w:rsidR="008A06E2">
        <w:trPr>
          <w:trHeight w:val="567"/>
        </w:trPr>
        <w:tc>
          <w:tcPr>
            <w:tcW w:w="73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公用经费</w:t>
            </w:r>
          </w:p>
        </w:tc>
        <w:tc>
          <w:tcPr>
            <w:tcW w:w="111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231.76</w:t>
            </w:r>
          </w:p>
        </w:tc>
        <w:tc>
          <w:tcPr>
            <w:tcW w:w="109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231.76</w:t>
            </w:r>
          </w:p>
        </w:tc>
        <w:tc>
          <w:tcPr>
            <w:tcW w:w="104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215.62</w:t>
            </w:r>
          </w:p>
        </w:tc>
        <w:tc>
          <w:tcPr>
            <w:tcW w:w="101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93.04%</w:t>
            </w:r>
          </w:p>
        </w:tc>
      </w:tr>
    </w:tbl>
    <w:p w:rsidR="008A06E2" w:rsidRDefault="008A06E2">
      <w:pPr>
        <w:autoSpaceDE/>
        <w:autoSpaceDN/>
        <w:adjustRightInd/>
        <w:spacing w:line="360" w:lineRule="auto"/>
        <w:ind w:firstLineChars="200" w:firstLine="560"/>
        <w:rPr>
          <w:rFonts w:eastAsia="仿宋" w:cs="仿宋"/>
          <w:bCs/>
          <w:sz w:val="28"/>
          <w:szCs w:val="28"/>
        </w:rPr>
      </w:pPr>
    </w:p>
    <w:p w:rsidR="008A06E2" w:rsidRDefault="008A06E2">
      <w:pPr>
        <w:autoSpaceDE/>
        <w:autoSpaceDN/>
        <w:adjustRightInd/>
        <w:spacing w:line="360" w:lineRule="auto"/>
        <w:ind w:firstLineChars="200" w:firstLine="560"/>
        <w:rPr>
          <w:rFonts w:eastAsia="仿宋" w:cs="仿宋"/>
          <w:bCs/>
          <w:sz w:val="28"/>
          <w:szCs w:val="28"/>
        </w:rPr>
      </w:pPr>
    </w:p>
    <w:p w:rsidR="008A06E2" w:rsidRDefault="008A06E2">
      <w:pPr>
        <w:autoSpaceDE/>
        <w:autoSpaceDN/>
        <w:adjustRightInd/>
        <w:spacing w:line="360" w:lineRule="auto"/>
        <w:ind w:firstLineChars="200" w:firstLine="560"/>
        <w:rPr>
          <w:rFonts w:eastAsia="仿宋" w:cs="仿宋"/>
          <w:bCs/>
          <w:sz w:val="28"/>
          <w:szCs w:val="28"/>
        </w:rPr>
      </w:pPr>
    </w:p>
    <w:p w:rsidR="008A06E2" w:rsidRDefault="0036183A">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2</w:t>
      </w:r>
      <w:r>
        <w:rPr>
          <w:rFonts w:eastAsia="仿宋" w:cs="仿宋" w:hint="eastAsia"/>
          <w:bCs/>
          <w:sz w:val="28"/>
          <w:szCs w:val="28"/>
        </w:rPr>
        <w:t>、“三公</w:t>
      </w:r>
      <w:r w:rsidR="00AF0A37">
        <w:rPr>
          <w:rFonts w:eastAsia="仿宋" w:cs="仿宋" w:hint="eastAsia"/>
          <w:bCs/>
          <w:sz w:val="28"/>
          <w:szCs w:val="28"/>
        </w:rPr>
        <w:t>”</w:t>
      </w:r>
      <w:r>
        <w:rPr>
          <w:rFonts w:eastAsia="仿宋" w:cs="仿宋" w:hint="eastAsia"/>
          <w:bCs/>
          <w:sz w:val="28"/>
          <w:szCs w:val="28"/>
        </w:rPr>
        <w:t>经费支出使用和管理情况</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8  </w:t>
      </w:r>
      <w:r>
        <w:rPr>
          <w:rFonts w:eastAsia="仿宋" w:cs="仿宋" w:hint="eastAsia"/>
          <w:b/>
          <w:bCs/>
          <w:sz w:val="28"/>
          <w:szCs w:val="28"/>
        </w:rPr>
        <w:t>“三公</w:t>
      </w:r>
      <w:r w:rsidR="00AF0A37">
        <w:rPr>
          <w:rFonts w:eastAsia="仿宋" w:cs="仿宋" w:hint="eastAsia"/>
          <w:b/>
          <w:bCs/>
          <w:sz w:val="28"/>
          <w:szCs w:val="28"/>
        </w:rPr>
        <w:t>”</w:t>
      </w:r>
      <w:r>
        <w:rPr>
          <w:rFonts w:eastAsia="仿宋" w:cs="仿宋" w:hint="eastAsia"/>
          <w:b/>
          <w:bCs/>
          <w:sz w:val="28"/>
          <w:szCs w:val="28"/>
        </w:rPr>
        <w:t>经费情况</w:t>
      </w:r>
    </w:p>
    <w:tbl>
      <w:tblPr>
        <w:tblW w:w="5000" w:type="pct"/>
        <w:tblLayout w:type="fixed"/>
        <w:tblLook w:val="04A0" w:firstRow="1" w:lastRow="0" w:firstColumn="1" w:lastColumn="0" w:noHBand="0" w:noVBand="1"/>
      </w:tblPr>
      <w:tblGrid>
        <w:gridCol w:w="3224"/>
        <w:gridCol w:w="1824"/>
        <w:gridCol w:w="1833"/>
        <w:gridCol w:w="1750"/>
      </w:tblGrid>
      <w:tr w:rsidR="008A06E2">
        <w:trPr>
          <w:trHeight w:val="567"/>
        </w:trPr>
        <w:tc>
          <w:tcPr>
            <w:tcW w:w="186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支出内容</w:t>
            </w:r>
          </w:p>
        </w:tc>
        <w:tc>
          <w:tcPr>
            <w:tcW w:w="105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年初预算数</w:t>
            </w:r>
          </w:p>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（万元）</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预算调整数</w:t>
            </w:r>
          </w:p>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（万元）</w:t>
            </w:r>
          </w:p>
        </w:tc>
        <w:tc>
          <w:tcPr>
            <w:tcW w:w="1014"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决算数</w:t>
            </w:r>
          </w:p>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（万元）</w:t>
            </w:r>
          </w:p>
        </w:tc>
      </w:tr>
      <w:tr w:rsidR="008A06E2">
        <w:trPr>
          <w:trHeight w:val="567"/>
        </w:trPr>
        <w:tc>
          <w:tcPr>
            <w:tcW w:w="186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1</w:t>
            </w:r>
            <w:r>
              <w:rPr>
                <w:rFonts w:eastAsia="仿宋" w:cs="仿宋" w:hint="eastAsia"/>
                <w:color w:val="000000"/>
                <w:sz w:val="24"/>
                <w:szCs w:val="24"/>
                <w:lang w:bidi="ar"/>
              </w:rPr>
              <w:t>．因公出国（境）费</w:t>
            </w:r>
          </w:p>
        </w:tc>
        <w:tc>
          <w:tcPr>
            <w:tcW w:w="105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014"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r>
      <w:tr w:rsidR="008A06E2">
        <w:trPr>
          <w:trHeight w:val="567"/>
        </w:trPr>
        <w:tc>
          <w:tcPr>
            <w:tcW w:w="186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2</w:t>
            </w:r>
            <w:r>
              <w:rPr>
                <w:rFonts w:eastAsia="仿宋" w:cs="仿宋" w:hint="eastAsia"/>
                <w:color w:val="000000"/>
                <w:sz w:val="24"/>
                <w:szCs w:val="24"/>
                <w:lang w:bidi="ar"/>
              </w:rPr>
              <w:t>．公务用车购置及运行维护费</w:t>
            </w:r>
          </w:p>
        </w:tc>
        <w:tc>
          <w:tcPr>
            <w:tcW w:w="105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c>
          <w:tcPr>
            <w:tcW w:w="1014"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r>
      <w:tr w:rsidR="008A06E2">
        <w:trPr>
          <w:trHeight w:val="567"/>
        </w:trPr>
        <w:tc>
          <w:tcPr>
            <w:tcW w:w="186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 xml:space="preserve">  </w:t>
            </w:r>
            <w:r>
              <w:rPr>
                <w:rFonts w:eastAsia="仿宋" w:cs="仿宋" w:hint="eastAsia"/>
                <w:color w:val="000000"/>
                <w:sz w:val="24"/>
                <w:szCs w:val="24"/>
                <w:lang w:bidi="ar"/>
              </w:rPr>
              <w:t>（</w:t>
            </w:r>
            <w:r>
              <w:rPr>
                <w:rFonts w:eastAsia="仿宋" w:cs="仿宋" w:hint="eastAsia"/>
                <w:color w:val="000000"/>
                <w:sz w:val="24"/>
                <w:szCs w:val="24"/>
                <w:lang w:bidi="ar"/>
              </w:rPr>
              <w:t>1</w:t>
            </w:r>
            <w:r>
              <w:rPr>
                <w:rFonts w:eastAsia="仿宋" w:cs="仿宋" w:hint="eastAsia"/>
                <w:color w:val="000000"/>
                <w:sz w:val="24"/>
                <w:szCs w:val="24"/>
                <w:lang w:bidi="ar"/>
              </w:rPr>
              <w:t>）公务用车购置费</w:t>
            </w:r>
          </w:p>
        </w:tc>
        <w:tc>
          <w:tcPr>
            <w:tcW w:w="105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c>
          <w:tcPr>
            <w:tcW w:w="1014"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w:t>
            </w:r>
          </w:p>
        </w:tc>
      </w:tr>
      <w:tr w:rsidR="008A06E2">
        <w:trPr>
          <w:trHeight w:val="567"/>
        </w:trPr>
        <w:tc>
          <w:tcPr>
            <w:tcW w:w="186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 xml:space="preserve">  </w:t>
            </w:r>
            <w:r>
              <w:rPr>
                <w:rFonts w:eastAsia="仿宋" w:cs="仿宋" w:hint="eastAsia"/>
                <w:color w:val="000000"/>
                <w:sz w:val="24"/>
                <w:szCs w:val="24"/>
                <w:lang w:bidi="ar"/>
              </w:rPr>
              <w:t>（</w:t>
            </w:r>
            <w:r>
              <w:rPr>
                <w:rFonts w:eastAsia="仿宋" w:cs="仿宋" w:hint="eastAsia"/>
                <w:color w:val="000000"/>
                <w:sz w:val="24"/>
                <w:szCs w:val="24"/>
                <w:lang w:bidi="ar"/>
              </w:rPr>
              <w:t>2</w:t>
            </w:r>
            <w:r>
              <w:rPr>
                <w:rFonts w:eastAsia="仿宋" w:cs="仿宋" w:hint="eastAsia"/>
                <w:color w:val="000000"/>
                <w:sz w:val="24"/>
                <w:szCs w:val="24"/>
                <w:lang w:bidi="ar"/>
              </w:rPr>
              <w:t>）公务用车运行维护费</w:t>
            </w:r>
          </w:p>
        </w:tc>
        <w:tc>
          <w:tcPr>
            <w:tcW w:w="105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c>
          <w:tcPr>
            <w:tcW w:w="1014"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10.90</w:t>
            </w:r>
          </w:p>
        </w:tc>
      </w:tr>
      <w:tr w:rsidR="008A06E2">
        <w:trPr>
          <w:trHeight w:val="567"/>
        </w:trPr>
        <w:tc>
          <w:tcPr>
            <w:tcW w:w="186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left"/>
              <w:textAlignment w:val="center"/>
              <w:rPr>
                <w:rFonts w:eastAsia="仿宋" w:cs="仿宋"/>
                <w:color w:val="000000"/>
                <w:sz w:val="24"/>
                <w:szCs w:val="24"/>
              </w:rPr>
            </w:pPr>
            <w:r>
              <w:rPr>
                <w:rFonts w:eastAsia="仿宋" w:cs="仿宋" w:hint="eastAsia"/>
                <w:color w:val="000000"/>
                <w:sz w:val="24"/>
                <w:szCs w:val="24"/>
                <w:lang w:bidi="ar"/>
              </w:rPr>
              <w:t>3</w:t>
            </w:r>
            <w:r>
              <w:rPr>
                <w:rFonts w:eastAsia="仿宋" w:cs="仿宋" w:hint="eastAsia"/>
                <w:color w:val="000000"/>
                <w:sz w:val="24"/>
                <w:szCs w:val="24"/>
                <w:lang w:bidi="ar"/>
              </w:rPr>
              <w:t>．公务接待费</w:t>
            </w:r>
          </w:p>
        </w:tc>
        <w:tc>
          <w:tcPr>
            <w:tcW w:w="105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1.16</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1.16</w:t>
            </w:r>
          </w:p>
        </w:tc>
        <w:tc>
          <w:tcPr>
            <w:tcW w:w="1014"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0.76</w:t>
            </w:r>
          </w:p>
        </w:tc>
      </w:tr>
      <w:tr w:rsidR="008A06E2">
        <w:trPr>
          <w:trHeight w:val="567"/>
        </w:trPr>
        <w:tc>
          <w:tcPr>
            <w:tcW w:w="186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lang w:bidi="ar"/>
              </w:rPr>
              <w:t>支出合计</w:t>
            </w:r>
          </w:p>
        </w:tc>
        <w:tc>
          <w:tcPr>
            <w:tcW w:w="1056"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12.06</w:t>
            </w:r>
          </w:p>
        </w:tc>
        <w:tc>
          <w:tcPr>
            <w:tcW w:w="1062"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12.06</w:t>
            </w:r>
          </w:p>
        </w:tc>
        <w:tc>
          <w:tcPr>
            <w:tcW w:w="1014"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autoSpaceDE/>
              <w:autoSpaceDN/>
              <w:jc w:val="center"/>
              <w:textAlignment w:val="center"/>
              <w:rPr>
                <w:rFonts w:eastAsia="仿宋" w:cs="仿宋"/>
                <w:color w:val="000000"/>
                <w:sz w:val="24"/>
                <w:szCs w:val="24"/>
              </w:rPr>
            </w:pPr>
            <w:r>
              <w:rPr>
                <w:rFonts w:eastAsia="仿宋" w:cs="仿宋" w:hint="eastAsia"/>
                <w:color w:val="000000"/>
                <w:sz w:val="24"/>
                <w:szCs w:val="24"/>
              </w:rPr>
              <w:t>11.66</w:t>
            </w:r>
          </w:p>
        </w:tc>
      </w:tr>
    </w:tbl>
    <w:p w:rsidR="008A06E2" w:rsidRDefault="0036183A">
      <w:pPr>
        <w:autoSpaceDE/>
        <w:autoSpaceDN/>
        <w:adjustRightInd/>
        <w:spacing w:beforeLines="50" w:before="120" w:line="360" w:lineRule="auto"/>
        <w:ind w:firstLineChars="200" w:firstLine="560"/>
        <w:rPr>
          <w:rFonts w:eastAsia="仿宋" w:cs="仿宋"/>
          <w:sz w:val="28"/>
          <w:szCs w:val="28"/>
        </w:rPr>
      </w:pPr>
      <w:r>
        <w:rPr>
          <w:rFonts w:eastAsia="仿宋" w:cs="仿宋" w:hint="eastAsia"/>
          <w:bCs/>
          <w:sz w:val="28"/>
          <w:szCs w:val="28"/>
        </w:rPr>
        <w:t>根据上表，</w:t>
      </w:r>
      <w:r>
        <w:rPr>
          <w:rFonts w:eastAsia="仿宋" w:cs="仿宋" w:hint="eastAsia"/>
          <w:bCs/>
          <w:sz w:val="28"/>
          <w:szCs w:val="28"/>
        </w:rPr>
        <w:t>2023</w:t>
      </w:r>
      <w:r>
        <w:rPr>
          <w:rFonts w:eastAsia="仿宋" w:cs="仿宋" w:hint="eastAsia"/>
          <w:bCs/>
          <w:sz w:val="28"/>
          <w:szCs w:val="28"/>
        </w:rPr>
        <w:t>年度“三公</w:t>
      </w:r>
      <w:r w:rsidR="00AF0A37">
        <w:rPr>
          <w:rFonts w:eastAsia="仿宋" w:cs="仿宋" w:hint="eastAsia"/>
          <w:bCs/>
          <w:sz w:val="28"/>
          <w:szCs w:val="28"/>
        </w:rPr>
        <w:t>”</w:t>
      </w:r>
      <w:r>
        <w:rPr>
          <w:rFonts w:eastAsia="仿宋" w:cs="仿宋" w:hint="eastAsia"/>
          <w:bCs/>
          <w:sz w:val="28"/>
          <w:szCs w:val="28"/>
        </w:rPr>
        <w:t>经费决算支出</w:t>
      </w:r>
      <w:r>
        <w:rPr>
          <w:rFonts w:eastAsia="仿宋" w:cs="仿宋" w:hint="eastAsia"/>
          <w:sz w:val="28"/>
          <w:szCs w:val="28"/>
        </w:rPr>
        <w:t>完成预算的</w:t>
      </w:r>
      <w:r>
        <w:rPr>
          <w:rFonts w:eastAsia="仿宋" w:cs="仿宋" w:hint="eastAsia"/>
          <w:sz w:val="28"/>
          <w:szCs w:val="28"/>
        </w:rPr>
        <w:t>96.68%,</w:t>
      </w:r>
      <w:r>
        <w:rPr>
          <w:rFonts w:eastAsia="仿宋" w:cs="仿宋" w:hint="eastAsia"/>
          <w:sz w:val="28"/>
          <w:szCs w:val="28"/>
        </w:rPr>
        <w:t>较预算减少</w:t>
      </w:r>
      <w:r>
        <w:rPr>
          <w:rFonts w:eastAsia="仿宋" w:cs="仿宋" w:hint="eastAsia"/>
          <w:sz w:val="28"/>
          <w:szCs w:val="28"/>
        </w:rPr>
        <w:t>0.40</w:t>
      </w:r>
      <w:r>
        <w:rPr>
          <w:rFonts w:eastAsia="仿宋" w:cs="仿宋" w:hint="eastAsia"/>
          <w:sz w:val="28"/>
          <w:szCs w:val="28"/>
        </w:rPr>
        <w:t>万元，降低</w:t>
      </w:r>
      <w:r>
        <w:rPr>
          <w:rFonts w:eastAsia="仿宋" w:cs="仿宋" w:hint="eastAsia"/>
          <w:sz w:val="28"/>
          <w:szCs w:val="28"/>
        </w:rPr>
        <w:t>3.49%</w:t>
      </w:r>
      <w:r>
        <w:rPr>
          <w:rFonts w:eastAsia="仿宋" w:cs="仿宋" w:hint="eastAsia"/>
          <w:sz w:val="28"/>
          <w:szCs w:val="28"/>
        </w:rPr>
        <w:t>。</w:t>
      </w:r>
    </w:p>
    <w:p w:rsidR="008A06E2" w:rsidRDefault="0036183A">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3</w:t>
      </w:r>
      <w:r>
        <w:rPr>
          <w:rFonts w:eastAsia="仿宋" w:cs="仿宋" w:hint="eastAsia"/>
          <w:bCs/>
          <w:sz w:val="28"/>
          <w:szCs w:val="28"/>
        </w:rPr>
        <w:t>、项目支出情况</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年项目全年预算数为</w:t>
      </w:r>
      <w:r>
        <w:rPr>
          <w:rFonts w:eastAsia="仿宋" w:cs="仿宋" w:hint="eastAsia"/>
          <w:sz w:val="28"/>
          <w:szCs w:val="28"/>
        </w:rPr>
        <w:t>495.80</w:t>
      </w:r>
      <w:r>
        <w:rPr>
          <w:rFonts w:eastAsia="仿宋" w:cs="仿宋" w:hint="eastAsia"/>
          <w:sz w:val="28"/>
          <w:szCs w:val="28"/>
        </w:rPr>
        <w:t>万元，实际支出</w:t>
      </w:r>
      <w:r>
        <w:rPr>
          <w:rFonts w:eastAsia="仿宋" w:cs="仿宋" w:hint="eastAsia"/>
          <w:sz w:val="28"/>
          <w:szCs w:val="28"/>
        </w:rPr>
        <w:t>464.89</w:t>
      </w:r>
      <w:r>
        <w:rPr>
          <w:rFonts w:eastAsia="仿宋" w:cs="仿宋" w:hint="eastAsia"/>
          <w:sz w:val="28"/>
          <w:szCs w:val="28"/>
        </w:rPr>
        <w:t>万元，预算执行率</w:t>
      </w:r>
      <w:r>
        <w:rPr>
          <w:rFonts w:eastAsia="仿宋" w:cs="仿宋" w:hint="eastAsia"/>
          <w:sz w:val="28"/>
          <w:szCs w:val="28"/>
        </w:rPr>
        <w:t>93.77%</w:t>
      </w:r>
      <w:r>
        <w:rPr>
          <w:rFonts w:eastAsia="仿宋" w:cs="仿宋" w:hint="eastAsia"/>
          <w:sz w:val="28"/>
          <w:szCs w:val="28"/>
        </w:rPr>
        <w:t>，预算执行率较高，明细情况见下表。</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9  </w:t>
      </w:r>
      <w:r>
        <w:rPr>
          <w:rFonts w:eastAsia="仿宋" w:cs="仿宋" w:hint="eastAsia"/>
          <w:b/>
          <w:bCs/>
          <w:sz w:val="28"/>
          <w:szCs w:val="28"/>
        </w:rPr>
        <w:t>项目支出情况</w:t>
      </w:r>
    </w:p>
    <w:tbl>
      <w:tblPr>
        <w:tblW w:w="5000" w:type="pct"/>
        <w:tblLayout w:type="fixed"/>
        <w:tblLook w:val="04A0" w:firstRow="1" w:lastRow="0" w:firstColumn="1" w:lastColumn="0" w:noHBand="0" w:noVBand="1"/>
      </w:tblPr>
      <w:tblGrid>
        <w:gridCol w:w="783"/>
        <w:gridCol w:w="3767"/>
        <w:gridCol w:w="1604"/>
        <w:gridCol w:w="1395"/>
        <w:gridCol w:w="1082"/>
      </w:tblGrid>
      <w:tr w:rsidR="008A06E2">
        <w:trPr>
          <w:trHeight w:val="397"/>
          <w:tblHeader/>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b/>
                <w:bCs/>
                <w:color w:val="000000"/>
                <w:sz w:val="24"/>
                <w:szCs w:val="24"/>
              </w:rPr>
            </w:pPr>
            <w:r>
              <w:rPr>
                <w:rFonts w:eastAsia="仿宋" w:cs="仿宋" w:hint="eastAsia"/>
                <w:b/>
                <w:bCs/>
                <w:color w:val="000000"/>
                <w:sz w:val="24"/>
                <w:szCs w:val="24"/>
                <w:lang w:bidi="ar"/>
              </w:rPr>
              <w:t>序号</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b/>
                <w:bCs/>
                <w:color w:val="000000"/>
                <w:sz w:val="24"/>
                <w:szCs w:val="24"/>
              </w:rPr>
            </w:pPr>
            <w:r>
              <w:rPr>
                <w:rFonts w:eastAsia="仿宋" w:cs="仿宋" w:hint="eastAsia"/>
                <w:b/>
                <w:bCs/>
                <w:color w:val="000000"/>
                <w:sz w:val="24"/>
                <w:szCs w:val="24"/>
                <w:lang w:bidi="ar"/>
              </w:rPr>
              <w:t>项目名称</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b/>
                <w:bCs/>
                <w:color w:val="000000"/>
                <w:sz w:val="24"/>
                <w:szCs w:val="24"/>
              </w:rPr>
            </w:pPr>
            <w:r>
              <w:rPr>
                <w:rFonts w:eastAsia="仿宋" w:cs="仿宋" w:hint="eastAsia"/>
                <w:b/>
                <w:bCs/>
                <w:color w:val="000000"/>
                <w:sz w:val="24"/>
                <w:szCs w:val="24"/>
                <w:lang w:bidi="ar"/>
              </w:rPr>
              <w:t>调整预算数（万元）</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b/>
                <w:bCs/>
                <w:color w:val="000000"/>
                <w:sz w:val="24"/>
                <w:szCs w:val="24"/>
              </w:rPr>
            </w:pPr>
            <w:r>
              <w:rPr>
                <w:rFonts w:eastAsia="仿宋" w:cs="仿宋" w:hint="eastAsia"/>
                <w:b/>
                <w:bCs/>
                <w:color w:val="000000"/>
                <w:sz w:val="24"/>
                <w:szCs w:val="24"/>
                <w:lang w:bidi="ar"/>
              </w:rPr>
              <w:t>实际支出（万元）</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b/>
                <w:bCs/>
                <w:color w:val="000000"/>
                <w:sz w:val="24"/>
                <w:szCs w:val="24"/>
              </w:rPr>
            </w:pPr>
            <w:r>
              <w:rPr>
                <w:rFonts w:eastAsia="仿宋" w:cs="仿宋" w:hint="eastAsia"/>
                <w:b/>
                <w:bCs/>
                <w:color w:val="000000"/>
                <w:sz w:val="24"/>
                <w:szCs w:val="24"/>
                <w:lang w:bidi="ar"/>
              </w:rPr>
              <w:t>执行率</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统计执法专项经费</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25.00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25.00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2</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规模以下工业抽样调查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1.91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1.64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85.68%</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3</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能源调查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1.70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1.34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78.53%</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4</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聘用法律顾问</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2.40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2.40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5</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统计从业人员培训</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5.50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5.50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6</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统计法治建设</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15.00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15.00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7</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统计局机关各项印刷费</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30.00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30.00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8</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统计系统年报培训</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6.30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6.30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9</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统计业务培训</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20.00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20.00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统计职称考务费</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0.50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0.50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11</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新型农业经营主体统计调查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1.70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1.70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12</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2023</w:t>
            </w:r>
            <w:r>
              <w:rPr>
                <w:rFonts w:eastAsia="仿宋" w:cs="仿宋" w:hint="eastAsia"/>
                <w:color w:val="000000"/>
                <w:sz w:val="24"/>
                <w:szCs w:val="24"/>
                <w:lang w:bidi="ar"/>
              </w:rPr>
              <w:t>年群众安全感及政法队伍满意度调查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19.80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19.31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97.54%</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13</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城乡一体化住户调查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24.58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24.58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14</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城镇低收入居民基本生活费用价格指数调查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6.10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6.10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15</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第八次投入产出调查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50.00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48.51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97.02%</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16</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第五次全国经济普查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200.00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173.97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86.98%</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17</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高质量发展绩效评价问卷调查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14.66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12.40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84.59%</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18</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各项调查的其他相关费用</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42.00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42.00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19</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劳动力调查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5.00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5.00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20</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社情民意调查热线</w:t>
            </w:r>
            <w:r>
              <w:rPr>
                <w:rFonts w:eastAsia="仿宋" w:cs="仿宋" w:hint="eastAsia"/>
                <w:color w:val="000000"/>
                <w:sz w:val="24"/>
                <w:szCs w:val="24"/>
                <w:lang w:bidi="ar"/>
              </w:rPr>
              <w:t>12340</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1.80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1.80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21</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省级月度调查失业率</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11.20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11.20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22</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唐山市房地产网签价格统计调查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7.15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7.15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23</w:t>
            </w: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唐山市粮食产量抽样调查</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3.50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3.50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100.00%</w:t>
            </w:r>
          </w:p>
        </w:tc>
      </w:tr>
      <w:tr w:rsidR="008A06E2">
        <w:trPr>
          <w:trHeight w:val="397"/>
        </w:trPr>
        <w:tc>
          <w:tcPr>
            <w:tcW w:w="453" w:type="pct"/>
            <w:tcBorders>
              <w:top w:val="single" w:sz="4" w:space="0" w:color="000000"/>
              <w:left w:val="single" w:sz="4" w:space="0" w:color="000000"/>
              <w:bottom w:val="single" w:sz="4" w:space="0" w:color="000000"/>
              <w:right w:val="single" w:sz="4" w:space="0" w:color="000000"/>
            </w:tcBorders>
            <w:noWrap/>
            <w:vAlign w:val="center"/>
          </w:tcPr>
          <w:p w:rsidR="008A06E2" w:rsidRDefault="008A06E2">
            <w:pPr>
              <w:rPr>
                <w:rFonts w:eastAsia="仿宋" w:cs="仿宋"/>
                <w:color w:val="000000"/>
                <w:sz w:val="24"/>
                <w:szCs w:val="24"/>
              </w:rPr>
            </w:pPr>
          </w:p>
        </w:tc>
        <w:tc>
          <w:tcPr>
            <w:tcW w:w="2181"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left"/>
              <w:textAlignment w:val="center"/>
              <w:rPr>
                <w:rFonts w:eastAsia="仿宋" w:cs="仿宋"/>
                <w:color w:val="000000"/>
                <w:sz w:val="24"/>
                <w:szCs w:val="24"/>
              </w:rPr>
            </w:pPr>
            <w:r>
              <w:rPr>
                <w:rFonts w:eastAsia="仿宋" w:cs="仿宋" w:hint="eastAsia"/>
                <w:color w:val="000000"/>
                <w:sz w:val="24"/>
                <w:szCs w:val="24"/>
                <w:lang w:bidi="ar"/>
              </w:rPr>
              <w:t>合计</w:t>
            </w:r>
          </w:p>
        </w:tc>
        <w:tc>
          <w:tcPr>
            <w:tcW w:w="929"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495.80 </w:t>
            </w:r>
          </w:p>
        </w:tc>
        <w:tc>
          <w:tcPr>
            <w:tcW w:w="808"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 xml:space="preserve">464.89 </w:t>
            </w:r>
          </w:p>
        </w:tc>
        <w:tc>
          <w:tcPr>
            <w:tcW w:w="627" w:type="pct"/>
            <w:tcBorders>
              <w:top w:val="single" w:sz="4" w:space="0" w:color="000000"/>
              <w:left w:val="single" w:sz="4" w:space="0" w:color="000000"/>
              <w:bottom w:val="single" w:sz="4" w:space="0" w:color="000000"/>
              <w:right w:val="single" w:sz="4" w:space="0" w:color="000000"/>
            </w:tcBorders>
            <w:noWrap/>
            <w:vAlign w:val="center"/>
          </w:tcPr>
          <w:p w:rsidR="008A06E2" w:rsidRDefault="0036183A">
            <w:pPr>
              <w:jc w:val="center"/>
              <w:textAlignment w:val="center"/>
              <w:rPr>
                <w:rFonts w:eastAsia="仿宋" w:cs="仿宋"/>
                <w:color w:val="000000"/>
                <w:sz w:val="24"/>
                <w:szCs w:val="24"/>
              </w:rPr>
            </w:pPr>
            <w:r>
              <w:rPr>
                <w:rFonts w:eastAsia="仿宋" w:cs="仿宋" w:hint="eastAsia"/>
                <w:color w:val="000000"/>
                <w:sz w:val="24"/>
                <w:szCs w:val="24"/>
                <w:lang w:bidi="ar"/>
              </w:rPr>
              <w:t>93.77%</w:t>
            </w:r>
          </w:p>
        </w:tc>
      </w:tr>
    </w:tbl>
    <w:p w:rsidR="008A06E2" w:rsidRDefault="0036183A">
      <w:pPr>
        <w:pStyle w:val="1"/>
        <w:autoSpaceDE/>
        <w:autoSpaceDN/>
        <w:adjustRightInd/>
        <w:spacing w:beforeLines="100" w:before="240" w:after="0" w:line="360" w:lineRule="auto"/>
        <w:ind w:firstLineChars="200" w:firstLine="602"/>
        <w:rPr>
          <w:rFonts w:eastAsia="仿宋" w:cs="仿宋"/>
          <w:sz w:val="30"/>
          <w:szCs w:val="30"/>
        </w:rPr>
      </w:pPr>
      <w:bookmarkStart w:id="32" w:name="_Toc28396"/>
      <w:bookmarkStart w:id="33" w:name="_Toc20872"/>
      <w:r>
        <w:rPr>
          <w:rFonts w:eastAsia="仿宋" w:cs="仿宋" w:hint="eastAsia"/>
          <w:sz w:val="30"/>
          <w:szCs w:val="30"/>
        </w:rPr>
        <w:t>三、绩效评价工作情况</w:t>
      </w:r>
      <w:bookmarkEnd w:id="32"/>
      <w:bookmarkEnd w:id="33"/>
    </w:p>
    <w:p w:rsidR="008A06E2" w:rsidRDefault="0036183A">
      <w:pPr>
        <w:pStyle w:val="2"/>
        <w:autoSpaceDE/>
        <w:autoSpaceDN/>
        <w:spacing w:before="0" w:after="0" w:line="360" w:lineRule="auto"/>
        <w:ind w:firstLineChars="200" w:firstLine="562"/>
        <w:rPr>
          <w:rFonts w:ascii="Times New Roman" w:eastAsia="仿宋" w:hAnsi="Times New Roman" w:cs="仿宋"/>
          <w:sz w:val="28"/>
          <w:szCs w:val="28"/>
        </w:rPr>
      </w:pPr>
      <w:bookmarkStart w:id="34" w:name="_Toc11920"/>
      <w:bookmarkStart w:id="35" w:name="_Toc31674"/>
      <w:r>
        <w:rPr>
          <w:rFonts w:ascii="Times New Roman" w:eastAsia="仿宋" w:hAnsi="Times New Roman" w:cs="仿宋" w:hint="eastAsia"/>
          <w:sz w:val="28"/>
          <w:szCs w:val="28"/>
        </w:rPr>
        <w:t>（一）绩效评价目的</w:t>
      </w:r>
      <w:bookmarkEnd w:id="34"/>
      <w:bookmarkEnd w:id="35"/>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部门（单位）整体支出绩效评价是围绕部门（单位）职能，考察部门（单位）人、财、物资源与部门（单位）职能匹配情况，从更加宏观的层面把握部门（单位）的职能履行情况，从整体支出效益分析中更加精确地查找问题，进而有的放矢地进行改进。</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本次绩效评价工作的开展是通过收集唐山市统计局部门职能、部门管理、部门职能履行等信息，分析部门基本支出和专项支出对部门基本运转和部门职能履行的保障作用，对整体支出的效率和效益进行评价，从中总结经验和不足，找出资金使用和管理中的薄弱环节，提出改进建议，提高财政资金的使用效益。</w:t>
      </w:r>
    </w:p>
    <w:p w:rsidR="008A06E2" w:rsidRDefault="0036183A">
      <w:pPr>
        <w:pStyle w:val="2"/>
        <w:autoSpaceDE/>
        <w:autoSpaceDN/>
        <w:spacing w:before="0" w:after="0" w:line="360" w:lineRule="auto"/>
        <w:ind w:firstLineChars="200" w:firstLine="562"/>
        <w:rPr>
          <w:rFonts w:ascii="Times New Roman" w:eastAsia="仿宋" w:hAnsi="Times New Roman" w:cs="仿宋"/>
          <w:sz w:val="28"/>
          <w:szCs w:val="28"/>
        </w:rPr>
      </w:pPr>
      <w:bookmarkStart w:id="36" w:name="_Toc5494"/>
      <w:bookmarkStart w:id="37" w:name="_Toc12154"/>
      <w:r>
        <w:rPr>
          <w:rFonts w:ascii="Times New Roman" w:eastAsia="仿宋" w:hAnsi="Times New Roman" w:cs="仿宋" w:hint="eastAsia"/>
          <w:sz w:val="28"/>
          <w:szCs w:val="28"/>
        </w:rPr>
        <w:t>（二）绩效评价原则、方法</w:t>
      </w:r>
      <w:bookmarkEnd w:id="36"/>
      <w:bookmarkEnd w:id="37"/>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、绩效评价原则</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）价值中立原则</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部门（单位）整体支出绩效评价是客观评价，所有用来评价的指标基本可以量化，所有参与评价的单位和个人都必须遵循评价价值中立原则，即部门（单位）整体支出绩效评价结果，只取决于部门（单位）的工作业绩的客观实际，而不取决于评价人的价值判断和个人意愿。评价结果不会因为评价人价值观念的不一致而有所不同。</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）公开、公平、公正原则</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从评价目标的设计、指标体系的研发及设计、数据填报、复核、专家评议等所有环节，都必须保证评价过程的公开性，程序的规范性和合理性，应及时发现并处理评价过程中的问题，以保证评价结果的准确、客观和科学。</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）客观性原则</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评价以数据为准绳，坚持客观评价。即由相关部门填报数据，项目组根据填报的数据，在进行汇总、分析、评价的基础上，独立开展评价，得出评价结果，并形成评价报告。</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、评价方法</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）成本效益分析法。是指将投入与产出、效益进行关联性分析的方法。</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）比较法。是指将实施情况与绩效目标、历史情况、不同部门和地区同类支出情况进行比较的方法。</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）因素分析法。是指综合分析影响绩效目标实现、实施效果的内外部因素的方法。</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4</w:t>
      </w:r>
      <w:r>
        <w:rPr>
          <w:rFonts w:eastAsia="仿宋" w:cs="仿宋" w:hint="eastAsia"/>
          <w:sz w:val="28"/>
          <w:szCs w:val="28"/>
        </w:rPr>
        <w:t>）公众评判法。是指通过专家评估、公众问卷及抽样调查等方式进行评判的方法。</w:t>
      </w:r>
    </w:p>
    <w:p w:rsidR="008A06E2" w:rsidRDefault="0036183A">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5</w:t>
      </w:r>
      <w:r>
        <w:rPr>
          <w:rFonts w:eastAsia="仿宋" w:cs="仿宋" w:hint="eastAsia"/>
          <w:sz w:val="28"/>
          <w:szCs w:val="28"/>
        </w:rPr>
        <w:t>）政策、文献研究法。通过研究、解读相关政策文献，来获取部门概括、绩效指标等有用信息。</w:t>
      </w:r>
    </w:p>
    <w:p w:rsidR="008A06E2" w:rsidRDefault="0036183A">
      <w:pPr>
        <w:autoSpaceDE/>
        <w:autoSpaceDN/>
        <w:adjustRightInd/>
        <w:spacing w:line="360" w:lineRule="auto"/>
        <w:ind w:firstLineChars="200" w:firstLine="560"/>
        <w:rPr>
          <w:rFonts w:eastAsia="仿宋" w:cs="仿宋"/>
          <w:sz w:val="28"/>
          <w:szCs w:val="28"/>
        </w:rPr>
      </w:pPr>
      <w:bookmarkStart w:id="38" w:name="_Toc5719"/>
      <w:r>
        <w:rPr>
          <w:rFonts w:eastAsia="仿宋" w:cs="仿宋" w:hint="eastAsia"/>
          <w:sz w:val="28"/>
          <w:szCs w:val="28"/>
        </w:rPr>
        <w:t>3</w:t>
      </w:r>
      <w:r>
        <w:rPr>
          <w:rFonts w:eastAsia="仿宋" w:cs="仿宋" w:hint="eastAsia"/>
          <w:sz w:val="28"/>
          <w:szCs w:val="28"/>
        </w:rPr>
        <w:t>、数据采集方法及过程</w:t>
      </w:r>
    </w:p>
    <w:p w:rsidR="008A06E2" w:rsidRDefault="0036183A">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采集的数据分定性、定量两种，其中定性数据主要通过问卷调查、访谈、实地考察等社会调查方式进行采集；定量数据通过翻阅相关资料，由部门填报基础表格的方式来进行采集，数据收集到位后，对数据进行实地复核，确保数据的真实、准确。</w:t>
      </w:r>
    </w:p>
    <w:p w:rsidR="008A06E2" w:rsidRDefault="0036183A">
      <w:pPr>
        <w:pStyle w:val="2"/>
        <w:autoSpaceDE/>
        <w:autoSpaceDN/>
        <w:adjustRightInd/>
        <w:spacing w:before="0" w:after="0" w:line="360" w:lineRule="auto"/>
        <w:ind w:firstLineChars="200" w:firstLine="562"/>
        <w:rPr>
          <w:rFonts w:ascii="Times New Roman" w:eastAsia="仿宋" w:hAnsi="Times New Roman" w:cs="仿宋"/>
          <w:sz w:val="28"/>
          <w:szCs w:val="28"/>
        </w:rPr>
      </w:pPr>
      <w:bookmarkStart w:id="39" w:name="_Toc14441"/>
      <w:bookmarkStart w:id="40" w:name="_Toc13424"/>
      <w:r>
        <w:rPr>
          <w:rFonts w:ascii="Times New Roman" w:eastAsia="仿宋" w:hAnsi="Times New Roman" w:cs="仿宋" w:hint="eastAsia"/>
          <w:sz w:val="28"/>
          <w:szCs w:val="28"/>
        </w:rPr>
        <w:t>（三）评价指标构建思路</w:t>
      </w:r>
      <w:bookmarkEnd w:id="38"/>
      <w:bookmarkEnd w:id="39"/>
      <w:bookmarkEnd w:id="40"/>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根据《中共中央国务院关于全面实施预算绩效管理的意见》（中发〔</w:t>
      </w:r>
      <w:r>
        <w:rPr>
          <w:rFonts w:eastAsia="仿宋" w:cs="仿宋" w:hint="eastAsia"/>
          <w:sz w:val="28"/>
          <w:szCs w:val="28"/>
        </w:rPr>
        <w:t>2018</w:t>
      </w:r>
      <w:r>
        <w:rPr>
          <w:rFonts w:eastAsia="仿宋" w:cs="仿宋" w:hint="eastAsia"/>
          <w:sz w:val="28"/>
          <w:szCs w:val="28"/>
        </w:rPr>
        <w:t>〕</w:t>
      </w:r>
      <w:r>
        <w:rPr>
          <w:rFonts w:eastAsia="仿宋" w:cs="仿宋" w:hint="eastAsia"/>
          <w:sz w:val="28"/>
          <w:szCs w:val="28"/>
        </w:rPr>
        <w:t>34</w:t>
      </w:r>
      <w:r>
        <w:rPr>
          <w:rFonts w:eastAsia="仿宋" w:cs="仿宋" w:hint="eastAsia"/>
          <w:sz w:val="28"/>
          <w:szCs w:val="28"/>
        </w:rPr>
        <w:t>号）相关要求，本次绩效评价指标的确定遵循重要性、相关性、可比性、系统性、经济性、明确性等原则，绩效评价指标权重遵循结果导向原则和客观性原则，绩效评价标准主要采用计划标准、历史标准、行业标准及管理标准等，绩效评价框架包括“决策、过程、产出、效果”四个维度，共设计了三级绩效指标，一级指标决策指标、过程指标、产出指标、效果指标分值分别为</w:t>
      </w:r>
      <w:r>
        <w:rPr>
          <w:rFonts w:eastAsia="仿宋" w:cs="仿宋" w:hint="eastAsia"/>
          <w:sz w:val="28"/>
          <w:szCs w:val="28"/>
        </w:rPr>
        <w:t>15</w:t>
      </w:r>
      <w:r>
        <w:rPr>
          <w:rFonts w:eastAsia="仿宋" w:cs="仿宋" w:hint="eastAsia"/>
          <w:sz w:val="28"/>
          <w:szCs w:val="28"/>
        </w:rPr>
        <w:t>分、</w:t>
      </w:r>
      <w:r>
        <w:rPr>
          <w:rFonts w:eastAsia="仿宋" w:cs="仿宋" w:hint="eastAsia"/>
          <w:sz w:val="28"/>
          <w:szCs w:val="28"/>
        </w:rPr>
        <w:t>35</w:t>
      </w:r>
      <w:r>
        <w:rPr>
          <w:rFonts w:eastAsia="仿宋" w:cs="仿宋" w:hint="eastAsia"/>
          <w:sz w:val="28"/>
          <w:szCs w:val="28"/>
        </w:rPr>
        <w:t>分、</w:t>
      </w:r>
      <w:r>
        <w:rPr>
          <w:rFonts w:eastAsia="仿宋" w:cs="仿宋" w:hint="eastAsia"/>
          <w:sz w:val="28"/>
          <w:szCs w:val="28"/>
        </w:rPr>
        <w:t>30</w:t>
      </w:r>
      <w:r>
        <w:rPr>
          <w:rFonts w:eastAsia="仿宋" w:cs="仿宋" w:hint="eastAsia"/>
          <w:sz w:val="28"/>
          <w:szCs w:val="28"/>
        </w:rPr>
        <w:t>分和</w:t>
      </w:r>
      <w:r>
        <w:rPr>
          <w:rFonts w:eastAsia="仿宋" w:cs="仿宋" w:hint="eastAsia"/>
          <w:sz w:val="28"/>
          <w:szCs w:val="28"/>
        </w:rPr>
        <w:t>20</w:t>
      </w:r>
      <w:r>
        <w:rPr>
          <w:rFonts w:eastAsia="仿宋" w:cs="仿宋" w:hint="eastAsia"/>
          <w:sz w:val="28"/>
          <w:szCs w:val="28"/>
        </w:rPr>
        <w:t>分，二级指标</w:t>
      </w:r>
      <w:r>
        <w:rPr>
          <w:rFonts w:eastAsia="仿宋" w:cs="仿宋" w:hint="eastAsia"/>
          <w:sz w:val="28"/>
          <w:szCs w:val="28"/>
        </w:rPr>
        <w:t>16</w:t>
      </w:r>
      <w:r>
        <w:rPr>
          <w:rFonts w:eastAsia="仿宋" w:cs="仿宋" w:hint="eastAsia"/>
          <w:sz w:val="28"/>
          <w:szCs w:val="28"/>
        </w:rPr>
        <w:t>个：履职管理、绩效目标设置、预算编制、预算执行管理、成本控制管理、项目管理、资金管理、内控管理、资产管理、财会管理、政府采购管理、数量指标、质量指标、时效指标、社会效益、服务对象满意度，三级指标</w:t>
      </w:r>
      <w:r>
        <w:rPr>
          <w:rFonts w:eastAsia="仿宋" w:cs="仿宋" w:hint="eastAsia"/>
          <w:sz w:val="28"/>
          <w:szCs w:val="28"/>
        </w:rPr>
        <w:t>29</w:t>
      </w:r>
      <w:r>
        <w:rPr>
          <w:rFonts w:eastAsia="仿宋" w:cs="仿宋" w:hint="eastAsia"/>
          <w:sz w:val="28"/>
          <w:szCs w:val="28"/>
        </w:rPr>
        <w:t>个，绩效评价结果采用综合评分定级的方法，总分值为</w:t>
      </w:r>
      <w:r>
        <w:rPr>
          <w:rFonts w:eastAsia="仿宋" w:cs="仿宋" w:hint="eastAsia"/>
          <w:sz w:val="28"/>
          <w:szCs w:val="28"/>
        </w:rPr>
        <w:t>100</w:t>
      </w:r>
      <w:r>
        <w:rPr>
          <w:rFonts w:eastAsia="仿宋" w:cs="仿宋" w:hint="eastAsia"/>
          <w:sz w:val="28"/>
          <w:szCs w:val="28"/>
        </w:rPr>
        <w:t>分，绩效评级分优、良、中、差，具体评分标准如下：</w:t>
      </w:r>
      <w:r>
        <w:rPr>
          <w:rFonts w:eastAsia="仿宋" w:cs="仿宋" w:hint="eastAsia"/>
          <w:sz w:val="28"/>
          <w:szCs w:val="28"/>
        </w:rPr>
        <w:t>90</w:t>
      </w:r>
      <w:r>
        <w:rPr>
          <w:rFonts w:eastAsia="仿宋" w:cs="仿宋" w:hint="eastAsia"/>
          <w:sz w:val="28"/>
          <w:szCs w:val="28"/>
        </w:rPr>
        <w:t>分（含）</w:t>
      </w:r>
      <w:r>
        <w:rPr>
          <w:rFonts w:eastAsia="仿宋" w:cs="仿宋" w:hint="eastAsia"/>
          <w:sz w:val="28"/>
          <w:szCs w:val="28"/>
        </w:rPr>
        <w:t>-100</w:t>
      </w:r>
      <w:r>
        <w:rPr>
          <w:rFonts w:eastAsia="仿宋" w:cs="仿宋" w:hint="eastAsia"/>
          <w:sz w:val="28"/>
          <w:szCs w:val="28"/>
        </w:rPr>
        <w:t>分为优、</w:t>
      </w:r>
      <w:r>
        <w:rPr>
          <w:rFonts w:eastAsia="仿宋" w:cs="仿宋" w:hint="eastAsia"/>
          <w:sz w:val="28"/>
          <w:szCs w:val="28"/>
        </w:rPr>
        <w:t>80</w:t>
      </w:r>
      <w:r>
        <w:rPr>
          <w:rFonts w:eastAsia="仿宋" w:cs="仿宋" w:hint="eastAsia"/>
          <w:sz w:val="28"/>
          <w:szCs w:val="28"/>
        </w:rPr>
        <w:t>（含）分</w:t>
      </w:r>
      <w:r>
        <w:rPr>
          <w:rFonts w:eastAsia="仿宋" w:cs="仿宋" w:hint="eastAsia"/>
          <w:sz w:val="28"/>
          <w:szCs w:val="28"/>
        </w:rPr>
        <w:t>-90</w:t>
      </w:r>
      <w:r>
        <w:rPr>
          <w:rFonts w:eastAsia="仿宋" w:cs="仿宋" w:hint="eastAsia"/>
          <w:sz w:val="28"/>
          <w:szCs w:val="28"/>
        </w:rPr>
        <w:t>分为良、</w:t>
      </w:r>
      <w:r>
        <w:rPr>
          <w:rFonts w:eastAsia="仿宋" w:cs="仿宋" w:hint="eastAsia"/>
          <w:sz w:val="28"/>
          <w:szCs w:val="28"/>
        </w:rPr>
        <w:t>60</w:t>
      </w:r>
      <w:r>
        <w:rPr>
          <w:rFonts w:eastAsia="仿宋" w:cs="仿宋" w:hint="eastAsia"/>
          <w:sz w:val="28"/>
          <w:szCs w:val="28"/>
        </w:rPr>
        <w:t>分（含）</w:t>
      </w:r>
      <w:r>
        <w:rPr>
          <w:rFonts w:eastAsia="仿宋" w:cs="仿宋" w:hint="eastAsia"/>
          <w:sz w:val="28"/>
          <w:szCs w:val="28"/>
        </w:rPr>
        <w:t>-80</w:t>
      </w:r>
      <w:r>
        <w:rPr>
          <w:rFonts w:eastAsia="仿宋" w:cs="仿宋" w:hint="eastAsia"/>
          <w:sz w:val="28"/>
          <w:szCs w:val="28"/>
        </w:rPr>
        <w:t>分为中、</w:t>
      </w:r>
      <w:r>
        <w:rPr>
          <w:rFonts w:eastAsia="仿宋" w:cs="仿宋" w:hint="eastAsia"/>
          <w:sz w:val="28"/>
          <w:szCs w:val="28"/>
        </w:rPr>
        <w:t>60</w:t>
      </w:r>
      <w:r>
        <w:rPr>
          <w:rFonts w:eastAsia="仿宋" w:cs="仿宋" w:hint="eastAsia"/>
          <w:sz w:val="28"/>
          <w:szCs w:val="28"/>
        </w:rPr>
        <w:t>分以下为差。</w:t>
      </w:r>
      <w:bookmarkStart w:id="41" w:name="_Toc32458"/>
      <w:r>
        <w:rPr>
          <w:rFonts w:eastAsia="仿宋" w:cs="仿宋" w:hint="eastAsia"/>
          <w:sz w:val="28"/>
          <w:szCs w:val="28"/>
        </w:rPr>
        <w:t>绩效评价</w:t>
      </w:r>
      <w:bookmarkEnd w:id="41"/>
      <w:r>
        <w:rPr>
          <w:rFonts w:eastAsia="仿宋" w:cs="仿宋" w:hint="eastAsia"/>
          <w:sz w:val="28"/>
          <w:szCs w:val="28"/>
        </w:rPr>
        <w:t>重点关注如下：</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1</w:t>
      </w:r>
      <w:r>
        <w:rPr>
          <w:rFonts w:eastAsia="仿宋" w:cs="仿宋" w:hint="eastAsia"/>
          <w:sz w:val="28"/>
          <w:szCs w:val="28"/>
        </w:rPr>
        <w:t>、部门决策指标评价，重点关注部门目标及指标设定是否合理、合规，部门决策及预算配置是否合理、准确。</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w:t>
      </w:r>
      <w:r>
        <w:rPr>
          <w:rFonts w:eastAsia="仿宋" w:cs="仿宋" w:hint="eastAsia"/>
          <w:sz w:val="28"/>
          <w:szCs w:val="28"/>
        </w:rPr>
        <w:t>、部门过程指标评价，重点关注部门运行管理（包括预算管理、资产管理、项目管理）是否有效，预算执行是否到位。</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3</w:t>
      </w:r>
      <w:r>
        <w:rPr>
          <w:rFonts w:eastAsia="仿宋" w:cs="仿宋" w:hint="eastAsia"/>
          <w:sz w:val="28"/>
          <w:szCs w:val="28"/>
        </w:rPr>
        <w:t>、部门产出指标评价，包括产出数量、产出质量、产出时效，重点关注工作要点、绩效文本中主要任务是否保质保量按时完成。</w:t>
      </w:r>
    </w:p>
    <w:p w:rsidR="008A06E2" w:rsidRDefault="0036183A">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4</w:t>
      </w:r>
      <w:r>
        <w:rPr>
          <w:rFonts w:eastAsia="仿宋" w:cs="仿宋" w:hint="eastAsia"/>
          <w:sz w:val="28"/>
          <w:szCs w:val="28"/>
        </w:rPr>
        <w:t>、部门效益指标评价，效益指标包括社会效益和满意度指标，重点关注部门履职效果，主要为履职中重大任务、重点工作完成后取得的效果。</w:t>
      </w:r>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42" w:name="_Toc15"/>
      <w:bookmarkStart w:id="43" w:name="_Toc16261"/>
      <w:r>
        <w:rPr>
          <w:rFonts w:eastAsia="仿宋" w:cs="仿宋" w:hint="eastAsia"/>
          <w:sz w:val="30"/>
          <w:szCs w:val="30"/>
        </w:rPr>
        <w:t>四、评价结论和绩效分析</w:t>
      </w:r>
      <w:bookmarkEnd w:id="42"/>
      <w:bookmarkEnd w:id="43"/>
    </w:p>
    <w:p w:rsidR="008A06E2" w:rsidRDefault="0036183A">
      <w:pPr>
        <w:pStyle w:val="2"/>
        <w:autoSpaceDE/>
        <w:autoSpaceDN/>
        <w:spacing w:before="0" w:after="0" w:line="360" w:lineRule="auto"/>
        <w:ind w:firstLineChars="200" w:firstLine="562"/>
        <w:rPr>
          <w:rFonts w:ascii="Times New Roman" w:eastAsia="仿宋" w:hAnsi="Times New Roman" w:cs="仿宋"/>
          <w:sz w:val="28"/>
          <w:szCs w:val="28"/>
        </w:rPr>
      </w:pPr>
      <w:bookmarkStart w:id="44" w:name="_Toc13730"/>
      <w:bookmarkStart w:id="45" w:name="_Toc26950"/>
      <w:r>
        <w:rPr>
          <w:rFonts w:ascii="Times New Roman" w:eastAsia="仿宋" w:hAnsi="Times New Roman" w:cs="仿宋" w:hint="eastAsia"/>
          <w:sz w:val="28"/>
          <w:szCs w:val="28"/>
        </w:rPr>
        <w:t>（一）评价结论</w:t>
      </w:r>
      <w:bookmarkEnd w:id="44"/>
      <w:bookmarkEnd w:id="45"/>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w:t>
      </w:r>
      <w:r>
        <w:rPr>
          <w:rFonts w:eastAsia="仿宋" w:cs="仿宋" w:hint="eastAsia"/>
          <w:sz w:val="28"/>
          <w:szCs w:val="28"/>
        </w:rPr>
        <w:t>2023</w:t>
      </w:r>
      <w:r>
        <w:rPr>
          <w:rFonts w:eastAsia="仿宋" w:cs="仿宋" w:hint="eastAsia"/>
          <w:sz w:val="28"/>
          <w:szCs w:val="28"/>
        </w:rPr>
        <w:t>年整体支出绩效评价得分</w:t>
      </w:r>
      <w:r>
        <w:rPr>
          <w:rFonts w:eastAsia="仿宋" w:cs="仿宋" w:hint="eastAsia"/>
          <w:sz w:val="28"/>
          <w:szCs w:val="28"/>
        </w:rPr>
        <w:t>90.54</w:t>
      </w:r>
      <w:r>
        <w:rPr>
          <w:rFonts w:eastAsia="仿宋" w:cs="仿宋" w:hint="eastAsia"/>
          <w:sz w:val="28"/>
          <w:szCs w:val="28"/>
        </w:rPr>
        <w:t>分，属于“优”。具体情况见表</w:t>
      </w:r>
      <w:r>
        <w:rPr>
          <w:rFonts w:eastAsia="仿宋" w:cs="仿宋" w:hint="eastAsia"/>
          <w:sz w:val="28"/>
          <w:szCs w:val="28"/>
        </w:rPr>
        <w:t>10</w:t>
      </w:r>
      <w:r>
        <w:rPr>
          <w:rFonts w:eastAsia="仿宋" w:cs="仿宋" w:hint="eastAsia"/>
          <w:sz w:val="28"/>
          <w:szCs w:val="28"/>
        </w:rPr>
        <w:t>。</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10  </w:t>
      </w:r>
      <w:r>
        <w:rPr>
          <w:rFonts w:eastAsia="仿宋" w:cs="仿宋" w:hint="eastAsia"/>
          <w:b/>
          <w:bCs/>
          <w:sz w:val="28"/>
          <w:szCs w:val="28"/>
        </w:rPr>
        <w:t>唐山市统计局部门（单位）整体支出绩效得分情况表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58"/>
        <w:gridCol w:w="2155"/>
        <w:gridCol w:w="2158"/>
      </w:tblGrid>
      <w:tr w:rsidR="008A06E2">
        <w:trPr>
          <w:trHeight w:val="454"/>
          <w:tblHeader/>
          <w:jc w:val="center"/>
        </w:trPr>
        <w:tc>
          <w:tcPr>
            <w:tcW w:w="1249" w:type="pct"/>
            <w:noWrap/>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一级指标</w:t>
            </w:r>
          </w:p>
        </w:tc>
        <w:tc>
          <w:tcPr>
            <w:tcW w:w="1250" w:type="pct"/>
            <w:noWrap/>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权重</w:t>
            </w:r>
          </w:p>
        </w:tc>
        <w:tc>
          <w:tcPr>
            <w:tcW w:w="1249" w:type="pct"/>
            <w:noWrap/>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分值</w:t>
            </w:r>
          </w:p>
        </w:tc>
        <w:tc>
          <w:tcPr>
            <w:tcW w:w="1250"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得分率</w:t>
            </w:r>
          </w:p>
        </w:tc>
      </w:tr>
      <w:tr w:rsidR="008A06E2">
        <w:trPr>
          <w:trHeight w:val="454"/>
          <w:jc w:val="center"/>
        </w:trPr>
        <w:tc>
          <w:tcPr>
            <w:tcW w:w="1249"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决策</w:t>
            </w:r>
          </w:p>
        </w:tc>
        <w:tc>
          <w:tcPr>
            <w:tcW w:w="2157" w:type="dxa"/>
            <w:vAlign w:val="center"/>
          </w:tcPr>
          <w:p w:rsidR="008A06E2" w:rsidRDefault="0036183A">
            <w:pPr>
              <w:jc w:val="center"/>
              <w:textAlignment w:val="center"/>
              <w:rPr>
                <w:rFonts w:eastAsia="仿宋"/>
                <w:sz w:val="24"/>
                <w:szCs w:val="24"/>
              </w:rPr>
            </w:pPr>
            <w:r>
              <w:rPr>
                <w:rFonts w:eastAsia="仿宋_GB2312"/>
                <w:color w:val="000000"/>
                <w:sz w:val="24"/>
                <w:szCs w:val="24"/>
                <w:lang w:bidi="ar"/>
              </w:rPr>
              <w:t>15</w:t>
            </w:r>
          </w:p>
        </w:tc>
        <w:tc>
          <w:tcPr>
            <w:tcW w:w="2291" w:type="dxa"/>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12</w:t>
            </w:r>
          </w:p>
        </w:tc>
        <w:tc>
          <w:tcPr>
            <w:tcW w:w="2293" w:type="dxa"/>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80.00%</w:t>
            </w:r>
          </w:p>
        </w:tc>
      </w:tr>
      <w:tr w:rsidR="008A06E2">
        <w:trPr>
          <w:trHeight w:val="454"/>
          <w:jc w:val="center"/>
        </w:trPr>
        <w:tc>
          <w:tcPr>
            <w:tcW w:w="1249"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过程</w:t>
            </w:r>
          </w:p>
        </w:tc>
        <w:tc>
          <w:tcPr>
            <w:tcW w:w="2157" w:type="dxa"/>
            <w:vAlign w:val="center"/>
          </w:tcPr>
          <w:p w:rsidR="008A06E2" w:rsidRDefault="0036183A">
            <w:pPr>
              <w:jc w:val="center"/>
              <w:textAlignment w:val="center"/>
              <w:rPr>
                <w:rFonts w:eastAsia="仿宋"/>
                <w:sz w:val="24"/>
                <w:szCs w:val="24"/>
              </w:rPr>
            </w:pPr>
            <w:r>
              <w:rPr>
                <w:rFonts w:eastAsia="仿宋_GB2312"/>
                <w:color w:val="000000"/>
                <w:sz w:val="24"/>
                <w:szCs w:val="24"/>
                <w:lang w:bidi="ar"/>
              </w:rPr>
              <w:t>35</w:t>
            </w:r>
          </w:p>
        </w:tc>
        <w:tc>
          <w:tcPr>
            <w:tcW w:w="2291" w:type="dxa"/>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28.54</w:t>
            </w:r>
          </w:p>
        </w:tc>
        <w:tc>
          <w:tcPr>
            <w:tcW w:w="2293" w:type="dxa"/>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81.54%</w:t>
            </w:r>
          </w:p>
        </w:tc>
      </w:tr>
      <w:tr w:rsidR="008A06E2">
        <w:trPr>
          <w:trHeight w:val="454"/>
          <w:jc w:val="center"/>
        </w:trPr>
        <w:tc>
          <w:tcPr>
            <w:tcW w:w="1249"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产出</w:t>
            </w:r>
          </w:p>
        </w:tc>
        <w:tc>
          <w:tcPr>
            <w:tcW w:w="2157" w:type="dxa"/>
            <w:vAlign w:val="center"/>
          </w:tcPr>
          <w:p w:rsidR="008A06E2" w:rsidRDefault="0036183A">
            <w:pPr>
              <w:jc w:val="center"/>
              <w:textAlignment w:val="center"/>
              <w:rPr>
                <w:rFonts w:eastAsia="仿宋"/>
                <w:sz w:val="24"/>
                <w:szCs w:val="24"/>
              </w:rPr>
            </w:pPr>
            <w:r>
              <w:rPr>
                <w:rFonts w:eastAsia="仿宋_GB2312"/>
                <w:color w:val="000000"/>
                <w:sz w:val="24"/>
                <w:szCs w:val="24"/>
                <w:lang w:bidi="ar"/>
              </w:rPr>
              <w:t>30</w:t>
            </w:r>
          </w:p>
        </w:tc>
        <w:tc>
          <w:tcPr>
            <w:tcW w:w="2291" w:type="dxa"/>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30</w:t>
            </w:r>
          </w:p>
        </w:tc>
        <w:tc>
          <w:tcPr>
            <w:tcW w:w="2293" w:type="dxa"/>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1249"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效益</w:t>
            </w:r>
          </w:p>
        </w:tc>
        <w:tc>
          <w:tcPr>
            <w:tcW w:w="2157" w:type="dxa"/>
            <w:vAlign w:val="center"/>
          </w:tcPr>
          <w:p w:rsidR="008A06E2" w:rsidRDefault="0036183A">
            <w:pPr>
              <w:jc w:val="center"/>
              <w:textAlignment w:val="center"/>
              <w:rPr>
                <w:rFonts w:eastAsia="仿宋"/>
                <w:sz w:val="24"/>
                <w:szCs w:val="24"/>
              </w:rPr>
            </w:pPr>
            <w:r>
              <w:rPr>
                <w:rFonts w:eastAsia="仿宋_GB2312"/>
                <w:color w:val="000000"/>
                <w:sz w:val="24"/>
                <w:szCs w:val="24"/>
                <w:lang w:bidi="ar"/>
              </w:rPr>
              <w:t>20</w:t>
            </w:r>
          </w:p>
        </w:tc>
        <w:tc>
          <w:tcPr>
            <w:tcW w:w="2291" w:type="dxa"/>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20</w:t>
            </w:r>
          </w:p>
        </w:tc>
        <w:tc>
          <w:tcPr>
            <w:tcW w:w="2293" w:type="dxa"/>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1249"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合计</w:t>
            </w:r>
          </w:p>
        </w:tc>
        <w:tc>
          <w:tcPr>
            <w:tcW w:w="2157" w:type="dxa"/>
            <w:vAlign w:val="center"/>
          </w:tcPr>
          <w:p w:rsidR="008A06E2" w:rsidRDefault="0036183A">
            <w:pPr>
              <w:jc w:val="center"/>
              <w:textAlignment w:val="center"/>
              <w:rPr>
                <w:rFonts w:eastAsia="仿宋"/>
                <w:b/>
                <w:bCs/>
                <w:sz w:val="24"/>
                <w:szCs w:val="24"/>
              </w:rPr>
            </w:pPr>
            <w:r>
              <w:rPr>
                <w:rFonts w:eastAsia="仿宋_GB2312"/>
                <w:b/>
                <w:bCs/>
                <w:color w:val="000000"/>
                <w:sz w:val="24"/>
                <w:szCs w:val="24"/>
                <w:lang w:bidi="ar"/>
              </w:rPr>
              <w:t>100</w:t>
            </w:r>
          </w:p>
        </w:tc>
        <w:tc>
          <w:tcPr>
            <w:tcW w:w="2291" w:type="dxa"/>
            <w:vAlign w:val="center"/>
          </w:tcPr>
          <w:p w:rsidR="008A06E2" w:rsidRDefault="0036183A">
            <w:pPr>
              <w:jc w:val="center"/>
              <w:textAlignment w:val="center"/>
              <w:rPr>
                <w:rFonts w:eastAsia="仿宋"/>
                <w:b/>
                <w:bCs/>
                <w:color w:val="000000"/>
                <w:sz w:val="24"/>
                <w:szCs w:val="24"/>
                <w:lang w:bidi="ar"/>
              </w:rPr>
            </w:pPr>
            <w:r>
              <w:rPr>
                <w:rFonts w:eastAsia="仿宋_GB2312"/>
                <w:b/>
                <w:bCs/>
                <w:color w:val="000000"/>
                <w:sz w:val="24"/>
                <w:szCs w:val="24"/>
                <w:lang w:bidi="ar"/>
              </w:rPr>
              <w:t>90.54</w:t>
            </w:r>
          </w:p>
        </w:tc>
        <w:tc>
          <w:tcPr>
            <w:tcW w:w="2293" w:type="dxa"/>
            <w:vAlign w:val="center"/>
          </w:tcPr>
          <w:p w:rsidR="008A06E2" w:rsidRDefault="0036183A">
            <w:pPr>
              <w:jc w:val="center"/>
              <w:textAlignment w:val="center"/>
              <w:rPr>
                <w:rFonts w:eastAsia="仿宋"/>
                <w:b/>
                <w:bCs/>
                <w:color w:val="000000"/>
                <w:sz w:val="24"/>
                <w:szCs w:val="24"/>
                <w:lang w:bidi="ar"/>
              </w:rPr>
            </w:pPr>
            <w:r>
              <w:rPr>
                <w:rFonts w:eastAsia="仿宋_GB2312"/>
                <w:color w:val="000000"/>
                <w:sz w:val="24"/>
                <w:szCs w:val="24"/>
                <w:lang w:bidi="ar"/>
              </w:rPr>
              <w:t>90.54%</w:t>
            </w:r>
          </w:p>
        </w:tc>
      </w:tr>
    </w:tbl>
    <w:p w:rsidR="008A06E2" w:rsidRDefault="0036183A">
      <w:pPr>
        <w:autoSpaceDE/>
        <w:autoSpaceDN/>
        <w:adjustRightInd/>
        <w:spacing w:beforeLines="50" w:before="120"/>
        <w:jc w:val="left"/>
        <w:rPr>
          <w:rFonts w:eastAsia="仿宋" w:cs="仿宋"/>
          <w:sz w:val="28"/>
          <w:szCs w:val="28"/>
        </w:rPr>
      </w:pPr>
      <w:r>
        <w:rPr>
          <w:noProof/>
        </w:rPr>
        <w:drawing>
          <wp:inline distT="0" distB="0" distL="114300" distR="114300">
            <wp:extent cx="5361305" cy="3024505"/>
            <wp:effectExtent l="4445" t="4445" r="6350" b="19050"/>
            <wp:docPr id="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A06E2" w:rsidRDefault="0036183A">
      <w:pPr>
        <w:pStyle w:val="a4"/>
        <w:autoSpaceDE/>
        <w:autoSpaceDN/>
        <w:adjustRightInd/>
        <w:spacing w:beforeLines="50" w:before="120" w:afterLines="50" w:after="120"/>
        <w:jc w:val="center"/>
        <w:rPr>
          <w:rFonts w:ascii="Times New Roman" w:eastAsia="仿宋" w:hAnsi="Times New Roman" w:cs="仿宋"/>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5</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sidR="00150935">
        <w:rPr>
          <w:rFonts w:ascii="Times New Roman" w:eastAsia="仿宋" w:hAnsi="Times New Roman" w:cs="仿宋" w:hint="eastAsia"/>
          <w:b/>
          <w:bCs/>
          <w:sz w:val="28"/>
          <w:szCs w:val="28"/>
        </w:rPr>
        <w:t>部门整体支出绩效</w:t>
      </w:r>
      <w:r>
        <w:rPr>
          <w:rFonts w:ascii="Times New Roman" w:eastAsia="仿宋" w:hAnsi="Times New Roman" w:cs="仿宋" w:hint="eastAsia"/>
          <w:b/>
          <w:bCs/>
          <w:sz w:val="28"/>
          <w:szCs w:val="28"/>
        </w:rPr>
        <w:t>得分率对比图</w:t>
      </w:r>
    </w:p>
    <w:p w:rsidR="008A06E2" w:rsidRDefault="0036183A">
      <w:pPr>
        <w:autoSpaceDE/>
        <w:autoSpaceDN/>
        <w:adjustRightInd/>
        <w:spacing w:line="360" w:lineRule="auto"/>
        <w:ind w:firstLineChars="200" w:firstLine="560"/>
        <w:jc w:val="left"/>
        <w:rPr>
          <w:rFonts w:eastAsia="仿宋" w:cs="仿宋"/>
          <w:sz w:val="28"/>
          <w:szCs w:val="28"/>
        </w:rPr>
      </w:pPr>
      <w:r>
        <w:rPr>
          <w:rFonts w:eastAsia="仿宋" w:cs="仿宋" w:hint="eastAsia"/>
          <w:sz w:val="28"/>
          <w:szCs w:val="28"/>
        </w:rPr>
        <w:t>总体来看，唐山市统计局产出指标和效益指标得分较高，决策和过程指标相比得分不理想，主要是在预算编制、内控管理、资金管理、资产管理、政府采购管理等方面失分较多。</w:t>
      </w:r>
    </w:p>
    <w:p w:rsidR="008A06E2" w:rsidRDefault="0036183A">
      <w:pPr>
        <w:keepNext/>
        <w:keepLines/>
        <w:autoSpaceDE/>
        <w:autoSpaceDN/>
        <w:adjustRightInd/>
        <w:spacing w:line="360" w:lineRule="auto"/>
        <w:ind w:firstLineChars="200" w:firstLine="562"/>
        <w:outlineLvl w:val="1"/>
        <w:rPr>
          <w:rFonts w:eastAsia="仿宋" w:cs="仿宋"/>
          <w:b/>
          <w:bCs/>
          <w:sz w:val="28"/>
          <w:szCs w:val="28"/>
        </w:rPr>
      </w:pPr>
      <w:bookmarkStart w:id="46" w:name="_Toc7532"/>
      <w:r>
        <w:rPr>
          <w:rFonts w:eastAsia="仿宋" w:cs="仿宋" w:hint="eastAsia"/>
          <w:b/>
          <w:bCs/>
          <w:sz w:val="28"/>
          <w:szCs w:val="28"/>
        </w:rPr>
        <w:t>（二）主要绩效</w:t>
      </w:r>
      <w:bookmarkEnd w:id="46"/>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2023</w:t>
      </w:r>
      <w:r>
        <w:rPr>
          <w:rFonts w:eastAsia="仿宋" w:cs="仿宋" w:hint="eastAsia"/>
          <w:sz w:val="28"/>
          <w:szCs w:val="28"/>
        </w:rPr>
        <w:t>年，唐山市统计局在市委市政府领导下，以习近平新时代中国特色社会主义思想为指导，紧扣党的二十大精神学习宣传贯彻主线，扎实开展主题教育，落实中央、省、市统计部署，弘扬“马上就办、真抓实干”作风，在数据质量管理、基层基础建设、第五次全国经济普查（以下简称“五经普”）、投入产出调查等工作上发力，精准服务全市经济高质量发展，获评河北省实施妇女儿童发展规划先进集体、唐山市开创“三个努力建成”新局面先进集体等称号。</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思想建设上，市统计局强化理论武装，改进党组理论</w:t>
      </w:r>
      <w:r w:rsidR="00150935">
        <w:rPr>
          <w:rFonts w:eastAsia="仿宋" w:cs="仿宋" w:hint="eastAsia"/>
          <w:sz w:val="28"/>
          <w:szCs w:val="28"/>
        </w:rPr>
        <w:t>学习</w:t>
      </w:r>
      <w:r>
        <w:rPr>
          <w:rFonts w:eastAsia="仿宋" w:cs="仿宋" w:hint="eastAsia"/>
          <w:sz w:val="28"/>
          <w:szCs w:val="28"/>
        </w:rPr>
        <w:t>中心组学习，落实“第一议题”制度，通过内网专栏、宣讲分队、专题网班等多形式学习党的二十大精神；结合统计工作开展主题教育，检视整改领导班子及基层党组织问题</w:t>
      </w:r>
      <w:r>
        <w:rPr>
          <w:rFonts w:eastAsia="仿宋" w:cs="仿宋" w:hint="eastAsia"/>
          <w:sz w:val="28"/>
          <w:szCs w:val="28"/>
        </w:rPr>
        <w:t>22</w:t>
      </w:r>
      <w:r>
        <w:rPr>
          <w:rFonts w:eastAsia="仿宋" w:cs="仿宋" w:hint="eastAsia"/>
          <w:sz w:val="28"/>
          <w:szCs w:val="28"/>
        </w:rPr>
        <w:t>个，制定整改措施</w:t>
      </w:r>
      <w:r>
        <w:rPr>
          <w:rFonts w:eastAsia="仿宋" w:cs="仿宋" w:hint="eastAsia"/>
          <w:sz w:val="28"/>
          <w:szCs w:val="28"/>
        </w:rPr>
        <w:t>55</w:t>
      </w:r>
      <w:r>
        <w:rPr>
          <w:rFonts w:eastAsia="仿宋" w:cs="仿宋" w:hint="eastAsia"/>
          <w:sz w:val="28"/>
          <w:szCs w:val="28"/>
        </w:rPr>
        <w:t>条，解决基层问题</w:t>
      </w:r>
      <w:r>
        <w:rPr>
          <w:rFonts w:eastAsia="仿宋" w:cs="仿宋" w:hint="eastAsia"/>
          <w:sz w:val="28"/>
          <w:szCs w:val="28"/>
        </w:rPr>
        <w:t>31</w:t>
      </w:r>
      <w:r>
        <w:rPr>
          <w:rFonts w:eastAsia="仿宋" w:cs="仿宋" w:hint="eastAsia"/>
          <w:sz w:val="28"/>
          <w:szCs w:val="28"/>
        </w:rPr>
        <w:t>个，形成调研报告</w:t>
      </w:r>
      <w:r>
        <w:rPr>
          <w:rFonts w:eastAsia="仿宋" w:cs="仿宋" w:hint="eastAsia"/>
          <w:sz w:val="28"/>
          <w:szCs w:val="28"/>
        </w:rPr>
        <w:t>19</w:t>
      </w:r>
      <w:r>
        <w:rPr>
          <w:rFonts w:eastAsia="仿宋" w:cs="仿宋" w:hint="eastAsia"/>
          <w:sz w:val="28"/>
          <w:szCs w:val="28"/>
        </w:rPr>
        <w:t>篇，同步推进统计造假专项整治；贯彻上级全会精神，结合唐山实际制定</w:t>
      </w:r>
      <w:r>
        <w:rPr>
          <w:rFonts w:eastAsia="仿宋" w:cs="仿宋" w:hint="eastAsia"/>
          <w:sz w:val="28"/>
          <w:szCs w:val="28"/>
        </w:rPr>
        <w:t>18</w:t>
      </w:r>
      <w:r>
        <w:rPr>
          <w:rFonts w:eastAsia="仿宋" w:cs="仿宋" w:hint="eastAsia"/>
          <w:sz w:val="28"/>
          <w:szCs w:val="28"/>
        </w:rPr>
        <w:t>条措施落实《支持唐山高质量发展总体方案》，助力“三个努力建成”。</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党建与廉政工作中，市统计局坚持党的集中统一领导，出台数据发布、舆情监控办法巩固意识形态阵地，完成巡察整改（针对</w:t>
      </w:r>
      <w:r>
        <w:rPr>
          <w:rFonts w:eastAsia="仿宋" w:cs="仿宋" w:hint="eastAsia"/>
          <w:sz w:val="28"/>
          <w:szCs w:val="28"/>
        </w:rPr>
        <w:t>4</w:t>
      </w:r>
      <w:r>
        <w:rPr>
          <w:rFonts w:eastAsia="仿宋" w:cs="仿宋" w:hint="eastAsia"/>
          <w:sz w:val="28"/>
          <w:szCs w:val="28"/>
        </w:rPr>
        <w:t>方面</w:t>
      </w:r>
      <w:r>
        <w:rPr>
          <w:rFonts w:eastAsia="仿宋" w:cs="仿宋" w:hint="eastAsia"/>
          <w:sz w:val="28"/>
          <w:szCs w:val="28"/>
        </w:rPr>
        <w:t>35</w:t>
      </w:r>
      <w:r>
        <w:rPr>
          <w:rFonts w:eastAsia="仿宋" w:cs="仿宋" w:hint="eastAsia"/>
          <w:sz w:val="28"/>
          <w:szCs w:val="28"/>
        </w:rPr>
        <w:t>个问题制定</w:t>
      </w:r>
      <w:r>
        <w:rPr>
          <w:rFonts w:eastAsia="仿宋" w:cs="仿宋" w:hint="eastAsia"/>
          <w:sz w:val="28"/>
          <w:szCs w:val="28"/>
        </w:rPr>
        <w:t>112</w:t>
      </w:r>
      <w:r>
        <w:rPr>
          <w:rFonts w:eastAsia="仿宋" w:cs="仿宋" w:hint="eastAsia"/>
          <w:sz w:val="28"/>
          <w:szCs w:val="28"/>
        </w:rPr>
        <w:t>条措施、完善</w:t>
      </w:r>
      <w:r>
        <w:rPr>
          <w:rFonts w:eastAsia="仿宋" w:cs="仿宋" w:hint="eastAsia"/>
          <w:sz w:val="28"/>
          <w:szCs w:val="28"/>
        </w:rPr>
        <w:t>23</w:t>
      </w:r>
      <w:r>
        <w:rPr>
          <w:rFonts w:eastAsia="仿宋" w:cs="仿宋" w:hint="eastAsia"/>
          <w:sz w:val="28"/>
          <w:szCs w:val="28"/>
        </w:rPr>
        <w:t>项制度）；优化党组织设置，升级党建阵地，与相关单位建党建联盟，为包联村</w:t>
      </w:r>
      <w:r w:rsidR="00613452">
        <w:rPr>
          <w:rFonts w:eastAsia="仿宋" w:cs="仿宋" w:hint="eastAsia"/>
          <w:sz w:val="28"/>
          <w:szCs w:val="28"/>
        </w:rPr>
        <w:t>捐赠</w:t>
      </w:r>
      <w:r>
        <w:rPr>
          <w:rFonts w:eastAsia="仿宋" w:cs="仿宋" w:hint="eastAsia"/>
          <w:sz w:val="28"/>
          <w:szCs w:val="28"/>
        </w:rPr>
        <w:t>办公设备，组织</w:t>
      </w:r>
      <w:r>
        <w:rPr>
          <w:rFonts w:eastAsia="仿宋" w:cs="仿宋" w:hint="eastAsia"/>
          <w:sz w:val="28"/>
          <w:szCs w:val="28"/>
        </w:rPr>
        <w:t>200</w:t>
      </w:r>
      <w:r>
        <w:rPr>
          <w:rFonts w:eastAsia="仿宋" w:cs="仿宋" w:hint="eastAsia"/>
          <w:sz w:val="28"/>
          <w:szCs w:val="28"/>
        </w:rPr>
        <w:t>余人次志愿服务及健步走、无偿献血等活动；落实中央八项规定，签订从严治党及行风建设承诺书，重要节点发纪律提醒，开展警示教育和廉政谈话，为科级以下干部建廉政档案。</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数据质量保障方面，完成农业、工业等常规统计调查及高质量发展评价等专项调查；推进五经普，组建四级小组、落实市县两级普查经费，编发工作简报与县区动态，完成“两员”培训等工作，获国家和省统计局肯定，同时推进</w:t>
      </w:r>
      <w:r>
        <w:rPr>
          <w:rFonts w:eastAsia="仿宋" w:cs="仿宋" w:hint="eastAsia"/>
          <w:sz w:val="28"/>
          <w:szCs w:val="28"/>
        </w:rPr>
        <w:t>646</w:t>
      </w:r>
      <w:r>
        <w:rPr>
          <w:rFonts w:eastAsia="仿宋" w:cs="仿宋" w:hint="eastAsia"/>
          <w:sz w:val="28"/>
          <w:szCs w:val="28"/>
        </w:rPr>
        <w:t>家单位投入产出调查；建市县数据质量控制体系，加大实地核查力度，推行企业电子台账，开展基层统计培训，与多部门建协作机制实现数据共享。</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服务发展上，监测“三个努力建成”、乡村振兴、碳排放及民生领域情况，为城市发展提建议；逐月逐季分析经济运行，上报</w:t>
      </w:r>
      <w:r>
        <w:rPr>
          <w:rFonts w:eastAsia="仿宋" w:cs="仿宋" w:hint="eastAsia"/>
          <w:sz w:val="28"/>
          <w:szCs w:val="28"/>
        </w:rPr>
        <w:t>130</w:t>
      </w:r>
      <w:r>
        <w:rPr>
          <w:rFonts w:eastAsia="仿宋" w:cs="仿宋" w:hint="eastAsia"/>
          <w:sz w:val="28"/>
          <w:szCs w:val="28"/>
        </w:rPr>
        <w:t>余篇分析报告（近</w:t>
      </w:r>
      <w:r>
        <w:rPr>
          <w:rFonts w:eastAsia="仿宋" w:cs="仿宋" w:hint="eastAsia"/>
          <w:sz w:val="28"/>
          <w:szCs w:val="28"/>
        </w:rPr>
        <w:t>50</w:t>
      </w:r>
      <w:r>
        <w:rPr>
          <w:rFonts w:eastAsia="仿宋" w:cs="仿宋" w:hint="eastAsia"/>
          <w:sz w:val="28"/>
          <w:szCs w:val="28"/>
        </w:rPr>
        <w:t>篇获市领导批示）、</w:t>
      </w:r>
      <w:r>
        <w:rPr>
          <w:rFonts w:eastAsia="仿宋" w:cs="仿宋" w:hint="eastAsia"/>
          <w:sz w:val="28"/>
          <w:szCs w:val="28"/>
        </w:rPr>
        <w:t>600</w:t>
      </w:r>
      <w:r>
        <w:rPr>
          <w:rFonts w:eastAsia="仿宋" w:cs="仿宋" w:hint="eastAsia"/>
          <w:sz w:val="28"/>
          <w:szCs w:val="28"/>
        </w:rPr>
        <w:t>余篇信息，编印统计月报等产品；通过政府网站、“智慧唐山”平台等发布民生数据，建咨询服务记录制度，组织</w:t>
      </w:r>
      <w:r>
        <w:rPr>
          <w:rFonts w:eastAsia="仿宋" w:cs="仿宋" w:hint="eastAsia"/>
          <w:sz w:val="28"/>
          <w:szCs w:val="28"/>
        </w:rPr>
        <w:t>28000</w:t>
      </w:r>
      <w:r>
        <w:rPr>
          <w:rFonts w:eastAsia="仿宋" w:cs="仿宋" w:hint="eastAsia"/>
          <w:sz w:val="28"/>
          <w:szCs w:val="28"/>
        </w:rPr>
        <w:t>余人次参与宣传活动，建成全国首个统计园。</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法治建设与改革创新领域，查处古冶区</w:t>
      </w:r>
      <w:r>
        <w:rPr>
          <w:rFonts w:eastAsia="仿宋" w:cs="仿宋" w:hint="eastAsia"/>
          <w:sz w:val="28"/>
          <w:szCs w:val="28"/>
        </w:rPr>
        <w:t>8</w:t>
      </w:r>
      <w:r>
        <w:rPr>
          <w:rFonts w:eastAsia="仿宋" w:cs="仿宋" w:hint="eastAsia"/>
          <w:sz w:val="28"/>
          <w:szCs w:val="28"/>
        </w:rPr>
        <w:t>家企业统计违法问题，常态化“双随机”执法，健全统计监督协同机制；推进“统计法进党校”，开展</w:t>
      </w:r>
      <w:r>
        <w:rPr>
          <w:rFonts w:eastAsia="仿宋" w:cs="仿宋" w:hint="eastAsia"/>
          <w:sz w:val="28"/>
          <w:szCs w:val="28"/>
        </w:rPr>
        <w:t>2000</w:t>
      </w:r>
      <w:r>
        <w:rPr>
          <w:rFonts w:eastAsia="仿宋" w:cs="仿宋" w:hint="eastAsia"/>
          <w:sz w:val="28"/>
          <w:szCs w:val="28"/>
        </w:rPr>
        <w:t>余人次普法培训；在全省率先完成</w:t>
      </w:r>
      <w:r>
        <w:rPr>
          <w:rFonts w:eastAsia="仿宋" w:cs="仿宋" w:hint="eastAsia"/>
          <w:sz w:val="28"/>
          <w:szCs w:val="28"/>
        </w:rPr>
        <w:t>5404</w:t>
      </w:r>
      <w:r>
        <w:rPr>
          <w:rFonts w:eastAsia="仿宋" w:cs="仿宋" w:hint="eastAsia"/>
          <w:sz w:val="28"/>
          <w:szCs w:val="28"/>
        </w:rPr>
        <w:t>家“四上”企业电子台账推广，探索数字经济核算，调查特定领域能源消费情况，完成</w:t>
      </w:r>
      <w:r>
        <w:rPr>
          <w:rFonts w:eastAsia="仿宋" w:cs="仿宋" w:hint="eastAsia"/>
          <w:sz w:val="28"/>
          <w:szCs w:val="28"/>
        </w:rPr>
        <w:t>4747</w:t>
      </w:r>
      <w:r>
        <w:rPr>
          <w:rFonts w:eastAsia="仿宋" w:cs="仿宋" w:hint="eastAsia"/>
          <w:sz w:val="28"/>
          <w:szCs w:val="28"/>
        </w:rPr>
        <w:t>个新型农业经营主体调查。</w:t>
      </w:r>
    </w:p>
    <w:p w:rsidR="008A06E2" w:rsidRDefault="0036183A">
      <w:pPr>
        <w:keepNext/>
        <w:keepLines/>
        <w:autoSpaceDE/>
        <w:autoSpaceDN/>
        <w:adjustRightInd/>
        <w:spacing w:line="360" w:lineRule="auto"/>
        <w:ind w:firstLineChars="200" w:firstLine="562"/>
        <w:outlineLvl w:val="1"/>
        <w:rPr>
          <w:rFonts w:eastAsia="仿宋" w:cs="仿宋"/>
          <w:b/>
          <w:bCs/>
          <w:sz w:val="28"/>
          <w:szCs w:val="28"/>
        </w:rPr>
      </w:pPr>
      <w:bookmarkStart w:id="47" w:name="_Toc24312"/>
      <w:bookmarkStart w:id="48" w:name="_Toc609"/>
      <w:r>
        <w:rPr>
          <w:rFonts w:eastAsia="仿宋" w:cs="仿宋" w:hint="eastAsia"/>
          <w:b/>
          <w:bCs/>
          <w:sz w:val="28"/>
          <w:szCs w:val="28"/>
        </w:rPr>
        <w:t>（三）具体绩效分析</w:t>
      </w:r>
      <w:bookmarkEnd w:id="47"/>
      <w:bookmarkEnd w:id="48"/>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1</w:t>
      </w:r>
      <w:r>
        <w:rPr>
          <w:rFonts w:eastAsia="仿宋" w:cs="仿宋" w:hint="eastAsia"/>
          <w:b/>
          <w:bCs/>
          <w:sz w:val="28"/>
          <w:szCs w:val="28"/>
        </w:rPr>
        <w:t>、决策方面</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决策方面共有</w:t>
      </w:r>
      <w:r>
        <w:rPr>
          <w:rFonts w:eastAsia="仿宋" w:cs="仿宋" w:hint="eastAsia"/>
          <w:sz w:val="28"/>
          <w:szCs w:val="28"/>
        </w:rPr>
        <w:t>3</w:t>
      </w:r>
      <w:r>
        <w:rPr>
          <w:rFonts w:eastAsia="仿宋" w:cs="仿宋" w:hint="eastAsia"/>
          <w:sz w:val="28"/>
          <w:szCs w:val="28"/>
        </w:rPr>
        <w:t>个二级指标、</w:t>
      </w:r>
      <w:r>
        <w:rPr>
          <w:rFonts w:eastAsia="仿宋" w:cs="仿宋" w:hint="eastAsia"/>
          <w:sz w:val="28"/>
          <w:szCs w:val="28"/>
        </w:rPr>
        <w:t>4</w:t>
      </w:r>
      <w:r>
        <w:rPr>
          <w:rFonts w:eastAsia="仿宋" w:cs="仿宋" w:hint="eastAsia"/>
          <w:sz w:val="28"/>
          <w:szCs w:val="28"/>
        </w:rPr>
        <w:t>个三级指标，具体得分情况见表</w:t>
      </w:r>
      <w:r>
        <w:rPr>
          <w:rFonts w:eastAsia="仿宋" w:cs="仿宋" w:hint="eastAsia"/>
          <w:sz w:val="28"/>
          <w:szCs w:val="28"/>
        </w:rPr>
        <w:t>11</w:t>
      </w:r>
      <w:r>
        <w:rPr>
          <w:rFonts w:eastAsia="仿宋" w:cs="仿宋" w:hint="eastAsia"/>
          <w:sz w:val="28"/>
          <w:szCs w:val="28"/>
        </w:rPr>
        <w:t>、图</w:t>
      </w:r>
      <w:r>
        <w:rPr>
          <w:rFonts w:eastAsia="仿宋" w:cs="仿宋" w:hint="eastAsia"/>
          <w:sz w:val="28"/>
          <w:szCs w:val="28"/>
        </w:rPr>
        <w:t>6</w:t>
      </w:r>
      <w:r>
        <w:rPr>
          <w:rFonts w:eastAsia="仿宋" w:cs="仿宋" w:hint="eastAsia"/>
          <w:sz w:val="28"/>
          <w:szCs w:val="28"/>
        </w:rPr>
        <w:t>。</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11  </w:t>
      </w:r>
      <w:r>
        <w:rPr>
          <w:rFonts w:eastAsia="仿宋" w:cs="仿宋" w:hint="eastAsia"/>
          <w:b/>
          <w:bCs/>
          <w:sz w:val="28"/>
          <w:szCs w:val="28"/>
        </w:rPr>
        <w:t>决策各指标得分情况表</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2"/>
        <w:gridCol w:w="730"/>
        <w:gridCol w:w="3114"/>
        <w:gridCol w:w="929"/>
        <w:gridCol w:w="897"/>
        <w:gridCol w:w="1229"/>
      </w:tblGrid>
      <w:tr w:rsidR="008A06E2">
        <w:trPr>
          <w:trHeight w:val="454"/>
          <w:tblHeader/>
          <w:jc w:val="center"/>
        </w:trPr>
        <w:tc>
          <w:tcPr>
            <w:tcW w:w="998"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二级指标</w:t>
            </w:r>
          </w:p>
        </w:tc>
        <w:tc>
          <w:tcPr>
            <w:tcW w:w="423"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代码</w:t>
            </w:r>
          </w:p>
        </w:tc>
        <w:tc>
          <w:tcPr>
            <w:tcW w:w="1804" w:type="pct"/>
            <w:noWrap/>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三级指标</w:t>
            </w:r>
          </w:p>
        </w:tc>
        <w:tc>
          <w:tcPr>
            <w:tcW w:w="539"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权重</w:t>
            </w:r>
          </w:p>
        </w:tc>
        <w:tc>
          <w:tcPr>
            <w:tcW w:w="520"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分值</w:t>
            </w:r>
          </w:p>
        </w:tc>
        <w:tc>
          <w:tcPr>
            <w:tcW w:w="713" w:type="pct"/>
            <w:noWrap/>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得分率</w:t>
            </w:r>
          </w:p>
        </w:tc>
      </w:tr>
      <w:tr w:rsidR="008A06E2">
        <w:trPr>
          <w:trHeight w:val="454"/>
          <w:jc w:val="center"/>
        </w:trPr>
        <w:tc>
          <w:tcPr>
            <w:tcW w:w="998"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履职管理</w:t>
            </w:r>
          </w:p>
        </w:tc>
        <w:tc>
          <w:tcPr>
            <w:tcW w:w="423"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A1</w:t>
            </w:r>
          </w:p>
        </w:tc>
        <w:tc>
          <w:tcPr>
            <w:tcW w:w="1804"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工作计划完整性</w:t>
            </w:r>
          </w:p>
        </w:tc>
        <w:tc>
          <w:tcPr>
            <w:tcW w:w="539" w:type="pct"/>
            <w:vAlign w:val="center"/>
          </w:tcPr>
          <w:p w:rsidR="008A06E2" w:rsidRDefault="0036183A">
            <w:pPr>
              <w:jc w:val="center"/>
              <w:textAlignment w:val="center"/>
              <w:rPr>
                <w:rFonts w:eastAsia="仿宋"/>
                <w:sz w:val="24"/>
                <w:szCs w:val="24"/>
              </w:rPr>
            </w:pPr>
            <w:r>
              <w:rPr>
                <w:rFonts w:eastAsia="仿宋_GB2312"/>
                <w:color w:val="000000"/>
                <w:sz w:val="24"/>
                <w:szCs w:val="24"/>
                <w:lang w:bidi="ar"/>
              </w:rPr>
              <w:t>2</w:t>
            </w:r>
          </w:p>
        </w:tc>
        <w:tc>
          <w:tcPr>
            <w:tcW w:w="520"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w:t>
            </w:r>
          </w:p>
        </w:tc>
        <w:tc>
          <w:tcPr>
            <w:tcW w:w="713"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998"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绩效目标设置</w:t>
            </w:r>
          </w:p>
        </w:tc>
        <w:tc>
          <w:tcPr>
            <w:tcW w:w="423"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A2</w:t>
            </w:r>
          </w:p>
        </w:tc>
        <w:tc>
          <w:tcPr>
            <w:tcW w:w="1804"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绩效目标指标科学性</w:t>
            </w:r>
          </w:p>
        </w:tc>
        <w:tc>
          <w:tcPr>
            <w:tcW w:w="539" w:type="pct"/>
            <w:vAlign w:val="center"/>
          </w:tcPr>
          <w:p w:rsidR="008A06E2" w:rsidRDefault="0036183A">
            <w:pPr>
              <w:jc w:val="center"/>
              <w:textAlignment w:val="center"/>
              <w:rPr>
                <w:rFonts w:eastAsia="仿宋"/>
                <w:sz w:val="24"/>
                <w:szCs w:val="24"/>
              </w:rPr>
            </w:pPr>
            <w:r>
              <w:rPr>
                <w:rFonts w:eastAsia="仿宋_GB2312"/>
                <w:color w:val="000000"/>
                <w:sz w:val="24"/>
                <w:szCs w:val="24"/>
                <w:lang w:bidi="ar"/>
              </w:rPr>
              <w:t>5</w:t>
            </w:r>
          </w:p>
        </w:tc>
        <w:tc>
          <w:tcPr>
            <w:tcW w:w="520"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w:t>
            </w:r>
          </w:p>
        </w:tc>
        <w:tc>
          <w:tcPr>
            <w:tcW w:w="713"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60.00%</w:t>
            </w:r>
          </w:p>
        </w:tc>
      </w:tr>
      <w:tr w:rsidR="008A06E2">
        <w:trPr>
          <w:trHeight w:val="454"/>
          <w:jc w:val="center"/>
        </w:trPr>
        <w:tc>
          <w:tcPr>
            <w:tcW w:w="998" w:type="pct"/>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预算编制</w:t>
            </w:r>
          </w:p>
        </w:tc>
        <w:tc>
          <w:tcPr>
            <w:tcW w:w="423"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A3</w:t>
            </w:r>
          </w:p>
        </w:tc>
        <w:tc>
          <w:tcPr>
            <w:tcW w:w="1804"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预算编制完整性</w:t>
            </w:r>
          </w:p>
        </w:tc>
        <w:tc>
          <w:tcPr>
            <w:tcW w:w="539" w:type="pct"/>
            <w:vAlign w:val="center"/>
          </w:tcPr>
          <w:p w:rsidR="008A06E2" w:rsidRDefault="0036183A">
            <w:pPr>
              <w:jc w:val="center"/>
              <w:textAlignment w:val="center"/>
              <w:rPr>
                <w:rFonts w:eastAsia="仿宋"/>
                <w:sz w:val="24"/>
                <w:szCs w:val="24"/>
              </w:rPr>
            </w:pPr>
            <w:r>
              <w:rPr>
                <w:rFonts w:eastAsia="仿宋_GB2312"/>
                <w:color w:val="000000"/>
                <w:sz w:val="24"/>
                <w:szCs w:val="24"/>
                <w:lang w:bidi="ar"/>
              </w:rPr>
              <w:t>4</w:t>
            </w:r>
          </w:p>
        </w:tc>
        <w:tc>
          <w:tcPr>
            <w:tcW w:w="520"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w:t>
            </w:r>
          </w:p>
        </w:tc>
        <w:tc>
          <w:tcPr>
            <w:tcW w:w="713"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75.00%</w:t>
            </w:r>
          </w:p>
        </w:tc>
      </w:tr>
      <w:tr w:rsidR="008A06E2">
        <w:trPr>
          <w:trHeight w:val="454"/>
          <w:jc w:val="center"/>
        </w:trPr>
        <w:tc>
          <w:tcPr>
            <w:tcW w:w="998" w:type="pct"/>
            <w:vMerge/>
            <w:vAlign w:val="center"/>
          </w:tcPr>
          <w:p w:rsidR="008A06E2" w:rsidRDefault="008A06E2">
            <w:pPr>
              <w:autoSpaceDE/>
              <w:autoSpaceDN/>
              <w:jc w:val="center"/>
              <w:rPr>
                <w:rFonts w:eastAsia="仿宋" w:cs="仿宋"/>
                <w:sz w:val="24"/>
                <w:szCs w:val="24"/>
              </w:rPr>
            </w:pPr>
          </w:p>
        </w:tc>
        <w:tc>
          <w:tcPr>
            <w:tcW w:w="423"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A4</w:t>
            </w:r>
          </w:p>
        </w:tc>
        <w:tc>
          <w:tcPr>
            <w:tcW w:w="1804"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预算编制合理性</w:t>
            </w:r>
          </w:p>
        </w:tc>
        <w:tc>
          <w:tcPr>
            <w:tcW w:w="539" w:type="pct"/>
            <w:vAlign w:val="center"/>
          </w:tcPr>
          <w:p w:rsidR="008A06E2" w:rsidRDefault="0036183A">
            <w:pPr>
              <w:jc w:val="center"/>
              <w:textAlignment w:val="center"/>
              <w:rPr>
                <w:rFonts w:eastAsia="仿宋"/>
                <w:sz w:val="24"/>
                <w:szCs w:val="24"/>
              </w:rPr>
            </w:pPr>
            <w:r>
              <w:rPr>
                <w:rFonts w:eastAsia="仿宋_GB2312"/>
                <w:color w:val="000000"/>
                <w:sz w:val="24"/>
                <w:szCs w:val="24"/>
                <w:lang w:bidi="ar"/>
              </w:rPr>
              <w:t>4</w:t>
            </w:r>
          </w:p>
        </w:tc>
        <w:tc>
          <w:tcPr>
            <w:tcW w:w="520"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4</w:t>
            </w:r>
          </w:p>
        </w:tc>
        <w:tc>
          <w:tcPr>
            <w:tcW w:w="713"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3226" w:type="pct"/>
            <w:gridSpan w:val="3"/>
            <w:vAlign w:val="center"/>
          </w:tcPr>
          <w:p w:rsidR="008A06E2" w:rsidRDefault="0036183A">
            <w:pPr>
              <w:autoSpaceDE/>
              <w:autoSpaceDN/>
              <w:jc w:val="center"/>
              <w:rPr>
                <w:rFonts w:eastAsia="仿宋" w:cs="仿宋"/>
                <w:sz w:val="24"/>
                <w:szCs w:val="24"/>
              </w:rPr>
            </w:pPr>
            <w:r>
              <w:rPr>
                <w:rFonts w:eastAsia="仿宋" w:cs="仿宋" w:hint="eastAsia"/>
                <w:sz w:val="24"/>
                <w:szCs w:val="24"/>
              </w:rPr>
              <w:t>合计</w:t>
            </w:r>
          </w:p>
        </w:tc>
        <w:tc>
          <w:tcPr>
            <w:tcW w:w="539"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15</w:t>
            </w:r>
          </w:p>
        </w:tc>
        <w:tc>
          <w:tcPr>
            <w:tcW w:w="520"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12</w:t>
            </w:r>
          </w:p>
        </w:tc>
        <w:tc>
          <w:tcPr>
            <w:tcW w:w="713"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80.00%</w:t>
            </w:r>
          </w:p>
        </w:tc>
      </w:tr>
    </w:tbl>
    <w:p w:rsidR="008A06E2" w:rsidRDefault="0036183A">
      <w:pPr>
        <w:autoSpaceDE/>
        <w:autoSpaceDN/>
        <w:spacing w:beforeLines="20" w:before="48"/>
        <w:jc w:val="center"/>
        <w:rPr>
          <w:rFonts w:eastAsia="仿宋" w:cs="仿宋"/>
          <w:b/>
          <w:bCs/>
          <w:sz w:val="28"/>
          <w:szCs w:val="28"/>
        </w:rPr>
      </w:pPr>
      <w:r>
        <w:rPr>
          <w:noProof/>
        </w:rPr>
        <w:drawing>
          <wp:inline distT="0" distB="0" distL="114300" distR="114300">
            <wp:extent cx="5227320" cy="2856230"/>
            <wp:effectExtent l="4445" t="4445" r="6985" b="15875"/>
            <wp:docPr id="1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A06E2" w:rsidRDefault="0036183A">
      <w:pPr>
        <w:pStyle w:val="a4"/>
        <w:autoSpaceDE/>
        <w:autoSpaceDN/>
        <w:adjustRightInd/>
        <w:spacing w:beforeLines="50" w:before="120" w:afterLines="50" w:after="120"/>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6</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Pr>
          <w:rFonts w:ascii="Times New Roman" w:eastAsia="仿宋" w:hAnsi="Times New Roman" w:cs="仿宋" w:hint="eastAsia"/>
          <w:b/>
          <w:bCs/>
          <w:sz w:val="28"/>
          <w:szCs w:val="28"/>
        </w:rPr>
        <w:t>决策三级指标得分率对比图</w:t>
      </w:r>
    </w:p>
    <w:p w:rsidR="008A06E2" w:rsidRDefault="0036183A">
      <w:pPr>
        <w:autoSpaceDE/>
        <w:autoSpaceDN/>
        <w:adjustRightInd/>
        <w:spacing w:beforeLines="50" w:before="120"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）履职管理</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A1</w:t>
      </w:r>
      <w:r>
        <w:rPr>
          <w:rFonts w:eastAsia="仿宋" w:cs="仿宋" w:hint="eastAsia"/>
          <w:b/>
          <w:sz w:val="28"/>
          <w:szCs w:val="28"/>
        </w:rPr>
        <w:t>工作计划完整性（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根据唐山市统计局</w:t>
      </w:r>
      <w:r>
        <w:rPr>
          <w:rFonts w:eastAsia="仿宋" w:cs="仿宋" w:hint="eastAsia"/>
          <w:bCs/>
          <w:sz w:val="28"/>
          <w:szCs w:val="28"/>
        </w:rPr>
        <w:t>2023</w:t>
      </w:r>
      <w:r>
        <w:rPr>
          <w:rFonts w:eastAsia="仿宋" w:cs="仿宋" w:hint="eastAsia"/>
          <w:bCs/>
          <w:sz w:val="28"/>
          <w:szCs w:val="28"/>
        </w:rPr>
        <w:t>年工作要点，涵盖了部门主要职能，本年度工作计划内容明确、全面、完整，能够有效指导部门各项工作的开展。根据评分标准，</w:t>
      </w:r>
      <w:r>
        <w:rPr>
          <w:rFonts w:eastAsia="仿宋" w:cs="仿宋" w:hint="eastAsia"/>
          <w:sz w:val="28"/>
          <w:szCs w:val="28"/>
        </w:rPr>
        <w:t>该指标得</w:t>
      </w:r>
      <w:r>
        <w:rPr>
          <w:rFonts w:eastAsia="仿宋" w:cs="仿宋" w:hint="eastAsia"/>
          <w:sz w:val="28"/>
          <w:szCs w:val="28"/>
        </w:rPr>
        <w:t>2</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2</w:t>
      </w:r>
      <w:r>
        <w:rPr>
          <w:rFonts w:eastAsia="仿宋" w:cs="仿宋" w:hint="eastAsia"/>
          <w:b/>
          <w:sz w:val="28"/>
          <w:szCs w:val="28"/>
        </w:rPr>
        <w:t>）绩效目标设置</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A2</w:t>
      </w:r>
      <w:r>
        <w:rPr>
          <w:rFonts w:eastAsia="仿宋" w:cs="仿宋" w:hint="eastAsia"/>
          <w:b/>
          <w:sz w:val="28"/>
          <w:szCs w:val="28"/>
        </w:rPr>
        <w:t>绩效目标指标科学性（</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依据部门</w:t>
      </w:r>
      <w:r>
        <w:rPr>
          <w:rFonts w:eastAsia="仿宋" w:cs="仿宋" w:hint="eastAsia"/>
          <w:bCs/>
          <w:sz w:val="28"/>
          <w:szCs w:val="28"/>
        </w:rPr>
        <w:t>2023</w:t>
      </w:r>
      <w:r>
        <w:rPr>
          <w:rFonts w:eastAsia="仿宋" w:cs="仿宋" w:hint="eastAsia"/>
          <w:bCs/>
          <w:sz w:val="28"/>
          <w:szCs w:val="28"/>
        </w:rPr>
        <w:t>年度绩效文本，唐山市统计局</w:t>
      </w:r>
      <w:r>
        <w:rPr>
          <w:rFonts w:eastAsia="仿宋" w:cs="仿宋" w:hint="eastAsia"/>
          <w:sz w:val="28"/>
          <w:szCs w:val="28"/>
        </w:rPr>
        <w:t>针对本部门的工作方向制定了相应的绩效目标及指标，但部门所设立的绩效目标未体现其他统计业务及统计执法任务的相关要求，绩效目标设置不全；部分绩效指标设置笼统，且未根据年度实际工作任务进行调整。根据评价标准，指标得</w:t>
      </w:r>
      <w:r>
        <w:rPr>
          <w:rFonts w:eastAsia="仿宋" w:cs="仿宋" w:hint="eastAsia"/>
          <w:sz w:val="28"/>
          <w:szCs w:val="28"/>
        </w:rPr>
        <w:t>3</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3</w:t>
      </w:r>
      <w:r>
        <w:rPr>
          <w:rFonts w:eastAsia="仿宋" w:cs="仿宋" w:hint="eastAsia"/>
          <w:b/>
          <w:bCs/>
          <w:sz w:val="28"/>
          <w:szCs w:val="28"/>
        </w:rPr>
        <w:t>）预算编制</w:t>
      </w:r>
    </w:p>
    <w:p w:rsidR="008A06E2" w:rsidRDefault="0036183A">
      <w:pPr>
        <w:widowControl w:val="0"/>
        <w:autoSpaceDE/>
        <w:autoSpaceDN/>
        <w:adjustRightInd/>
        <w:spacing w:line="360" w:lineRule="auto"/>
        <w:ind w:firstLineChars="200" w:firstLine="562"/>
        <w:rPr>
          <w:rFonts w:eastAsia="仿宋" w:cs="仿宋"/>
          <w:sz w:val="28"/>
          <w:szCs w:val="28"/>
        </w:rPr>
      </w:pPr>
      <w:r>
        <w:rPr>
          <w:rFonts w:eastAsia="仿宋" w:cs="仿宋" w:hint="eastAsia"/>
          <w:b/>
          <w:sz w:val="28"/>
          <w:szCs w:val="28"/>
        </w:rPr>
        <w:t>A3</w:t>
      </w:r>
      <w:r>
        <w:rPr>
          <w:rFonts w:eastAsia="仿宋" w:cs="仿宋" w:hint="eastAsia"/>
          <w:b/>
          <w:sz w:val="28"/>
          <w:szCs w:val="28"/>
        </w:rPr>
        <w:t>预算编制完整性（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根据部门</w:t>
      </w:r>
      <w:r>
        <w:rPr>
          <w:rFonts w:eastAsia="仿宋" w:cs="仿宋" w:hint="eastAsia"/>
          <w:bCs/>
          <w:sz w:val="28"/>
          <w:szCs w:val="28"/>
        </w:rPr>
        <w:t>2023</w:t>
      </w:r>
      <w:r>
        <w:rPr>
          <w:rFonts w:eastAsia="仿宋" w:cs="仿宋" w:hint="eastAsia"/>
          <w:bCs/>
          <w:sz w:val="28"/>
          <w:szCs w:val="28"/>
        </w:rPr>
        <w:t>年度部门预算文本，唐山市统计局未将政府采购预算编入部门年度预算文本</w:t>
      </w:r>
      <w:r>
        <w:rPr>
          <w:rFonts w:eastAsia="仿宋" w:cs="仿宋" w:hint="eastAsia"/>
          <w:sz w:val="28"/>
          <w:szCs w:val="28"/>
        </w:rPr>
        <w:t>。根据评价标准，该指标得</w:t>
      </w:r>
      <w:r>
        <w:rPr>
          <w:rFonts w:eastAsia="仿宋" w:cs="仿宋" w:hint="eastAsia"/>
          <w:sz w:val="28"/>
          <w:szCs w:val="28"/>
        </w:rPr>
        <w:t>3</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A4</w:t>
      </w:r>
      <w:r>
        <w:rPr>
          <w:rFonts w:eastAsia="仿宋" w:cs="仿宋" w:hint="eastAsia"/>
          <w:b/>
          <w:sz w:val="28"/>
          <w:szCs w:val="28"/>
        </w:rPr>
        <w:t>预算编制合理性（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唐山市统计局预算安排和部门“三定”方案确定的职责、年度重点任务匹配，预算安排不存在“先排钱、再谋事”的问题，明确细化；预算资金不存在交叉重复，人员经费、公用经费按实测算，项目支出预算编制细化</w:t>
      </w:r>
      <w:r>
        <w:rPr>
          <w:rFonts w:eastAsia="仿宋" w:cs="仿宋" w:hint="eastAsia"/>
          <w:sz w:val="28"/>
          <w:szCs w:val="28"/>
        </w:rPr>
        <w:t>。根据评价标准，该指标得</w:t>
      </w:r>
      <w:r>
        <w:rPr>
          <w:rFonts w:eastAsia="仿宋" w:cs="仿宋" w:hint="eastAsia"/>
          <w:sz w:val="28"/>
          <w:szCs w:val="28"/>
        </w:rPr>
        <w:t>4</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2</w:t>
      </w:r>
      <w:r>
        <w:rPr>
          <w:rFonts w:eastAsia="仿宋" w:cs="仿宋" w:hint="eastAsia"/>
          <w:b/>
          <w:bCs/>
          <w:sz w:val="28"/>
          <w:szCs w:val="28"/>
        </w:rPr>
        <w:t>、过程方面</w:t>
      </w:r>
    </w:p>
    <w:p w:rsidR="008A06E2" w:rsidRDefault="0036183A">
      <w:pPr>
        <w:autoSpaceDE/>
        <w:autoSpaceDN/>
        <w:adjustRightInd/>
        <w:spacing w:line="360" w:lineRule="auto"/>
        <w:ind w:firstLineChars="200" w:firstLine="536"/>
        <w:rPr>
          <w:rFonts w:eastAsia="仿宋" w:cs="仿宋"/>
          <w:spacing w:val="-6"/>
          <w:sz w:val="28"/>
          <w:szCs w:val="28"/>
        </w:rPr>
      </w:pPr>
      <w:r>
        <w:rPr>
          <w:rFonts w:eastAsia="仿宋" w:cs="仿宋" w:hint="eastAsia"/>
          <w:spacing w:val="-6"/>
          <w:sz w:val="28"/>
          <w:szCs w:val="28"/>
        </w:rPr>
        <w:t>过程方面共有</w:t>
      </w:r>
      <w:r>
        <w:rPr>
          <w:rFonts w:eastAsia="仿宋" w:cs="仿宋" w:hint="eastAsia"/>
          <w:spacing w:val="-6"/>
          <w:sz w:val="28"/>
          <w:szCs w:val="28"/>
        </w:rPr>
        <w:t>8</w:t>
      </w:r>
      <w:r>
        <w:rPr>
          <w:rFonts w:eastAsia="仿宋" w:cs="仿宋" w:hint="eastAsia"/>
          <w:spacing w:val="-6"/>
          <w:sz w:val="28"/>
          <w:szCs w:val="28"/>
        </w:rPr>
        <w:t>个二级指标、</w:t>
      </w:r>
      <w:r>
        <w:rPr>
          <w:rFonts w:eastAsia="仿宋" w:cs="仿宋" w:hint="eastAsia"/>
          <w:spacing w:val="-6"/>
          <w:sz w:val="28"/>
          <w:szCs w:val="28"/>
        </w:rPr>
        <w:t>15</w:t>
      </w:r>
      <w:r>
        <w:rPr>
          <w:rFonts w:eastAsia="仿宋" w:cs="仿宋" w:hint="eastAsia"/>
          <w:spacing w:val="-6"/>
          <w:sz w:val="28"/>
          <w:szCs w:val="28"/>
        </w:rPr>
        <w:t>个三级指标，具体得分情况见表</w:t>
      </w:r>
      <w:r>
        <w:rPr>
          <w:rFonts w:eastAsia="仿宋" w:cs="仿宋" w:hint="eastAsia"/>
          <w:spacing w:val="-6"/>
          <w:sz w:val="28"/>
          <w:szCs w:val="28"/>
        </w:rPr>
        <w:t>12</w:t>
      </w:r>
      <w:r>
        <w:rPr>
          <w:rFonts w:eastAsia="仿宋" w:cs="仿宋" w:hint="eastAsia"/>
          <w:spacing w:val="-6"/>
          <w:sz w:val="28"/>
          <w:szCs w:val="28"/>
        </w:rPr>
        <w:t>、图</w:t>
      </w:r>
      <w:r>
        <w:rPr>
          <w:rFonts w:eastAsia="仿宋" w:cs="仿宋" w:hint="eastAsia"/>
          <w:spacing w:val="-6"/>
          <w:sz w:val="28"/>
          <w:szCs w:val="28"/>
        </w:rPr>
        <w:t>7</w:t>
      </w:r>
      <w:r>
        <w:rPr>
          <w:rFonts w:eastAsia="仿宋" w:cs="仿宋" w:hint="eastAsia"/>
          <w:spacing w:val="-6"/>
          <w:sz w:val="28"/>
          <w:szCs w:val="28"/>
        </w:rPr>
        <w:t>。</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12  </w:t>
      </w:r>
      <w:r>
        <w:rPr>
          <w:rFonts w:eastAsia="仿宋" w:cs="仿宋" w:hint="eastAsia"/>
          <w:b/>
          <w:bCs/>
          <w:sz w:val="28"/>
          <w:szCs w:val="28"/>
        </w:rPr>
        <w:t>过程各指标得分情况表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826"/>
        <w:gridCol w:w="3018"/>
        <w:gridCol w:w="958"/>
        <w:gridCol w:w="928"/>
        <w:gridCol w:w="1199"/>
      </w:tblGrid>
      <w:tr w:rsidR="008A06E2">
        <w:trPr>
          <w:trHeight w:hRule="exact" w:val="454"/>
          <w:tblHeader/>
          <w:jc w:val="center"/>
        </w:trPr>
        <w:tc>
          <w:tcPr>
            <w:tcW w:w="983"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二级指标</w:t>
            </w:r>
          </w:p>
        </w:tc>
        <w:tc>
          <w:tcPr>
            <w:tcW w:w="478"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代码</w:t>
            </w:r>
          </w:p>
        </w:tc>
        <w:tc>
          <w:tcPr>
            <w:tcW w:w="1748"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三级指标</w:t>
            </w:r>
          </w:p>
        </w:tc>
        <w:tc>
          <w:tcPr>
            <w:tcW w:w="555"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权重</w:t>
            </w:r>
          </w:p>
        </w:tc>
        <w:tc>
          <w:tcPr>
            <w:tcW w:w="538"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得分</w:t>
            </w:r>
          </w:p>
        </w:tc>
        <w:tc>
          <w:tcPr>
            <w:tcW w:w="695" w:type="pct"/>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得分率</w:t>
            </w:r>
          </w:p>
        </w:tc>
      </w:tr>
      <w:tr w:rsidR="008A06E2">
        <w:trPr>
          <w:trHeight w:hRule="exact" w:val="454"/>
          <w:jc w:val="center"/>
        </w:trPr>
        <w:tc>
          <w:tcPr>
            <w:tcW w:w="983" w:type="pct"/>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预算执行</w:t>
            </w:r>
          </w:p>
          <w:p w:rsidR="008A06E2" w:rsidRDefault="0036183A">
            <w:pPr>
              <w:autoSpaceDE/>
              <w:autoSpaceDN/>
              <w:jc w:val="center"/>
              <w:rPr>
                <w:rFonts w:eastAsia="仿宋" w:cs="仿宋"/>
                <w:sz w:val="24"/>
                <w:szCs w:val="24"/>
              </w:rPr>
            </w:pPr>
            <w:r>
              <w:rPr>
                <w:rFonts w:eastAsia="仿宋" w:cs="仿宋" w:hint="eastAsia"/>
                <w:sz w:val="24"/>
                <w:szCs w:val="24"/>
              </w:rPr>
              <w:t>管理</w:t>
            </w: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B1</w:t>
            </w:r>
          </w:p>
        </w:tc>
        <w:tc>
          <w:tcPr>
            <w:tcW w:w="1748" w:type="pct"/>
            <w:vAlign w:val="center"/>
          </w:tcPr>
          <w:p w:rsidR="008A06E2" w:rsidRDefault="0036183A">
            <w:pPr>
              <w:autoSpaceDE/>
              <w:autoSpaceDN/>
              <w:jc w:val="center"/>
              <w:rPr>
                <w:rFonts w:eastAsia="仿宋" w:cs="仿宋"/>
                <w:color w:val="000000"/>
                <w:sz w:val="24"/>
                <w:szCs w:val="24"/>
                <w:lang w:bidi="ar"/>
              </w:rPr>
            </w:pPr>
            <w:r>
              <w:rPr>
                <w:rFonts w:eastAsia="仿宋" w:cs="仿宋" w:hint="eastAsia"/>
                <w:sz w:val="24"/>
                <w:szCs w:val="24"/>
              </w:rPr>
              <w:t>预算执行率</w:t>
            </w:r>
          </w:p>
        </w:tc>
        <w:tc>
          <w:tcPr>
            <w:tcW w:w="555" w:type="pct"/>
            <w:vAlign w:val="center"/>
          </w:tcPr>
          <w:p w:rsidR="008A06E2" w:rsidRDefault="0036183A">
            <w:pPr>
              <w:jc w:val="center"/>
              <w:textAlignment w:val="center"/>
              <w:rPr>
                <w:rFonts w:eastAsia="仿宋"/>
                <w:sz w:val="24"/>
                <w:szCs w:val="24"/>
              </w:rPr>
            </w:pPr>
            <w:r>
              <w:rPr>
                <w:rFonts w:eastAsia="仿宋_GB2312"/>
                <w:color w:val="000000"/>
                <w:sz w:val="24"/>
                <w:szCs w:val="24"/>
                <w:lang w:bidi="ar"/>
              </w:rPr>
              <w:t>2</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2</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100.00%</w:t>
            </w:r>
          </w:p>
        </w:tc>
      </w:tr>
      <w:tr w:rsidR="008A06E2">
        <w:trPr>
          <w:trHeight w:hRule="exact" w:val="454"/>
          <w:jc w:val="center"/>
        </w:trPr>
        <w:tc>
          <w:tcPr>
            <w:tcW w:w="983" w:type="pct"/>
            <w:vMerge/>
            <w:vAlign w:val="center"/>
          </w:tcPr>
          <w:p w:rsidR="008A06E2" w:rsidRDefault="008A06E2">
            <w:pPr>
              <w:autoSpaceDE/>
              <w:autoSpaceDN/>
              <w:jc w:val="center"/>
              <w:rPr>
                <w:rFonts w:eastAsia="仿宋" w:cs="仿宋"/>
                <w:sz w:val="24"/>
                <w:szCs w:val="24"/>
              </w:rPr>
            </w:pP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B2</w:t>
            </w:r>
          </w:p>
        </w:tc>
        <w:tc>
          <w:tcPr>
            <w:tcW w:w="1748" w:type="pct"/>
            <w:vAlign w:val="center"/>
          </w:tcPr>
          <w:p w:rsidR="008A06E2" w:rsidRDefault="0036183A">
            <w:pPr>
              <w:autoSpaceDE/>
              <w:autoSpaceDN/>
              <w:jc w:val="center"/>
              <w:rPr>
                <w:rFonts w:eastAsia="仿宋" w:cs="仿宋"/>
                <w:color w:val="000000"/>
                <w:sz w:val="24"/>
                <w:szCs w:val="24"/>
                <w:lang w:bidi="ar"/>
              </w:rPr>
            </w:pPr>
            <w:r>
              <w:rPr>
                <w:rFonts w:eastAsia="仿宋" w:cs="仿宋" w:hint="eastAsia"/>
                <w:sz w:val="24"/>
                <w:szCs w:val="24"/>
              </w:rPr>
              <w:t>资金结转结余率</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2</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100.00%</w:t>
            </w:r>
          </w:p>
        </w:tc>
      </w:tr>
      <w:tr w:rsidR="008A06E2">
        <w:trPr>
          <w:trHeight w:hRule="exact" w:val="454"/>
          <w:jc w:val="center"/>
        </w:trPr>
        <w:tc>
          <w:tcPr>
            <w:tcW w:w="983" w:type="pct"/>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成本控制</w:t>
            </w:r>
          </w:p>
          <w:p w:rsidR="008A06E2" w:rsidRDefault="0036183A">
            <w:pPr>
              <w:autoSpaceDE/>
              <w:autoSpaceDN/>
              <w:jc w:val="center"/>
              <w:rPr>
                <w:rFonts w:eastAsia="仿宋" w:cs="仿宋"/>
                <w:sz w:val="24"/>
                <w:szCs w:val="24"/>
              </w:rPr>
            </w:pPr>
            <w:r>
              <w:rPr>
                <w:rFonts w:eastAsia="仿宋" w:cs="仿宋" w:hint="eastAsia"/>
                <w:sz w:val="24"/>
                <w:szCs w:val="24"/>
              </w:rPr>
              <w:t>管理</w:t>
            </w: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B3</w:t>
            </w:r>
          </w:p>
        </w:tc>
        <w:tc>
          <w:tcPr>
            <w:tcW w:w="1748" w:type="pct"/>
            <w:vAlign w:val="center"/>
          </w:tcPr>
          <w:p w:rsidR="008A06E2" w:rsidRDefault="0036183A">
            <w:pPr>
              <w:autoSpaceDE/>
              <w:autoSpaceDN/>
              <w:jc w:val="center"/>
              <w:rPr>
                <w:rFonts w:eastAsia="仿宋" w:cs="仿宋"/>
                <w:color w:val="000000"/>
                <w:sz w:val="24"/>
                <w:szCs w:val="24"/>
                <w:lang w:bidi="ar"/>
              </w:rPr>
            </w:pPr>
            <w:r>
              <w:rPr>
                <w:rFonts w:eastAsia="仿宋" w:cs="仿宋" w:hint="eastAsia"/>
                <w:sz w:val="24"/>
                <w:szCs w:val="24"/>
              </w:rPr>
              <w:t>“三公两费</w:t>
            </w:r>
            <w:r w:rsidR="009D7660">
              <w:rPr>
                <w:rFonts w:eastAsia="仿宋" w:cs="仿宋" w:hint="eastAsia"/>
                <w:sz w:val="24"/>
                <w:szCs w:val="24"/>
              </w:rPr>
              <w:t>”</w:t>
            </w:r>
            <w:r>
              <w:rPr>
                <w:rFonts w:eastAsia="仿宋" w:cs="仿宋" w:hint="eastAsia"/>
                <w:sz w:val="24"/>
                <w:szCs w:val="24"/>
              </w:rPr>
              <w:t>控制率</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2</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100.00%</w:t>
            </w:r>
          </w:p>
        </w:tc>
      </w:tr>
      <w:tr w:rsidR="008A06E2">
        <w:trPr>
          <w:trHeight w:hRule="exact" w:val="454"/>
          <w:jc w:val="center"/>
        </w:trPr>
        <w:tc>
          <w:tcPr>
            <w:tcW w:w="983" w:type="pct"/>
            <w:vMerge/>
            <w:vAlign w:val="center"/>
          </w:tcPr>
          <w:p w:rsidR="008A06E2" w:rsidRDefault="008A06E2">
            <w:pPr>
              <w:autoSpaceDE/>
              <w:autoSpaceDN/>
              <w:jc w:val="center"/>
              <w:rPr>
                <w:rFonts w:eastAsia="仿宋" w:cs="仿宋"/>
                <w:sz w:val="24"/>
                <w:szCs w:val="24"/>
              </w:rPr>
            </w:pP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B4</w:t>
            </w:r>
          </w:p>
        </w:tc>
        <w:tc>
          <w:tcPr>
            <w:tcW w:w="1748" w:type="pct"/>
            <w:vAlign w:val="center"/>
          </w:tcPr>
          <w:p w:rsidR="008A06E2" w:rsidRDefault="0036183A">
            <w:pPr>
              <w:autoSpaceDE/>
              <w:autoSpaceDN/>
              <w:jc w:val="center"/>
              <w:rPr>
                <w:rFonts w:eastAsia="仿宋" w:cs="仿宋"/>
                <w:color w:val="000000"/>
                <w:sz w:val="24"/>
                <w:szCs w:val="24"/>
                <w:lang w:bidi="ar"/>
              </w:rPr>
            </w:pPr>
            <w:r>
              <w:rPr>
                <w:rFonts w:eastAsia="仿宋" w:cs="仿宋" w:hint="eastAsia"/>
                <w:sz w:val="24"/>
                <w:szCs w:val="24"/>
              </w:rPr>
              <w:t>人均公用经费变动率</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100.00%</w:t>
            </w:r>
          </w:p>
        </w:tc>
      </w:tr>
      <w:tr w:rsidR="008A06E2">
        <w:trPr>
          <w:trHeight w:hRule="exact" w:val="454"/>
          <w:jc w:val="center"/>
        </w:trPr>
        <w:tc>
          <w:tcPr>
            <w:tcW w:w="983" w:type="pct"/>
            <w:vMerge/>
            <w:vAlign w:val="center"/>
          </w:tcPr>
          <w:p w:rsidR="008A06E2" w:rsidRDefault="008A06E2">
            <w:pPr>
              <w:autoSpaceDE/>
              <w:autoSpaceDN/>
              <w:jc w:val="center"/>
              <w:rPr>
                <w:rFonts w:eastAsia="仿宋" w:cs="仿宋"/>
                <w:sz w:val="24"/>
                <w:szCs w:val="24"/>
              </w:rPr>
            </w:pPr>
          </w:p>
        </w:tc>
        <w:tc>
          <w:tcPr>
            <w:tcW w:w="47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B5</w:t>
            </w:r>
          </w:p>
        </w:tc>
        <w:tc>
          <w:tcPr>
            <w:tcW w:w="1748" w:type="pct"/>
            <w:vAlign w:val="center"/>
          </w:tcPr>
          <w:p w:rsidR="008A06E2" w:rsidRDefault="0036183A">
            <w:pPr>
              <w:autoSpaceDE/>
              <w:autoSpaceDN/>
              <w:jc w:val="center"/>
              <w:rPr>
                <w:rFonts w:eastAsia="仿宋" w:cs="仿宋"/>
                <w:color w:val="000000"/>
                <w:sz w:val="24"/>
                <w:szCs w:val="24"/>
                <w:lang w:bidi="ar"/>
              </w:rPr>
            </w:pPr>
            <w:r>
              <w:rPr>
                <w:rFonts w:eastAsia="仿宋" w:cs="仿宋" w:hint="eastAsia"/>
                <w:sz w:val="24"/>
                <w:szCs w:val="24"/>
              </w:rPr>
              <w:t>支出成本控制度</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0.6</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60.00%</w:t>
            </w:r>
          </w:p>
        </w:tc>
      </w:tr>
      <w:tr w:rsidR="008A06E2">
        <w:trPr>
          <w:trHeight w:hRule="exact" w:val="454"/>
          <w:jc w:val="center"/>
        </w:trPr>
        <w:tc>
          <w:tcPr>
            <w:tcW w:w="983"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项目管理</w:t>
            </w: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B6</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项目管理规范性</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4</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4</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100.00%</w:t>
            </w:r>
          </w:p>
        </w:tc>
      </w:tr>
      <w:tr w:rsidR="008A06E2">
        <w:trPr>
          <w:trHeight w:hRule="exact" w:val="454"/>
          <w:jc w:val="center"/>
        </w:trPr>
        <w:tc>
          <w:tcPr>
            <w:tcW w:w="983" w:type="pct"/>
            <w:vAlign w:val="center"/>
          </w:tcPr>
          <w:p w:rsidR="008A06E2" w:rsidRDefault="0036183A">
            <w:pPr>
              <w:autoSpaceDE/>
              <w:autoSpaceDN/>
              <w:jc w:val="center"/>
              <w:rPr>
                <w:rFonts w:eastAsia="仿宋" w:cs="仿宋"/>
                <w:sz w:val="24"/>
                <w:szCs w:val="24"/>
              </w:rPr>
            </w:pPr>
            <w:r>
              <w:rPr>
                <w:rFonts w:eastAsia="仿宋" w:cs="仿宋" w:hint="eastAsia"/>
                <w:sz w:val="24"/>
                <w:szCs w:val="24"/>
              </w:rPr>
              <w:t>资金管理</w:t>
            </w: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B7</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资金使用规范性</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7</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5.5</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78.57%</w:t>
            </w:r>
          </w:p>
        </w:tc>
      </w:tr>
      <w:tr w:rsidR="008A06E2">
        <w:trPr>
          <w:trHeight w:hRule="exact" w:val="454"/>
          <w:jc w:val="center"/>
        </w:trPr>
        <w:tc>
          <w:tcPr>
            <w:tcW w:w="983" w:type="pct"/>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内控管理</w:t>
            </w: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B8</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管理制度健全性</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50.00%</w:t>
            </w:r>
          </w:p>
        </w:tc>
      </w:tr>
      <w:tr w:rsidR="008A06E2">
        <w:trPr>
          <w:trHeight w:hRule="exact" w:val="454"/>
          <w:jc w:val="center"/>
        </w:trPr>
        <w:tc>
          <w:tcPr>
            <w:tcW w:w="983" w:type="pct"/>
            <w:vMerge/>
            <w:vAlign w:val="center"/>
          </w:tcPr>
          <w:p w:rsidR="008A06E2" w:rsidRDefault="008A06E2">
            <w:pPr>
              <w:autoSpaceDE/>
              <w:autoSpaceDN/>
              <w:jc w:val="center"/>
              <w:rPr>
                <w:rFonts w:eastAsia="仿宋" w:cs="仿宋"/>
                <w:sz w:val="24"/>
                <w:szCs w:val="24"/>
              </w:rPr>
            </w:pP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B9</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管理制度执行有效性</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4</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3</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75.00%</w:t>
            </w:r>
          </w:p>
        </w:tc>
      </w:tr>
      <w:tr w:rsidR="008A06E2">
        <w:trPr>
          <w:trHeight w:hRule="exact" w:val="454"/>
          <w:jc w:val="center"/>
        </w:trPr>
        <w:tc>
          <w:tcPr>
            <w:tcW w:w="983" w:type="pct"/>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资产管理</w:t>
            </w: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B10</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资产管理规范性</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50.00%</w:t>
            </w:r>
          </w:p>
        </w:tc>
      </w:tr>
      <w:tr w:rsidR="008A06E2">
        <w:trPr>
          <w:trHeight w:hRule="exact" w:val="454"/>
          <w:jc w:val="center"/>
        </w:trPr>
        <w:tc>
          <w:tcPr>
            <w:tcW w:w="983" w:type="pct"/>
            <w:vMerge/>
            <w:vAlign w:val="center"/>
          </w:tcPr>
          <w:p w:rsidR="008A06E2" w:rsidRDefault="008A06E2">
            <w:pPr>
              <w:autoSpaceDE/>
              <w:autoSpaceDN/>
              <w:jc w:val="center"/>
              <w:rPr>
                <w:rFonts w:eastAsia="仿宋" w:cs="仿宋"/>
                <w:sz w:val="24"/>
                <w:szCs w:val="24"/>
              </w:rPr>
            </w:pPr>
          </w:p>
        </w:tc>
        <w:tc>
          <w:tcPr>
            <w:tcW w:w="47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B11</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固定资产利用率</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1.94</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97.00%</w:t>
            </w:r>
          </w:p>
        </w:tc>
      </w:tr>
      <w:tr w:rsidR="008A06E2">
        <w:trPr>
          <w:trHeight w:hRule="exact" w:val="454"/>
          <w:jc w:val="center"/>
        </w:trPr>
        <w:tc>
          <w:tcPr>
            <w:tcW w:w="983" w:type="pct"/>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财会管理</w:t>
            </w: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B12</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会计核算规范性</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100.00%</w:t>
            </w:r>
          </w:p>
        </w:tc>
      </w:tr>
      <w:tr w:rsidR="008A06E2">
        <w:trPr>
          <w:trHeight w:hRule="exact" w:val="454"/>
          <w:jc w:val="center"/>
        </w:trPr>
        <w:tc>
          <w:tcPr>
            <w:tcW w:w="983" w:type="pct"/>
            <w:vMerge/>
            <w:vAlign w:val="center"/>
          </w:tcPr>
          <w:p w:rsidR="008A06E2" w:rsidRDefault="008A06E2">
            <w:pPr>
              <w:autoSpaceDE/>
              <w:autoSpaceDN/>
              <w:jc w:val="center"/>
              <w:rPr>
                <w:rFonts w:eastAsia="仿宋" w:cs="仿宋"/>
                <w:sz w:val="24"/>
                <w:szCs w:val="24"/>
              </w:rPr>
            </w:pP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B13</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财会监督落实度</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1.5</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75.00%</w:t>
            </w:r>
          </w:p>
        </w:tc>
      </w:tr>
      <w:tr w:rsidR="008A06E2">
        <w:trPr>
          <w:trHeight w:hRule="exact" w:val="454"/>
          <w:jc w:val="center"/>
        </w:trPr>
        <w:tc>
          <w:tcPr>
            <w:tcW w:w="983" w:type="pct"/>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政府采购</w:t>
            </w:r>
          </w:p>
          <w:p w:rsidR="008A06E2" w:rsidRDefault="0036183A">
            <w:pPr>
              <w:autoSpaceDE/>
              <w:autoSpaceDN/>
              <w:jc w:val="center"/>
              <w:rPr>
                <w:rFonts w:eastAsia="仿宋" w:cs="仿宋"/>
                <w:sz w:val="24"/>
                <w:szCs w:val="24"/>
              </w:rPr>
            </w:pPr>
            <w:r>
              <w:rPr>
                <w:rFonts w:eastAsia="仿宋" w:cs="仿宋" w:hint="eastAsia"/>
                <w:sz w:val="24"/>
                <w:szCs w:val="24"/>
              </w:rPr>
              <w:t>管理</w:t>
            </w: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B14</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政府采购执行率</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100.00%</w:t>
            </w:r>
          </w:p>
        </w:tc>
      </w:tr>
      <w:tr w:rsidR="008A06E2">
        <w:trPr>
          <w:trHeight w:hRule="exact" w:val="454"/>
          <w:jc w:val="center"/>
        </w:trPr>
        <w:tc>
          <w:tcPr>
            <w:tcW w:w="983" w:type="pct"/>
            <w:vMerge/>
            <w:vAlign w:val="center"/>
          </w:tcPr>
          <w:p w:rsidR="008A06E2" w:rsidRDefault="008A06E2">
            <w:pPr>
              <w:autoSpaceDE/>
              <w:autoSpaceDN/>
              <w:jc w:val="center"/>
              <w:rPr>
                <w:rFonts w:eastAsia="仿宋" w:cs="仿宋"/>
                <w:sz w:val="24"/>
                <w:szCs w:val="24"/>
              </w:rPr>
            </w:pPr>
          </w:p>
        </w:tc>
        <w:tc>
          <w:tcPr>
            <w:tcW w:w="478" w:type="pct"/>
            <w:vAlign w:val="center"/>
          </w:tcPr>
          <w:p w:rsidR="008A06E2" w:rsidRDefault="0036183A">
            <w:pPr>
              <w:autoSpaceDE/>
              <w:autoSpaceDN/>
              <w:jc w:val="center"/>
              <w:textAlignment w:val="center"/>
              <w:rPr>
                <w:rFonts w:eastAsia="仿宋" w:cs="仿宋"/>
                <w:sz w:val="24"/>
                <w:szCs w:val="24"/>
              </w:rPr>
            </w:pPr>
            <w:r>
              <w:rPr>
                <w:rFonts w:eastAsia="仿宋" w:cs="仿宋" w:hint="eastAsia"/>
                <w:color w:val="000000"/>
                <w:sz w:val="24"/>
                <w:szCs w:val="24"/>
                <w:lang w:bidi="ar"/>
              </w:rPr>
              <w:t>B15</w:t>
            </w:r>
          </w:p>
        </w:tc>
        <w:tc>
          <w:tcPr>
            <w:tcW w:w="1748" w:type="pct"/>
            <w:vAlign w:val="center"/>
          </w:tcPr>
          <w:p w:rsidR="008A06E2" w:rsidRDefault="0036183A">
            <w:pPr>
              <w:autoSpaceDE/>
              <w:autoSpaceDN/>
              <w:jc w:val="center"/>
              <w:textAlignment w:val="center"/>
              <w:rPr>
                <w:rFonts w:eastAsia="仿宋" w:cs="仿宋"/>
                <w:color w:val="000000"/>
                <w:sz w:val="24"/>
                <w:szCs w:val="24"/>
                <w:lang w:bidi="ar"/>
              </w:rPr>
            </w:pPr>
            <w:r>
              <w:rPr>
                <w:rFonts w:eastAsia="仿宋" w:cs="仿宋" w:hint="eastAsia"/>
                <w:color w:val="000000"/>
                <w:sz w:val="24"/>
                <w:szCs w:val="24"/>
                <w:lang w:bidi="ar"/>
              </w:rPr>
              <w:t>政府采购节资率</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1</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50.00%</w:t>
            </w:r>
          </w:p>
        </w:tc>
      </w:tr>
      <w:tr w:rsidR="008A06E2">
        <w:trPr>
          <w:trHeight w:hRule="exact" w:val="454"/>
          <w:jc w:val="center"/>
        </w:trPr>
        <w:tc>
          <w:tcPr>
            <w:tcW w:w="3209" w:type="pct"/>
            <w:gridSpan w:val="3"/>
            <w:vAlign w:val="center"/>
          </w:tcPr>
          <w:p w:rsidR="008A06E2" w:rsidRDefault="0036183A">
            <w:pPr>
              <w:autoSpaceDE/>
              <w:autoSpaceDN/>
              <w:jc w:val="center"/>
              <w:rPr>
                <w:rFonts w:eastAsia="仿宋" w:cs="仿宋"/>
                <w:sz w:val="24"/>
                <w:szCs w:val="24"/>
              </w:rPr>
            </w:pPr>
            <w:r>
              <w:rPr>
                <w:rFonts w:eastAsia="仿宋" w:cs="仿宋" w:hint="eastAsia"/>
                <w:sz w:val="24"/>
                <w:szCs w:val="24"/>
              </w:rPr>
              <w:t>合计</w:t>
            </w:r>
          </w:p>
        </w:tc>
        <w:tc>
          <w:tcPr>
            <w:tcW w:w="555"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35</w:t>
            </w:r>
          </w:p>
        </w:tc>
        <w:tc>
          <w:tcPr>
            <w:tcW w:w="930"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28.54</w:t>
            </w:r>
          </w:p>
        </w:tc>
        <w:tc>
          <w:tcPr>
            <w:tcW w:w="1201" w:type="dxa"/>
            <w:vAlign w:val="center"/>
          </w:tcPr>
          <w:p w:rsidR="008A06E2" w:rsidRDefault="0036183A">
            <w:pPr>
              <w:jc w:val="center"/>
              <w:textAlignment w:val="center"/>
              <w:rPr>
                <w:rFonts w:eastAsia="仿宋_GB2312"/>
                <w:color w:val="000000"/>
                <w:sz w:val="24"/>
                <w:szCs w:val="24"/>
                <w:lang w:bidi="ar"/>
              </w:rPr>
            </w:pPr>
            <w:r>
              <w:rPr>
                <w:rFonts w:eastAsia="仿宋_GB2312" w:hint="eastAsia"/>
                <w:color w:val="000000"/>
                <w:sz w:val="24"/>
                <w:szCs w:val="24"/>
                <w:lang w:bidi="ar"/>
              </w:rPr>
              <w:t>81.54%</w:t>
            </w:r>
          </w:p>
        </w:tc>
      </w:tr>
    </w:tbl>
    <w:p w:rsidR="008A06E2" w:rsidRDefault="008A06E2">
      <w:pPr>
        <w:autoSpaceDE/>
        <w:autoSpaceDN/>
        <w:spacing w:beforeLines="50" w:before="120" w:line="360" w:lineRule="auto"/>
        <w:jc w:val="center"/>
        <w:rPr>
          <w:rFonts w:eastAsia="仿宋" w:cs="仿宋"/>
          <w:b/>
          <w:bCs/>
          <w:sz w:val="28"/>
          <w:szCs w:val="28"/>
        </w:rPr>
      </w:pPr>
    </w:p>
    <w:p w:rsidR="008A06E2" w:rsidRDefault="0036183A">
      <w:pPr>
        <w:pStyle w:val="a4"/>
        <w:autoSpaceDE/>
        <w:autoSpaceDN/>
        <w:adjustRightInd/>
        <w:spacing w:beforeLines="50" w:before="120" w:afterLines="50" w:after="120"/>
        <w:jc w:val="center"/>
        <w:rPr>
          <w:rFonts w:ascii="Times New Roman" w:hAnsi="Times New Roman"/>
        </w:rPr>
      </w:pPr>
      <w:r>
        <w:rPr>
          <w:rFonts w:ascii="Times New Roman" w:hAnsi="Times New Roman"/>
          <w:noProof/>
        </w:rPr>
        <w:drawing>
          <wp:inline distT="0" distB="0" distL="114300" distR="114300">
            <wp:extent cx="5217795" cy="3193415"/>
            <wp:effectExtent l="4445" t="5080" r="16510" b="2095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A06E2" w:rsidRDefault="0036183A">
      <w:pPr>
        <w:pStyle w:val="a4"/>
        <w:autoSpaceDE/>
        <w:autoSpaceDN/>
        <w:adjustRightInd/>
        <w:spacing w:beforeLines="50" w:before="120" w:afterLines="50" w:after="120"/>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7</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Pr>
          <w:rFonts w:ascii="Times New Roman" w:eastAsia="仿宋" w:hAnsi="Times New Roman" w:cs="仿宋" w:hint="eastAsia"/>
          <w:b/>
          <w:bCs/>
          <w:sz w:val="28"/>
          <w:szCs w:val="28"/>
        </w:rPr>
        <w:t>过程三级指标得分率对比图</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）预算执行管理</w:t>
      </w:r>
    </w:p>
    <w:p w:rsidR="008A06E2" w:rsidRDefault="0036183A">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w:t>
      </w:r>
      <w:r>
        <w:rPr>
          <w:rFonts w:eastAsia="仿宋" w:cs="仿宋" w:hint="eastAsia"/>
          <w:b/>
          <w:sz w:val="28"/>
          <w:szCs w:val="28"/>
        </w:rPr>
        <w:t>预算执行率（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2023</w:t>
      </w:r>
      <w:r>
        <w:rPr>
          <w:rFonts w:eastAsia="仿宋" w:cs="仿宋" w:hint="eastAsia"/>
          <w:bCs/>
          <w:sz w:val="28"/>
          <w:szCs w:val="28"/>
        </w:rPr>
        <w:t>年度决算报表，</w:t>
      </w:r>
      <w:r>
        <w:rPr>
          <w:rFonts w:eastAsia="仿宋" w:cs="仿宋" w:hint="eastAsia"/>
          <w:bCs/>
          <w:sz w:val="28"/>
          <w:szCs w:val="28"/>
        </w:rPr>
        <w:t>2023</w:t>
      </w:r>
      <w:r>
        <w:rPr>
          <w:rFonts w:eastAsia="仿宋" w:cs="仿宋" w:hint="eastAsia"/>
          <w:bCs/>
          <w:sz w:val="28"/>
          <w:szCs w:val="28"/>
        </w:rPr>
        <w:t>年唐山市统计局全年预算数为</w:t>
      </w:r>
      <w:r>
        <w:rPr>
          <w:rFonts w:eastAsia="仿宋" w:cs="仿宋" w:hint="eastAsia"/>
          <w:sz w:val="28"/>
          <w:szCs w:val="28"/>
        </w:rPr>
        <w:t>2448.85</w:t>
      </w:r>
      <w:r>
        <w:rPr>
          <w:rFonts w:eastAsia="仿宋" w:cs="仿宋" w:hint="eastAsia"/>
          <w:bCs/>
          <w:sz w:val="28"/>
          <w:szCs w:val="28"/>
        </w:rPr>
        <w:t>万元，</w:t>
      </w:r>
      <w:r>
        <w:rPr>
          <w:rFonts w:eastAsia="仿宋" w:cs="仿宋" w:hint="eastAsia"/>
          <w:sz w:val="28"/>
          <w:szCs w:val="28"/>
        </w:rPr>
        <w:t>年终决算数为</w:t>
      </w:r>
      <w:r>
        <w:rPr>
          <w:rFonts w:eastAsia="仿宋" w:cs="仿宋" w:hint="eastAsia"/>
          <w:sz w:val="28"/>
          <w:szCs w:val="28"/>
        </w:rPr>
        <w:t>2375.57</w:t>
      </w:r>
      <w:r>
        <w:rPr>
          <w:rFonts w:eastAsia="仿宋" w:cs="仿宋" w:hint="eastAsia"/>
          <w:sz w:val="28"/>
          <w:szCs w:val="28"/>
        </w:rPr>
        <w:t>万元</w:t>
      </w:r>
      <w:r>
        <w:rPr>
          <w:rFonts w:eastAsia="仿宋" w:cs="仿宋" w:hint="eastAsia"/>
          <w:bCs/>
          <w:sz w:val="28"/>
          <w:szCs w:val="28"/>
        </w:rPr>
        <w:t>，预算执行率为</w:t>
      </w:r>
      <w:r>
        <w:rPr>
          <w:rFonts w:eastAsia="仿宋" w:cs="仿宋" w:hint="eastAsia"/>
          <w:bCs/>
          <w:sz w:val="28"/>
          <w:szCs w:val="28"/>
        </w:rPr>
        <w:t>97.01%</w:t>
      </w:r>
      <w:r>
        <w:rPr>
          <w:rFonts w:eastAsia="仿宋" w:cs="仿宋" w:hint="eastAsia"/>
          <w:bCs/>
          <w:sz w:val="28"/>
          <w:szCs w:val="28"/>
        </w:rPr>
        <w:t>。根据评价标准，该指标得</w:t>
      </w:r>
      <w:r>
        <w:rPr>
          <w:rFonts w:eastAsia="仿宋" w:cs="仿宋" w:hint="eastAsia"/>
          <w:bCs/>
          <w:sz w:val="28"/>
          <w:szCs w:val="28"/>
        </w:rPr>
        <w:t>2</w:t>
      </w:r>
      <w:r>
        <w:rPr>
          <w:rFonts w:eastAsia="仿宋" w:cs="仿宋" w:hint="eastAsia"/>
          <w:bCs/>
          <w:sz w:val="28"/>
          <w:szCs w:val="28"/>
        </w:rPr>
        <w:t>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B2</w:t>
      </w:r>
      <w:r>
        <w:rPr>
          <w:rFonts w:eastAsia="仿宋" w:cs="仿宋" w:hint="eastAsia"/>
          <w:b/>
          <w:sz w:val="28"/>
          <w:szCs w:val="28"/>
        </w:rPr>
        <w:t>资金结转结余率（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2023</w:t>
      </w:r>
      <w:r>
        <w:rPr>
          <w:rFonts w:eastAsia="仿宋" w:cs="仿宋" w:hint="eastAsia"/>
          <w:bCs/>
          <w:sz w:val="28"/>
          <w:szCs w:val="28"/>
        </w:rPr>
        <w:t>年度决算报表，</w:t>
      </w:r>
      <w:r>
        <w:rPr>
          <w:rFonts w:eastAsia="仿宋" w:cs="仿宋" w:hint="eastAsia"/>
          <w:sz w:val="28"/>
          <w:szCs w:val="28"/>
        </w:rPr>
        <w:t>唐山市统计局</w:t>
      </w:r>
      <w:r>
        <w:rPr>
          <w:rFonts w:eastAsia="仿宋" w:cs="仿宋" w:hint="eastAsia"/>
          <w:bCs/>
          <w:sz w:val="28"/>
          <w:szCs w:val="28"/>
        </w:rPr>
        <w:t>2023</w:t>
      </w:r>
      <w:r>
        <w:rPr>
          <w:rFonts w:eastAsia="仿宋" w:cs="仿宋" w:hint="eastAsia"/>
          <w:bCs/>
          <w:sz w:val="28"/>
          <w:szCs w:val="28"/>
        </w:rPr>
        <w:t>年决算后年末结转结余总额为</w:t>
      </w:r>
      <w:r>
        <w:rPr>
          <w:rFonts w:eastAsia="仿宋" w:cs="仿宋" w:hint="eastAsia"/>
          <w:bCs/>
          <w:sz w:val="28"/>
          <w:szCs w:val="28"/>
        </w:rPr>
        <w:t>0</w:t>
      </w:r>
      <w:r>
        <w:rPr>
          <w:rFonts w:eastAsia="仿宋" w:cs="仿宋" w:hint="eastAsia"/>
          <w:bCs/>
          <w:sz w:val="28"/>
          <w:szCs w:val="28"/>
        </w:rPr>
        <w:t>元，结转结余率为</w:t>
      </w:r>
      <w:r>
        <w:rPr>
          <w:rFonts w:eastAsia="仿宋" w:cs="仿宋" w:hint="eastAsia"/>
          <w:bCs/>
          <w:sz w:val="28"/>
          <w:szCs w:val="28"/>
        </w:rPr>
        <w:t>0%</w:t>
      </w:r>
      <w:r>
        <w:rPr>
          <w:rFonts w:eastAsia="仿宋" w:cs="仿宋" w:hint="eastAsia"/>
          <w:bCs/>
          <w:sz w:val="28"/>
          <w:szCs w:val="28"/>
        </w:rPr>
        <w:t>。根据评价标准，该指标</w:t>
      </w:r>
      <w:r>
        <w:rPr>
          <w:rFonts w:eastAsia="仿宋" w:cs="仿宋" w:hint="eastAsia"/>
          <w:sz w:val="28"/>
          <w:szCs w:val="28"/>
        </w:rPr>
        <w:t>得</w:t>
      </w:r>
      <w:r>
        <w:rPr>
          <w:rFonts w:eastAsia="仿宋" w:cs="仿宋" w:hint="eastAsia"/>
          <w:sz w:val="28"/>
          <w:szCs w:val="28"/>
        </w:rPr>
        <w:t>2</w:t>
      </w:r>
      <w:r>
        <w:rPr>
          <w:rFonts w:eastAsia="仿宋" w:cs="仿宋" w:hint="eastAsia"/>
          <w:sz w:val="28"/>
          <w:szCs w:val="28"/>
        </w:rPr>
        <w:t>分</w:t>
      </w:r>
      <w:r>
        <w:rPr>
          <w:rFonts w:eastAsia="仿宋" w:cs="仿宋" w:hint="eastAsia"/>
          <w:bCs/>
          <w:sz w:val="28"/>
          <w:szCs w:val="28"/>
        </w:rPr>
        <w:t>。</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2</w:t>
      </w:r>
      <w:r>
        <w:rPr>
          <w:rFonts w:eastAsia="仿宋" w:cs="仿宋" w:hint="eastAsia"/>
          <w:b/>
          <w:sz w:val="28"/>
          <w:szCs w:val="28"/>
        </w:rPr>
        <w:t>）成本控制管理</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B3</w:t>
      </w:r>
      <w:r>
        <w:rPr>
          <w:rFonts w:eastAsia="仿宋" w:cs="仿宋" w:hint="eastAsia"/>
          <w:b/>
          <w:sz w:val="28"/>
          <w:szCs w:val="28"/>
        </w:rPr>
        <w:t>“三公两费</w:t>
      </w:r>
      <w:r w:rsidR="009D7660">
        <w:rPr>
          <w:rFonts w:eastAsia="仿宋" w:cs="仿宋" w:hint="eastAsia"/>
          <w:b/>
          <w:sz w:val="28"/>
          <w:szCs w:val="28"/>
        </w:rPr>
        <w:t>”</w:t>
      </w:r>
      <w:r>
        <w:rPr>
          <w:rFonts w:eastAsia="仿宋" w:cs="仿宋" w:hint="eastAsia"/>
          <w:b/>
          <w:sz w:val="28"/>
          <w:szCs w:val="28"/>
        </w:rPr>
        <w:t>控制率（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2023</w:t>
      </w:r>
      <w:r>
        <w:rPr>
          <w:rFonts w:eastAsia="仿宋" w:cs="仿宋" w:hint="eastAsia"/>
          <w:bCs/>
          <w:sz w:val="28"/>
          <w:szCs w:val="28"/>
        </w:rPr>
        <w:t>年度决算报表，</w:t>
      </w:r>
      <w:r>
        <w:rPr>
          <w:rFonts w:eastAsia="仿宋" w:cs="仿宋" w:hint="eastAsia"/>
          <w:sz w:val="28"/>
          <w:szCs w:val="28"/>
        </w:rPr>
        <w:t>唐山市统计局</w:t>
      </w:r>
      <w:r>
        <w:rPr>
          <w:rFonts w:eastAsia="仿宋" w:cs="仿宋" w:hint="eastAsia"/>
          <w:sz w:val="28"/>
          <w:szCs w:val="28"/>
        </w:rPr>
        <w:t>2023</w:t>
      </w:r>
      <w:r>
        <w:rPr>
          <w:rFonts w:eastAsia="仿宋" w:cs="仿宋" w:hint="eastAsia"/>
          <w:sz w:val="28"/>
          <w:szCs w:val="28"/>
        </w:rPr>
        <w:t>年“三公两费</w:t>
      </w:r>
      <w:r w:rsidR="009D7660">
        <w:rPr>
          <w:rFonts w:eastAsia="仿宋" w:cs="仿宋" w:hint="eastAsia"/>
          <w:sz w:val="28"/>
          <w:szCs w:val="28"/>
        </w:rPr>
        <w:t>”</w:t>
      </w:r>
      <w:r>
        <w:rPr>
          <w:rFonts w:eastAsia="仿宋" w:cs="仿宋" w:hint="eastAsia"/>
          <w:sz w:val="28"/>
          <w:szCs w:val="28"/>
        </w:rPr>
        <w:t>支出共计</w:t>
      </w:r>
      <w:r>
        <w:rPr>
          <w:rFonts w:eastAsia="仿宋" w:cs="仿宋" w:hint="eastAsia"/>
          <w:sz w:val="28"/>
          <w:szCs w:val="28"/>
        </w:rPr>
        <w:t>139.36</w:t>
      </w:r>
      <w:r>
        <w:rPr>
          <w:rFonts w:eastAsia="仿宋" w:cs="仿宋" w:hint="eastAsia"/>
          <w:sz w:val="28"/>
          <w:szCs w:val="28"/>
        </w:rPr>
        <w:t>万元，预算安排总额</w:t>
      </w:r>
      <w:r>
        <w:rPr>
          <w:rFonts w:eastAsia="仿宋" w:cs="仿宋" w:hint="eastAsia"/>
          <w:sz w:val="28"/>
          <w:szCs w:val="28"/>
        </w:rPr>
        <w:t>162.17</w:t>
      </w:r>
      <w:r>
        <w:rPr>
          <w:rFonts w:eastAsia="仿宋" w:cs="仿宋" w:hint="eastAsia"/>
          <w:sz w:val="28"/>
          <w:szCs w:val="28"/>
        </w:rPr>
        <w:t>万元，“三公两费</w:t>
      </w:r>
      <w:r w:rsidR="009D7660">
        <w:rPr>
          <w:rFonts w:eastAsia="仿宋" w:cs="仿宋" w:hint="eastAsia"/>
          <w:sz w:val="28"/>
          <w:szCs w:val="28"/>
        </w:rPr>
        <w:t>”</w:t>
      </w:r>
      <w:r>
        <w:rPr>
          <w:rFonts w:eastAsia="仿宋" w:cs="仿宋" w:hint="eastAsia"/>
          <w:sz w:val="28"/>
          <w:szCs w:val="28"/>
        </w:rPr>
        <w:t>控制率为</w:t>
      </w:r>
      <w:r>
        <w:rPr>
          <w:rFonts w:eastAsia="仿宋" w:cs="仿宋" w:hint="eastAsia"/>
          <w:sz w:val="28"/>
          <w:szCs w:val="28"/>
        </w:rPr>
        <w:t>85.93%</w:t>
      </w:r>
      <w:r>
        <w:rPr>
          <w:rFonts w:eastAsia="仿宋" w:cs="仿宋" w:hint="eastAsia"/>
          <w:sz w:val="28"/>
          <w:szCs w:val="28"/>
        </w:rPr>
        <w:t>。根据评价标准，该指标得</w:t>
      </w:r>
      <w:r>
        <w:rPr>
          <w:rFonts w:eastAsia="仿宋" w:cs="仿宋" w:hint="eastAsia"/>
          <w:sz w:val="28"/>
          <w:szCs w:val="28"/>
        </w:rPr>
        <w:t>2</w:t>
      </w:r>
      <w:r>
        <w:rPr>
          <w:rFonts w:eastAsia="仿宋" w:cs="仿宋" w:hint="eastAsia"/>
          <w:sz w:val="28"/>
          <w:szCs w:val="28"/>
        </w:rPr>
        <w:t>分。</w:t>
      </w:r>
    </w:p>
    <w:p w:rsidR="008A06E2" w:rsidRDefault="0036183A">
      <w:pPr>
        <w:widowControl w:val="0"/>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B4</w:t>
      </w:r>
      <w:r>
        <w:rPr>
          <w:rFonts w:eastAsia="仿宋" w:cs="仿宋" w:hint="eastAsia"/>
          <w:b/>
          <w:sz w:val="28"/>
          <w:szCs w:val="28"/>
        </w:rPr>
        <w:t>人均公用经费变动率（</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根据</w:t>
      </w:r>
      <w:r>
        <w:rPr>
          <w:rFonts w:eastAsia="仿宋" w:cs="仿宋" w:hint="eastAsia"/>
          <w:bCs/>
          <w:sz w:val="28"/>
          <w:szCs w:val="28"/>
        </w:rPr>
        <w:t>2023</w:t>
      </w:r>
      <w:r>
        <w:rPr>
          <w:rFonts w:eastAsia="仿宋" w:cs="仿宋" w:hint="eastAsia"/>
          <w:bCs/>
          <w:sz w:val="28"/>
          <w:szCs w:val="28"/>
        </w:rPr>
        <w:t>年度决算报表，</w:t>
      </w:r>
      <w:r>
        <w:rPr>
          <w:rFonts w:eastAsia="仿宋" w:cs="仿宋" w:hint="eastAsia"/>
          <w:sz w:val="28"/>
          <w:szCs w:val="28"/>
        </w:rPr>
        <w:t>唐山市统计局</w:t>
      </w:r>
      <w:r>
        <w:rPr>
          <w:rFonts w:eastAsia="仿宋" w:cs="仿宋" w:hint="eastAsia"/>
          <w:sz w:val="28"/>
          <w:szCs w:val="28"/>
        </w:rPr>
        <w:t>2023</w:t>
      </w:r>
      <w:r>
        <w:rPr>
          <w:rFonts w:eastAsia="仿宋" w:cs="仿宋" w:hint="eastAsia"/>
          <w:sz w:val="28"/>
          <w:szCs w:val="28"/>
        </w:rPr>
        <w:t>年人均公用经费支出为</w:t>
      </w:r>
      <w:r>
        <w:rPr>
          <w:rFonts w:eastAsia="仿宋" w:cs="仿宋" w:hint="eastAsia"/>
          <w:sz w:val="28"/>
          <w:szCs w:val="28"/>
        </w:rPr>
        <w:t>27293.23</w:t>
      </w:r>
      <w:r>
        <w:rPr>
          <w:rFonts w:eastAsia="仿宋" w:cs="仿宋" w:hint="eastAsia"/>
          <w:sz w:val="28"/>
          <w:szCs w:val="28"/>
        </w:rPr>
        <w:t>元，</w:t>
      </w:r>
      <w:r>
        <w:rPr>
          <w:rFonts w:eastAsia="仿宋" w:cs="仿宋" w:hint="eastAsia"/>
          <w:sz w:val="28"/>
          <w:szCs w:val="28"/>
        </w:rPr>
        <w:t>2022</w:t>
      </w:r>
      <w:r>
        <w:rPr>
          <w:rFonts w:eastAsia="仿宋" w:cs="仿宋" w:hint="eastAsia"/>
          <w:sz w:val="28"/>
          <w:szCs w:val="28"/>
        </w:rPr>
        <w:t>年人均公用经费支出为</w:t>
      </w:r>
      <w:r>
        <w:rPr>
          <w:rFonts w:eastAsia="仿宋" w:cs="仿宋" w:hint="eastAsia"/>
          <w:sz w:val="28"/>
          <w:szCs w:val="28"/>
        </w:rPr>
        <w:t>43891.50</w:t>
      </w:r>
      <w:r>
        <w:rPr>
          <w:rFonts w:eastAsia="仿宋" w:cs="仿宋" w:hint="eastAsia"/>
          <w:sz w:val="28"/>
          <w:szCs w:val="28"/>
        </w:rPr>
        <w:t>元，人均公用经费变动率为</w:t>
      </w:r>
      <w:r>
        <w:rPr>
          <w:rFonts w:eastAsia="仿宋" w:cs="仿宋" w:hint="eastAsia"/>
          <w:sz w:val="28"/>
          <w:szCs w:val="28"/>
        </w:rPr>
        <w:t>-37.82%</w:t>
      </w:r>
      <w:r>
        <w:rPr>
          <w:rFonts w:eastAsia="仿宋" w:cs="仿宋" w:hint="eastAsia"/>
          <w:sz w:val="28"/>
          <w:szCs w:val="28"/>
        </w:rPr>
        <w:t>。根据评价标准，该指标得</w:t>
      </w:r>
      <w:r>
        <w:rPr>
          <w:rFonts w:eastAsia="仿宋" w:cs="仿宋" w:hint="eastAsia"/>
          <w:sz w:val="28"/>
          <w:szCs w:val="28"/>
        </w:rPr>
        <w:t>1</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B5</w:t>
      </w:r>
      <w:r>
        <w:rPr>
          <w:rFonts w:eastAsia="仿宋" w:cs="仿宋" w:hint="eastAsia"/>
          <w:b/>
          <w:sz w:val="28"/>
          <w:szCs w:val="28"/>
        </w:rPr>
        <w:t>支出成本控制度（</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经评价小组抽查项目，城乡一体化住户调查项目、高质量发展绩效评价问卷调查项目、劳动力调查项目、第八次投入产出调查项目、第五次全国经济普查项目等项目自行采购的纪念品、日常用品及相关印刷服务缺少比价流程，成本管控有效性不足。根据评价标准，该指标得</w:t>
      </w:r>
      <w:r>
        <w:rPr>
          <w:rFonts w:eastAsia="仿宋" w:cs="仿宋" w:hint="eastAsia"/>
          <w:sz w:val="28"/>
          <w:szCs w:val="28"/>
        </w:rPr>
        <w:t>0.6</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3</w:t>
      </w:r>
      <w:r>
        <w:rPr>
          <w:rFonts w:eastAsia="仿宋" w:cs="仿宋" w:hint="eastAsia"/>
          <w:b/>
          <w:sz w:val="28"/>
          <w:szCs w:val="28"/>
        </w:rPr>
        <w:t>）项目管理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B6</w:t>
      </w:r>
      <w:r>
        <w:rPr>
          <w:rFonts w:eastAsia="仿宋" w:cs="仿宋" w:hint="eastAsia"/>
          <w:b/>
          <w:sz w:val="28"/>
          <w:szCs w:val="28"/>
        </w:rPr>
        <w:t>项目管理规范性（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被评价单位项</w:t>
      </w:r>
      <w:r>
        <w:rPr>
          <w:rFonts w:eastAsia="仿宋" w:cs="仿宋" w:hint="eastAsia"/>
          <w:sz w:val="28"/>
          <w:szCs w:val="28"/>
        </w:rPr>
        <w:t>目实施符合相关管理规定，项目立项依据充分，不存在项目分散、同类型项目、重复投入或项目交叉等情况，项目支出预算安排灵活，未出现固化现象。</w:t>
      </w:r>
      <w:r>
        <w:rPr>
          <w:rFonts w:eastAsia="仿宋" w:cs="仿宋" w:hint="eastAsia"/>
          <w:bCs/>
          <w:sz w:val="28"/>
          <w:szCs w:val="28"/>
        </w:rPr>
        <w:t>根据评价标准，该指标得</w:t>
      </w:r>
      <w:r>
        <w:rPr>
          <w:rFonts w:eastAsia="仿宋" w:cs="仿宋" w:hint="eastAsia"/>
          <w:sz w:val="28"/>
          <w:szCs w:val="28"/>
        </w:rPr>
        <w:t>4</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4</w:t>
      </w:r>
      <w:r>
        <w:rPr>
          <w:rFonts w:eastAsia="仿宋" w:cs="仿宋" w:hint="eastAsia"/>
          <w:b/>
          <w:bCs/>
          <w:sz w:val="28"/>
          <w:szCs w:val="28"/>
        </w:rPr>
        <w:t>）资金管理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B7</w:t>
      </w:r>
      <w:r>
        <w:rPr>
          <w:rFonts w:eastAsia="仿宋" w:cs="仿宋" w:hint="eastAsia"/>
          <w:b/>
          <w:sz w:val="28"/>
          <w:szCs w:val="28"/>
        </w:rPr>
        <w:t>资金使用规范性（</w:t>
      </w:r>
      <w:r>
        <w:rPr>
          <w:rFonts w:eastAsia="仿宋" w:cs="仿宋" w:hint="eastAsia"/>
          <w:b/>
          <w:sz w:val="28"/>
          <w:szCs w:val="28"/>
        </w:rPr>
        <w:t>7</w:t>
      </w:r>
      <w:r>
        <w:rPr>
          <w:rFonts w:eastAsia="仿宋" w:cs="仿宋" w:hint="eastAsia"/>
          <w:b/>
          <w:sz w:val="28"/>
          <w:szCs w:val="28"/>
        </w:rPr>
        <w:t>分）：</w:t>
      </w:r>
      <w:r>
        <w:rPr>
          <w:rFonts w:eastAsia="仿宋" w:cs="仿宋" w:hint="eastAsia"/>
          <w:bCs/>
          <w:sz w:val="28"/>
          <w:szCs w:val="28"/>
        </w:rPr>
        <w:t>经评价小组抽查项目，所有涉及邮电费、劳务费的支出，均缺少资金使用计划审批程序，不符合财务管理制度的规定。根据评价标准，该指标得</w:t>
      </w:r>
      <w:r>
        <w:rPr>
          <w:rFonts w:eastAsia="仿宋" w:cs="仿宋" w:hint="eastAsia"/>
          <w:sz w:val="28"/>
          <w:szCs w:val="28"/>
        </w:rPr>
        <w:t>5.5</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5</w:t>
      </w:r>
      <w:r>
        <w:rPr>
          <w:rFonts w:eastAsia="仿宋" w:cs="仿宋" w:hint="eastAsia"/>
          <w:b/>
          <w:sz w:val="28"/>
          <w:szCs w:val="28"/>
        </w:rPr>
        <w:t>）内控管理</w:t>
      </w:r>
    </w:p>
    <w:p w:rsidR="008A06E2" w:rsidRDefault="0036183A">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B8</w:t>
      </w:r>
      <w:r>
        <w:rPr>
          <w:rFonts w:eastAsia="仿宋" w:cs="仿宋" w:hint="eastAsia"/>
          <w:b/>
          <w:sz w:val="28"/>
          <w:szCs w:val="28"/>
        </w:rPr>
        <w:t>管理制度健全性（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被评价单位提供的管理制度及办法包括财务管理制度、差旅费管理制度、资产管理制度、贯彻落实三重一大决策制度的规定、唐山市市级机关会议费管理办法、唐山市市级机关培训费管理办法，相关管理制度合法、合规、完整。但缺少了预算绩效管理制度。根据评价标准，该指标得</w:t>
      </w:r>
      <w:r>
        <w:rPr>
          <w:rFonts w:eastAsia="仿宋" w:cs="仿宋" w:hint="eastAsia"/>
          <w:bCs/>
          <w:sz w:val="28"/>
          <w:szCs w:val="28"/>
        </w:rPr>
        <w:t>1</w:t>
      </w:r>
      <w:r>
        <w:rPr>
          <w:rFonts w:eastAsia="仿宋" w:cs="仿宋" w:hint="eastAsia"/>
          <w:bCs/>
          <w:sz w:val="28"/>
          <w:szCs w:val="28"/>
        </w:rPr>
        <w:t>分。</w:t>
      </w:r>
    </w:p>
    <w:p w:rsidR="008A06E2" w:rsidRDefault="0036183A">
      <w:pPr>
        <w:autoSpaceDE/>
        <w:autoSpaceDN/>
        <w:adjustRightInd/>
        <w:spacing w:line="360" w:lineRule="auto"/>
        <w:ind w:firstLineChars="200" w:firstLine="562"/>
        <w:jc w:val="left"/>
        <w:rPr>
          <w:rFonts w:eastAsia="仿宋" w:cs="仿宋"/>
          <w:bCs/>
          <w:sz w:val="28"/>
          <w:szCs w:val="28"/>
        </w:rPr>
      </w:pPr>
      <w:r>
        <w:rPr>
          <w:rFonts w:eastAsia="仿宋" w:cs="仿宋" w:hint="eastAsia"/>
          <w:b/>
          <w:sz w:val="28"/>
          <w:szCs w:val="28"/>
        </w:rPr>
        <w:t>B9</w:t>
      </w:r>
      <w:r>
        <w:rPr>
          <w:rFonts w:eastAsia="仿宋" w:cs="仿宋" w:hint="eastAsia"/>
          <w:b/>
          <w:sz w:val="28"/>
          <w:szCs w:val="28"/>
        </w:rPr>
        <w:t>管理制度执行有效性（</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根据评价组现场收集、抽查唐山市统计局</w:t>
      </w:r>
      <w:r>
        <w:rPr>
          <w:rFonts w:eastAsia="仿宋" w:cs="仿宋" w:hint="eastAsia"/>
          <w:bCs/>
          <w:sz w:val="28"/>
          <w:szCs w:val="28"/>
        </w:rPr>
        <w:t>2023</w:t>
      </w:r>
      <w:r>
        <w:rPr>
          <w:rFonts w:eastAsia="仿宋" w:cs="仿宋" w:hint="eastAsia"/>
          <w:bCs/>
          <w:sz w:val="28"/>
          <w:szCs w:val="28"/>
        </w:rPr>
        <w:t>年度项目记账凭证、合同、验收资料等，对管理制度执行有效性进行考核。</w:t>
      </w:r>
    </w:p>
    <w:p w:rsidR="008A06E2" w:rsidRDefault="008A06E2">
      <w:pPr>
        <w:pStyle w:val="a0"/>
        <w:rPr>
          <w:rFonts w:eastAsia="仿宋" w:cs="仿宋"/>
          <w:bCs/>
          <w:sz w:val="28"/>
          <w:szCs w:val="28"/>
        </w:rPr>
      </w:pPr>
    </w:p>
    <w:p w:rsidR="008A06E2" w:rsidRDefault="008A06E2">
      <w:pPr>
        <w:pStyle w:val="a0"/>
        <w:rPr>
          <w:rFonts w:eastAsia="仿宋" w:cs="仿宋"/>
          <w:bCs/>
          <w:sz w:val="28"/>
          <w:szCs w:val="28"/>
        </w:rPr>
      </w:pP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13  </w:t>
      </w:r>
      <w:r>
        <w:rPr>
          <w:rFonts w:eastAsia="仿宋" w:cs="仿宋" w:hint="eastAsia"/>
          <w:b/>
          <w:bCs/>
          <w:sz w:val="28"/>
          <w:szCs w:val="28"/>
        </w:rPr>
        <w:t>管理制度执行中存在的问题</w:t>
      </w:r>
    </w:p>
    <w:tbl>
      <w:tblPr>
        <w:tblStyle w:val="af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3502"/>
        <w:gridCol w:w="3708"/>
      </w:tblGrid>
      <w:tr w:rsidR="008A06E2">
        <w:trPr>
          <w:trHeight w:val="397"/>
        </w:trPr>
        <w:tc>
          <w:tcPr>
            <w:tcW w:w="1421" w:type="dxa"/>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类型</w:t>
            </w:r>
          </w:p>
        </w:tc>
        <w:tc>
          <w:tcPr>
            <w:tcW w:w="3502" w:type="dxa"/>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项目</w:t>
            </w:r>
          </w:p>
        </w:tc>
        <w:tc>
          <w:tcPr>
            <w:tcW w:w="3708" w:type="dxa"/>
            <w:vAlign w:val="center"/>
          </w:tcPr>
          <w:p w:rsidR="008A06E2" w:rsidRDefault="0036183A">
            <w:pPr>
              <w:autoSpaceDE/>
              <w:autoSpaceDN/>
              <w:jc w:val="center"/>
              <w:rPr>
                <w:rFonts w:eastAsia="仿宋" w:cs="仿宋"/>
                <w:b/>
                <w:bCs/>
                <w:sz w:val="24"/>
                <w:szCs w:val="24"/>
              </w:rPr>
            </w:pPr>
            <w:r>
              <w:rPr>
                <w:rFonts w:eastAsia="仿宋" w:cs="仿宋" w:hint="eastAsia"/>
                <w:b/>
                <w:bCs/>
                <w:sz w:val="24"/>
                <w:szCs w:val="24"/>
              </w:rPr>
              <w:t>问题</w:t>
            </w:r>
          </w:p>
        </w:tc>
      </w:tr>
      <w:tr w:rsidR="008A06E2">
        <w:trPr>
          <w:trHeight w:val="397"/>
        </w:trPr>
        <w:tc>
          <w:tcPr>
            <w:tcW w:w="1421" w:type="dxa"/>
            <w:vMerge w:val="restart"/>
            <w:vAlign w:val="center"/>
          </w:tcPr>
          <w:p w:rsidR="008A06E2" w:rsidRDefault="0036183A">
            <w:pPr>
              <w:autoSpaceDE/>
              <w:autoSpaceDN/>
              <w:jc w:val="center"/>
              <w:rPr>
                <w:rFonts w:eastAsia="仿宋" w:cs="仿宋"/>
                <w:sz w:val="24"/>
                <w:szCs w:val="24"/>
              </w:rPr>
            </w:pPr>
            <w:r>
              <w:rPr>
                <w:rFonts w:eastAsia="仿宋" w:cs="仿宋" w:hint="eastAsia"/>
                <w:sz w:val="24"/>
                <w:szCs w:val="24"/>
              </w:rPr>
              <w:t>合同管理</w:t>
            </w:r>
          </w:p>
        </w:tc>
        <w:tc>
          <w:tcPr>
            <w:tcW w:w="3502" w:type="dxa"/>
            <w:vAlign w:val="center"/>
          </w:tcPr>
          <w:p w:rsidR="008A06E2" w:rsidRDefault="0036183A">
            <w:pPr>
              <w:autoSpaceDE/>
              <w:autoSpaceDN/>
              <w:jc w:val="center"/>
              <w:rPr>
                <w:rFonts w:eastAsia="仿宋" w:cs="仿宋"/>
                <w:kern w:val="2"/>
                <w:sz w:val="24"/>
                <w:szCs w:val="24"/>
              </w:rPr>
            </w:pPr>
            <w:r>
              <w:rPr>
                <w:rFonts w:eastAsia="仿宋" w:cs="仿宋" w:hint="eastAsia"/>
                <w:bCs/>
                <w:sz w:val="24"/>
                <w:szCs w:val="24"/>
              </w:rPr>
              <w:t>城乡一体化住户调查项目</w:t>
            </w:r>
          </w:p>
        </w:tc>
        <w:tc>
          <w:tcPr>
            <w:tcW w:w="3708" w:type="dxa"/>
            <w:vAlign w:val="center"/>
          </w:tcPr>
          <w:p w:rsidR="008A06E2" w:rsidRDefault="0036183A">
            <w:pPr>
              <w:autoSpaceDE/>
              <w:autoSpaceDN/>
              <w:jc w:val="center"/>
              <w:rPr>
                <w:rFonts w:eastAsia="仿宋" w:cs="仿宋"/>
                <w:kern w:val="2"/>
                <w:sz w:val="24"/>
                <w:szCs w:val="24"/>
              </w:rPr>
            </w:pPr>
            <w:r>
              <w:rPr>
                <w:rFonts w:eastAsia="仿宋" w:cs="仿宋" w:hint="eastAsia"/>
                <w:bCs/>
                <w:sz w:val="24"/>
                <w:szCs w:val="24"/>
              </w:rPr>
              <w:t>发放表未填写日期的问题</w:t>
            </w:r>
          </w:p>
        </w:tc>
      </w:tr>
      <w:tr w:rsidR="008A06E2">
        <w:trPr>
          <w:trHeight w:val="397"/>
        </w:trPr>
        <w:tc>
          <w:tcPr>
            <w:tcW w:w="1421" w:type="dxa"/>
            <w:vMerge/>
            <w:vAlign w:val="center"/>
          </w:tcPr>
          <w:p w:rsidR="008A06E2" w:rsidRDefault="008A06E2">
            <w:pPr>
              <w:autoSpaceDE/>
              <w:autoSpaceDN/>
              <w:jc w:val="center"/>
              <w:rPr>
                <w:rFonts w:eastAsia="仿宋" w:cs="仿宋"/>
                <w:sz w:val="24"/>
                <w:szCs w:val="24"/>
              </w:rPr>
            </w:pPr>
          </w:p>
        </w:tc>
        <w:tc>
          <w:tcPr>
            <w:tcW w:w="3502" w:type="dxa"/>
            <w:vMerge w:val="restart"/>
            <w:vAlign w:val="center"/>
          </w:tcPr>
          <w:p w:rsidR="008A06E2" w:rsidRDefault="0036183A">
            <w:pPr>
              <w:autoSpaceDE/>
              <w:autoSpaceDN/>
              <w:jc w:val="center"/>
              <w:rPr>
                <w:rFonts w:eastAsia="仿宋" w:cs="仿宋"/>
                <w:sz w:val="24"/>
                <w:szCs w:val="24"/>
              </w:rPr>
            </w:pPr>
            <w:r>
              <w:rPr>
                <w:rFonts w:eastAsia="仿宋" w:cs="仿宋" w:hint="eastAsia"/>
                <w:bCs/>
                <w:sz w:val="24"/>
                <w:szCs w:val="24"/>
              </w:rPr>
              <w:t>2023</w:t>
            </w:r>
            <w:r>
              <w:rPr>
                <w:rFonts w:eastAsia="仿宋" w:cs="仿宋" w:hint="eastAsia"/>
                <w:bCs/>
                <w:sz w:val="24"/>
                <w:szCs w:val="24"/>
              </w:rPr>
              <w:t>年第八次投入产出调查项目</w:t>
            </w:r>
          </w:p>
        </w:tc>
        <w:tc>
          <w:tcPr>
            <w:tcW w:w="3708" w:type="dxa"/>
            <w:vAlign w:val="center"/>
          </w:tcPr>
          <w:p w:rsidR="008A06E2" w:rsidRDefault="0036183A">
            <w:pPr>
              <w:autoSpaceDE/>
              <w:autoSpaceDN/>
              <w:jc w:val="center"/>
              <w:rPr>
                <w:rFonts w:eastAsia="仿宋" w:cs="仿宋"/>
                <w:sz w:val="24"/>
                <w:szCs w:val="24"/>
              </w:rPr>
            </w:pPr>
            <w:r>
              <w:rPr>
                <w:rFonts w:eastAsia="仿宋" w:cs="仿宋" w:hint="eastAsia"/>
                <w:bCs/>
                <w:sz w:val="24"/>
                <w:szCs w:val="24"/>
              </w:rPr>
              <w:t>汽车租赁协议无法人代表签字</w:t>
            </w:r>
          </w:p>
        </w:tc>
      </w:tr>
      <w:tr w:rsidR="008A06E2">
        <w:trPr>
          <w:trHeight w:val="397"/>
        </w:trPr>
        <w:tc>
          <w:tcPr>
            <w:tcW w:w="1421" w:type="dxa"/>
            <w:vMerge/>
            <w:vAlign w:val="center"/>
          </w:tcPr>
          <w:p w:rsidR="008A06E2" w:rsidRDefault="008A06E2">
            <w:pPr>
              <w:autoSpaceDE/>
              <w:autoSpaceDN/>
              <w:jc w:val="center"/>
              <w:rPr>
                <w:rFonts w:eastAsia="仿宋" w:cs="仿宋"/>
                <w:sz w:val="24"/>
                <w:szCs w:val="24"/>
              </w:rPr>
            </w:pPr>
          </w:p>
        </w:tc>
        <w:tc>
          <w:tcPr>
            <w:tcW w:w="3502" w:type="dxa"/>
            <w:vMerge/>
            <w:vAlign w:val="center"/>
          </w:tcPr>
          <w:p w:rsidR="008A06E2" w:rsidRDefault="008A06E2">
            <w:pPr>
              <w:autoSpaceDE/>
              <w:autoSpaceDN/>
              <w:jc w:val="center"/>
              <w:rPr>
                <w:rFonts w:eastAsia="仿宋" w:cs="仿宋"/>
                <w:sz w:val="24"/>
                <w:szCs w:val="24"/>
              </w:rPr>
            </w:pPr>
          </w:p>
        </w:tc>
        <w:tc>
          <w:tcPr>
            <w:tcW w:w="3708" w:type="dxa"/>
            <w:vAlign w:val="center"/>
          </w:tcPr>
          <w:p w:rsidR="008A06E2" w:rsidRDefault="0036183A">
            <w:pPr>
              <w:autoSpaceDE/>
              <w:autoSpaceDN/>
              <w:jc w:val="center"/>
              <w:rPr>
                <w:rFonts w:eastAsia="仿宋" w:cs="仿宋"/>
                <w:sz w:val="24"/>
                <w:szCs w:val="24"/>
              </w:rPr>
            </w:pPr>
            <w:r>
              <w:rPr>
                <w:rFonts w:eastAsia="仿宋" w:cs="仿宋" w:hint="eastAsia"/>
                <w:bCs/>
                <w:sz w:val="24"/>
                <w:szCs w:val="24"/>
              </w:rPr>
              <w:t>汽车租赁协议甲方信息填写不全</w:t>
            </w:r>
          </w:p>
        </w:tc>
      </w:tr>
      <w:tr w:rsidR="008A06E2">
        <w:trPr>
          <w:trHeight w:val="397"/>
        </w:trPr>
        <w:tc>
          <w:tcPr>
            <w:tcW w:w="1421" w:type="dxa"/>
            <w:vMerge/>
            <w:vAlign w:val="center"/>
          </w:tcPr>
          <w:p w:rsidR="008A06E2" w:rsidRDefault="008A06E2">
            <w:pPr>
              <w:autoSpaceDE/>
              <w:autoSpaceDN/>
              <w:jc w:val="center"/>
              <w:rPr>
                <w:rFonts w:eastAsia="仿宋" w:cs="仿宋"/>
                <w:sz w:val="24"/>
                <w:szCs w:val="24"/>
              </w:rPr>
            </w:pPr>
          </w:p>
        </w:tc>
        <w:tc>
          <w:tcPr>
            <w:tcW w:w="3502" w:type="dxa"/>
            <w:vMerge/>
            <w:vAlign w:val="center"/>
          </w:tcPr>
          <w:p w:rsidR="008A06E2" w:rsidRDefault="008A06E2">
            <w:pPr>
              <w:autoSpaceDE/>
              <w:autoSpaceDN/>
              <w:jc w:val="center"/>
              <w:rPr>
                <w:rFonts w:eastAsia="仿宋" w:cs="仿宋"/>
                <w:sz w:val="24"/>
                <w:szCs w:val="24"/>
              </w:rPr>
            </w:pPr>
          </w:p>
        </w:tc>
        <w:tc>
          <w:tcPr>
            <w:tcW w:w="3708" w:type="dxa"/>
            <w:vAlign w:val="center"/>
          </w:tcPr>
          <w:p w:rsidR="008A06E2" w:rsidRDefault="0036183A">
            <w:pPr>
              <w:autoSpaceDE/>
              <w:autoSpaceDN/>
              <w:jc w:val="center"/>
              <w:rPr>
                <w:rFonts w:eastAsia="仿宋" w:cs="仿宋"/>
                <w:sz w:val="24"/>
                <w:szCs w:val="24"/>
              </w:rPr>
            </w:pPr>
            <w:r>
              <w:rPr>
                <w:rFonts w:eastAsia="仿宋" w:cs="仿宋" w:hint="eastAsia"/>
                <w:bCs/>
                <w:sz w:val="24"/>
                <w:szCs w:val="24"/>
              </w:rPr>
              <w:t>合同未填写乙方代理人</w:t>
            </w:r>
          </w:p>
        </w:tc>
      </w:tr>
      <w:tr w:rsidR="008A06E2">
        <w:trPr>
          <w:trHeight w:val="397"/>
        </w:trPr>
        <w:tc>
          <w:tcPr>
            <w:tcW w:w="1421" w:type="dxa"/>
            <w:vMerge/>
            <w:vAlign w:val="center"/>
          </w:tcPr>
          <w:p w:rsidR="008A06E2" w:rsidRDefault="008A06E2">
            <w:pPr>
              <w:autoSpaceDE/>
              <w:autoSpaceDN/>
              <w:jc w:val="center"/>
              <w:rPr>
                <w:rFonts w:eastAsia="仿宋" w:cs="仿宋"/>
                <w:sz w:val="24"/>
                <w:szCs w:val="24"/>
              </w:rPr>
            </w:pPr>
          </w:p>
        </w:tc>
        <w:tc>
          <w:tcPr>
            <w:tcW w:w="3502" w:type="dxa"/>
            <w:vMerge w:val="restart"/>
            <w:vAlign w:val="center"/>
          </w:tcPr>
          <w:p w:rsidR="008A06E2" w:rsidRDefault="0036183A">
            <w:pPr>
              <w:autoSpaceDE/>
              <w:autoSpaceDN/>
              <w:jc w:val="center"/>
              <w:rPr>
                <w:rFonts w:eastAsia="仿宋" w:cs="仿宋"/>
                <w:kern w:val="2"/>
                <w:sz w:val="24"/>
                <w:szCs w:val="24"/>
              </w:rPr>
            </w:pPr>
            <w:r>
              <w:rPr>
                <w:rFonts w:eastAsia="仿宋" w:cs="仿宋" w:hint="eastAsia"/>
                <w:bCs/>
                <w:sz w:val="24"/>
                <w:szCs w:val="24"/>
              </w:rPr>
              <w:t>2023</w:t>
            </w:r>
            <w:r>
              <w:rPr>
                <w:rFonts w:eastAsia="仿宋" w:cs="仿宋" w:hint="eastAsia"/>
                <w:bCs/>
                <w:sz w:val="24"/>
                <w:szCs w:val="24"/>
              </w:rPr>
              <w:t>年第五次经济普查项目</w:t>
            </w:r>
          </w:p>
        </w:tc>
        <w:tc>
          <w:tcPr>
            <w:tcW w:w="3708" w:type="dxa"/>
            <w:vAlign w:val="center"/>
          </w:tcPr>
          <w:p w:rsidR="008A06E2" w:rsidRDefault="0036183A">
            <w:pPr>
              <w:autoSpaceDE/>
              <w:autoSpaceDN/>
              <w:jc w:val="center"/>
              <w:rPr>
                <w:rFonts w:eastAsia="仿宋" w:cs="仿宋"/>
                <w:kern w:val="2"/>
                <w:sz w:val="24"/>
                <w:szCs w:val="24"/>
              </w:rPr>
            </w:pPr>
            <w:r>
              <w:rPr>
                <w:rFonts w:eastAsia="仿宋" w:cs="仿宋" w:hint="eastAsia"/>
                <w:bCs/>
                <w:sz w:val="24"/>
                <w:szCs w:val="24"/>
              </w:rPr>
              <w:t>租车合同中没有乙方签字</w:t>
            </w:r>
          </w:p>
        </w:tc>
      </w:tr>
      <w:tr w:rsidR="008A06E2">
        <w:trPr>
          <w:trHeight w:val="397"/>
        </w:trPr>
        <w:tc>
          <w:tcPr>
            <w:tcW w:w="1421" w:type="dxa"/>
            <w:vMerge/>
            <w:vAlign w:val="center"/>
          </w:tcPr>
          <w:p w:rsidR="008A06E2" w:rsidRDefault="008A06E2">
            <w:pPr>
              <w:autoSpaceDE/>
              <w:autoSpaceDN/>
              <w:jc w:val="center"/>
              <w:rPr>
                <w:rFonts w:eastAsia="仿宋" w:cs="仿宋"/>
                <w:sz w:val="24"/>
                <w:szCs w:val="24"/>
              </w:rPr>
            </w:pPr>
          </w:p>
        </w:tc>
        <w:tc>
          <w:tcPr>
            <w:tcW w:w="3502" w:type="dxa"/>
            <w:vMerge/>
            <w:vAlign w:val="center"/>
          </w:tcPr>
          <w:p w:rsidR="008A06E2" w:rsidRDefault="008A06E2">
            <w:pPr>
              <w:autoSpaceDE/>
              <w:autoSpaceDN/>
              <w:jc w:val="center"/>
              <w:rPr>
                <w:rFonts w:eastAsia="仿宋" w:cs="仿宋"/>
                <w:sz w:val="24"/>
                <w:szCs w:val="24"/>
              </w:rPr>
            </w:pPr>
          </w:p>
        </w:tc>
        <w:tc>
          <w:tcPr>
            <w:tcW w:w="3708" w:type="dxa"/>
            <w:vAlign w:val="center"/>
          </w:tcPr>
          <w:p w:rsidR="008A06E2" w:rsidRDefault="0036183A">
            <w:pPr>
              <w:autoSpaceDE/>
              <w:autoSpaceDN/>
              <w:jc w:val="center"/>
              <w:rPr>
                <w:rFonts w:eastAsia="仿宋" w:cs="仿宋"/>
                <w:sz w:val="24"/>
                <w:szCs w:val="24"/>
              </w:rPr>
            </w:pPr>
            <w:r>
              <w:rPr>
                <w:rFonts w:eastAsia="仿宋" w:cs="仿宋" w:hint="eastAsia"/>
                <w:bCs/>
                <w:sz w:val="24"/>
                <w:szCs w:val="24"/>
              </w:rPr>
              <w:t>合同中无法定代表人签字</w:t>
            </w:r>
          </w:p>
        </w:tc>
      </w:tr>
      <w:tr w:rsidR="008A06E2">
        <w:trPr>
          <w:trHeight w:val="397"/>
        </w:trPr>
        <w:tc>
          <w:tcPr>
            <w:tcW w:w="1421" w:type="dxa"/>
            <w:vMerge/>
            <w:vAlign w:val="center"/>
          </w:tcPr>
          <w:p w:rsidR="008A06E2" w:rsidRDefault="008A06E2">
            <w:pPr>
              <w:autoSpaceDE/>
              <w:autoSpaceDN/>
              <w:jc w:val="center"/>
              <w:rPr>
                <w:rFonts w:eastAsia="仿宋" w:cs="仿宋"/>
                <w:sz w:val="24"/>
                <w:szCs w:val="24"/>
              </w:rPr>
            </w:pPr>
          </w:p>
        </w:tc>
        <w:tc>
          <w:tcPr>
            <w:tcW w:w="3502" w:type="dxa"/>
            <w:vMerge/>
            <w:vAlign w:val="center"/>
          </w:tcPr>
          <w:p w:rsidR="008A06E2" w:rsidRDefault="008A06E2">
            <w:pPr>
              <w:autoSpaceDE/>
              <w:autoSpaceDN/>
              <w:jc w:val="center"/>
              <w:rPr>
                <w:rFonts w:eastAsia="仿宋" w:cs="仿宋"/>
                <w:sz w:val="24"/>
                <w:szCs w:val="24"/>
              </w:rPr>
            </w:pPr>
          </w:p>
        </w:tc>
        <w:tc>
          <w:tcPr>
            <w:tcW w:w="3708" w:type="dxa"/>
            <w:vAlign w:val="center"/>
          </w:tcPr>
          <w:p w:rsidR="008A06E2" w:rsidRDefault="0036183A">
            <w:pPr>
              <w:autoSpaceDE/>
              <w:autoSpaceDN/>
              <w:jc w:val="center"/>
              <w:rPr>
                <w:rFonts w:eastAsia="仿宋" w:cs="仿宋"/>
                <w:bCs/>
                <w:sz w:val="24"/>
                <w:szCs w:val="24"/>
              </w:rPr>
            </w:pPr>
            <w:r>
              <w:rPr>
                <w:rFonts w:eastAsia="仿宋" w:cs="仿宋" w:hint="eastAsia"/>
                <w:bCs/>
                <w:sz w:val="24"/>
                <w:szCs w:val="24"/>
              </w:rPr>
              <w:t>购买经济普查用笔和帆布包的合同签订时间为</w:t>
            </w:r>
            <w:r>
              <w:rPr>
                <w:rFonts w:eastAsia="仿宋" w:cs="仿宋" w:hint="eastAsia"/>
                <w:bCs/>
                <w:sz w:val="24"/>
                <w:szCs w:val="24"/>
              </w:rPr>
              <w:t>2023</w:t>
            </w:r>
            <w:r>
              <w:rPr>
                <w:rFonts w:eastAsia="仿宋" w:cs="仿宋" w:hint="eastAsia"/>
                <w:bCs/>
                <w:sz w:val="24"/>
                <w:szCs w:val="24"/>
              </w:rPr>
              <w:t>年</w:t>
            </w:r>
            <w:r>
              <w:rPr>
                <w:rFonts w:eastAsia="仿宋" w:cs="仿宋" w:hint="eastAsia"/>
                <w:bCs/>
                <w:sz w:val="24"/>
                <w:szCs w:val="24"/>
              </w:rPr>
              <w:t>4</w:t>
            </w:r>
            <w:r>
              <w:rPr>
                <w:rFonts w:eastAsia="仿宋" w:cs="仿宋" w:hint="eastAsia"/>
                <w:bCs/>
                <w:sz w:val="24"/>
                <w:szCs w:val="24"/>
              </w:rPr>
              <w:t>月</w:t>
            </w:r>
            <w:r>
              <w:rPr>
                <w:rFonts w:eastAsia="仿宋" w:cs="仿宋" w:hint="eastAsia"/>
                <w:bCs/>
                <w:sz w:val="24"/>
                <w:szCs w:val="24"/>
              </w:rPr>
              <w:t>6</w:t>
            </w:r>
            <w:r>
              <w:rPr>
                <w:rFonts w:eastAsia="仿宋" w:cs="仿宋" w:hint="eastAsia"/>
                <w:bCs/>
                <w:sz w:val="24"/>
                <w:szCs w:val="24"/>
              </w:rPr>
              <w:t>日，合同要求乙方自签订合同</w:t>
            </w:r>
            <w:r>
              <w:rPr>
                <w:rFonts w:eastAsia="仿宋" w:cs="仿宋" w:hint="eastAsia"/>
                <w:bCs/>
                <w:sz w:val="24"/>
                <w:szCs w:val="24"/>
              </w:rPr>
              <w:t>10</w:t>
            </w:r>
            <w:r>
              <w:rPr>
                <w:rFonts w:eastAsia="仿宋" w:cs="仿宋" w:hint="eastAsia"/>
                <w:bCs/>
                <w:sz w:val="24"/>
                <w:szCs w:val="24"/>
              </w:rPr>
              <w:t>日内交货，验收报告中显示送货时间为</w:t>
            </w:r>
            <w:r>
              <w:rPr>
                <w:rFonts w:eastAsia="仿宋" w:cs="仿宋" w:hint="eastAsia"/>
                <w:bCs/>
                <w:sz w:val="24"/>
                <w:szCs w:val="24"/>
              </w:rPr>
              <w:t>2023</w:t>
            </w:r>
            <w:r>
              <w:rPr>
                <w:rFonts w:eastAsia="仿宋" w:cs="仿宋" w:hint="eastAsia"/>
                <w:bCs/>
                <w:sz w:val="24"/>
                <w:szCs w:val="24"/>
              </w:rPr>
              <w:t>年</w:t>
            </w:r>
            <w:r>
              <w:rPr>
                <w:rFonts w:eastAsia="仿宋" w:cs="仿宋" w:hint="eastAsia"/>
                <w:bCs/>
                <w:sz w:val="24"/>
                <w:szCs w:val="24"/>
              </w:rPr>
              <w:t>5</w:t>
            </w:r>
            <w:r>
              <w:rPr>
                <w:rFonts w:eastAsia="仿宋" w:cs="仿宋" w:hint="eastAsia"/>
                <w:bCs/>
                <w:sz w:val="24"/>
                <w:szCs w:val="24"/>
              </w:rPr>
              <w:t>月，超出了约定时间</w:t>
            </w:r>
          </w:p>
        </w:tc>
      </w:tr>
    </w:tbl>
    <w:p w:rsidR="008A06E2" w:rsidRDefault="0036183A">
      <w:pPr>
        <w:autoSpaceDE/>
        <w:autoSpaceDN/>
        <w:adjustRightInd/>
        <w:spacing w:beforeLines="50" w:before="120" w:line="360" w:lineRule="auto"/>
        <w:ind w:firstLineChars="200" w:firstLine="560"/>
        <w:jc w:val="left"/>
        <w:rPr>
          <w:rFonts w:eastAsia="仿宋" w:cs="仿宋"/>
          <w:bCs/>
          <w:sz w:val="28"/>
          <w:szCs w:val="28"/>
        </w:rPr>
      </w:pPr>
      <w:r>
        <w:rPr>
          <w:rFonts w:eastAsia="仿宋" w:cs="仿宋" w:hint="eastAsia"/>
          <w:bCs/>
          <w:sz w:val="28"/>
          <w:szCs w:val="28"/>
        </w:rPr>
        <w:t>综上，合同管理存在合同或协议内容填写不完整、交货时间超出合同约定的问题，合同管理有效性待提高。根据评价标准，该指标得</w:t>
      </w:r>
      <w:r>
        <w:rPr>
          <w:rFonts w:eastAsia="仿宋" w:cs="仿宋" w:hint="eastAsia"/>
          <w:bCs/>
          <w:sz w:val="28"/>
          <w:szCs w:val="28"/>
        </w:rPr>
        <w:t>3</w:t>
      </w:r>
      <w:r>
        <w:rPr>
          <w:rFonts w:eastAsia="仿宋" w:cs="仿宋" w:hint="eastAsia"/>
          <w:bCs/>
          <w:sz w:val="28"/>
          <w:szCs w:val="28"/>
        </w:rPr>
        <w:t>分。</w:t>
      </w:r>
    </w:p>
    <w:p w:rsidR="008A06E2" w:rsidRDefault="0036183A">
      <w:pPr>
        <w:overflowPunct/>
        <w:autoSpaceDE/>
        <w:autoSpaceDN/>
        <w:adjustRightInd/>
        <w:spacing w:line="360" w:lineRule="auto"/>
        <w:ind w:firstLineChars="200" w:firstLine="562"/>
        <w:jc w:val="left"/>
        <w:textAlignment w:val="auto"/>
        <w:rPr>
          <w:rFonts w:eastAsia="仿宋" w:cs="仿宋"/>
          <w:b/>
          <w:sz w:val="28"/>
          <w:szCs w:val="28"/>
        </w:rPr>
      </w:pPr>
      <w:r>
        <w:rPr>
          <w:rFonts w:eastAsia="仿宋" w:cs="仿宋" w:hint="eastAsia"/>
          <w:b/>
          <w:sz w:val="28"/>
          <w:szCs w:val="28"/>
        </w:rPr>
        <w:t>（</w:t>
      </w:r>
      <w:r>
        <w:rPr>
          <w:rFonts w:eastAsia="仿宋" w:cs="仿宋" w:hint="eastAsia"/>
          <w:b/>
          <w:sz w:val="28"/>
          <w:szCs w:val="28"/>
        </w:rPr>
        <w:t>6</w:t>
      </w:r>
      <w:r>
        <w:rPr>
          <w:rFonts w:eastAsia="仿宋" w:cs="仿宋" w:hint="eastAsia"/>
          <w:b/>
          <w:sz w:val="28"/>
          <w:szCs w:val="28"/>
        </w:rPr>
        <w:t>）资产管理</w:t>
      </w:r>
    </w:p>
    <w:p w:rsidR="008A06E2" w:rsidRDefault="0036183A">
      <w:pPr>
        <w:widowControl w:val="0"/>
        <w:autoSpaceDE/>
        <w:autoSpaceDN/>
        <w:adjustRightInd/>
        <w:spacing w:line="360" w:lineRule="auto"/>
        <w:ind w:firstLineChars="200" w:firstLine="562"/>
        <w:rPr>
          <w:rFonts w:eastAsia="仿宋" w:cs="仿宋"/>
          <w:sz w:val="28"/>
          <w:szCs w:val="28"/>
        </w:rPr>
      </w:pPr>
      <w:r>
        <w:rPr>
          <w:rFonts w:eastAsia="仿宋" w:cs="仿宋" w:hint="eastAsia"/>
          <w:b/>
          <w:sz w:val="28"/>
          <w:szCs w:val="28"/>
        </w:rPr>
        <w:t>B10</w:t>
      </w:r>
      <w:r>
        <w:rPr>
          <w:rFonts w:eastAsia="仿宋" w:cs="仿宋" w:hint="eastAsia"/>
          <w:b/>
          <w:sz w:val="28"/>
          <w:szCs w:val="28"/>
        </w:rPr>
        <w:t>资产管理规范性（</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根据评价组现场收集资料情况，唐山市统计局年中进行了固定资产盘点，并提供了盘点表，存在盘亏资产，账实不完全相符，资产管理规范性有待提升</w:t>
      </w:r>
      <w:r>
        <w:rPr>
          <w:rFonts w:eastAsia="仿宋" w:cs="仿宋" w:hint="eastAsia"/>
          <w:sz w:val="28"/>
          <w:szCs w:val="28"/>
        </w:rPr>
        <w:t>。根据评价标准，该指标得</w:t>
      </w:r>
      <w:r>
        <w:rPr>
          <w:rFonts w:eastAsia="仿宋" w:cs="仿宋" w:hint="eastAsia"/>
          <w:sz w:val="28"/>
          <w:szCs w:val="28"/>
        </w:rPr>
        <w:t>1</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Cs/>
          <w:sz w:val="28"/>
          <w:szCs w:val="28"/>
        </w:rPr>
      </w:pPr>
      <w:r>
        <w:rPr>
          <w:rFonts w:eastAsia="仿宋" w:cs="仿宋" w:hint="eastAsia"/>
          <w:b/>
          <w:sz w:val="28"/>
          <w:szCs w:val="28"/>
        </w:rPr>
        <w:t>B11</w:t>
      </w:r>
      <w:r>
        <w:rPr>
          <w:rFonts w:eastAsia="仿宋" w:cs="仿宋" w:hint="eastAsia"/>
          <w:b/>
          <w:sz w:val="28"/>
          <w:szCs w:val="28"/>
        </w:rPr>
        <w:t>固定资产利用率（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根据统计局出具的盘点情况说明，固定资产利用率为</w:t>
      </w:r>
      <w:r>
        <w:rPr>
          <w:rFonts w:eastAsia="仿宋" w:cs="仿宋" w:hint="eastAsia"/>
          <w:bCs/>
          <w:sz w:val="28"/>
          <w:szCs w:val="28"/>
        </w:rPr>
        <w:t>96.80%</w:t>
      </w:r>
      <w:r>
        <w:rPr>
          <w:rFonts w:eastAsia="仿宋" w:cs="仿宋" w:hint="eastAsia"/>
          <w:bCs/>
          <w:sz w:val="28"/>
          <w:szCs w:val="28"/>
        </w:rPr>
        <w:t>。根据评价标准，该指标得</w:t>
      </w:r>
      <w:r>
        <w:rPr>
          <w:rFonts w:eastAsia="仿宋" w:cs="仿宋" w:hint="eastAsia"/>
          <w:bCs/>
          <w:sz w:val="28"/>
          <w:szCs w:val="28"/>
        </w:rPr>
        <w:t>1.94</w:t>
      </w:r>
      <w:r>
        <w:rPr>
          <w:rFonts w:eastAsia="仿宋" w:cs="仿宋" w:hint="eastAsia"/>
          <w:bCs/>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7</w:t>
      </w:r>
      <w:r>
        <w:rPr>
          <w:rFonts w:eastAsia="仿宋" w:cs="仿宋" w:hint="eastAsia"/>
          <w:b/>
          <w:bCs/>
          <w:sz w:val="28"/>
          <w:szCs w:val="28"/>
        </w:rPr>
        <w:t>）财会管理</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B12</w:t>
      </w:r>
      <w:r>
        <w:rPr>
          <w:rFonts w:eastAsia="仿宋" w:cs="仿宋" w:hint="eastAsia"/>
          <w:b/>
          <w:sz w:val="28"/>
          <w:szCs w:val="28"/>
        </w:rPr>
        <w:t>会计核算规范性（</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根据评价组现场收集资料情况，唐山市统计局依法设置会计账簿，会计凭证、会计账簿、财务会计报告和其他会计资料真实、完整，且会计核算符合会计法和国家统一会计制度的规定。根据评价标准，该指标得</w:t>
      </w:r>
      <w:r>
        <w:rPr>
          <w:rFonts w:eastAsia="仿宋" w:cs="仿宋" w:hint="eastAsia"/>
          <w:bCs/>
          <w:sz w:val="28"/>
          <w:szCs w:val="28"/>
        </w:rPr>
        <w:t>1</w:t>
      </w:r>
      <w:r>
        <w:rPr>
          <w:rFonts w:eastAsia="仿宋" w:cs="仿宋" w:hint="eastAsia"/>
          <w:bCs/>
          <w:sz w:val="28"/>
          <w:szCs w:val="28"/>
        </w:rPr>
        <w:t>分。</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B13</w:t>
      </w:r>
      <w:r>
        <w:rPr>
          <w:rFonts w:eastAsia="仿宋" w:cs="仿宋" w:hint="eastAsia"/>
          <w:b/>
          <w:sz w:val="28"/>
          <w:szCs w:val="28"/>
        </w:rPr>
        <w:t>财会监督落实度（</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依据部门内部审计报告（唐统审报【</w:t>
      </w:r>
      <w:r>
        <w:rPr>
          <w:rFonts w:eastAsia="仿宋" w:cs="仿宋" w:hint="eastAsia"/>
          <w:bCs/>
          <w:sz w:val="28"/>
          <w:szCs w:val="28"/>
        </w:rPr>
        <w:t>2023</w:t>
      </w:r>
      <w:r>
        <w:rPr>
          <w:rFonts w:eastAsia="仿宋" w:cs="仿宋" w:hint="eastAsia"/>
          <w:bCs/>
          <w:sz w:val="28"/>
          <w:szCs w:val="28"/>
        </w:rPr>
        <w:t>】</w:t>
      </w:r>
      <w:r>
        <w:rPr>
          <w:rFonts w:eastAsia="仿宋" w:cs="仿宋" w:hint="eastAsia"/>
          <w:bCs/>
          <w:sz w:val="28"/>
          <w:szCs w:val="28"/>
        </w:rPr>
        <w:t>1</w:t>
      </w:r>
      <w:r>
        <w:rPr>
          <w:rFonts w:eastAsia="仿宋" w:cs="仿宋" w:hint="eastAsia"/>
          <w:bCs/>
          <w:sz w:val="28"/>
          <w:szCs w:val="28"/>
        </w:rPr>
        <w:t>号）、整改报告，被评价单位定期开展内部监督审计并及时整改；被评价单位提供了部门整体及项目的自评报告和自评表，部门整体自评未按年初设置的总体绩效目标和分项绩效目标展开评价，项目自评表中指标实际完成值与自评得分不对应，自评质量待提高，此项扣</w:t>
      </w:r>
      <w:r>
        <w:rPr>
          <w:rFonts w:eastAsia="仿宋" w:cs="仿宋" w:hint="eastAsia"/>
          <w:bCs/>
          <w:sz w:val="28"/>
          <w:szCs w:val="28"/>
        </w:rPr>
        <w:t>0.5</w:t>
      </w:r>
      <w:r>
        <w:rPr>
          <w:rFonts w:eastAsia="仿宋" w:cs="仿宋" w:hint="eastAsia"/>
          <w:bCs/>
          <w:sz w:val="28"/>
          <w:szCs w:val="28"/>
        </w:rPr>
        <w:t>分；经了解，没有外部检查提出需要整改的问题</w:t>
      </w:r>
      <w:r>
        <w:rPr>
          <w:rFonts w:eastAsia="仿宋" w:cs="仿宋" w:hint="eastAsia"/>
          <w:sz w:val="28"/>
          <w:szCs w:val="28"/>
        </w:rPr>
        <w:t>。根据评价标准，该指标得</w:t>
      </w:r>
      <w:r>
        <w:rPr>
          <w:rFonts w:eastAsia="仿宋" w:cs="仿宋" w:hint="eastAsia"/>
          <w:sz w:val="28"/>
          <w:szCs w:val="28"/>
        </w:rPr>
        <w:t>1.5</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8</w:t>
      </w:r>
      <w:r>
        <w:rPr>
          <w:rFonts w:eastAsia="仿宋" w:cs="仿宋" w:hint="eastAsia"/>
          <w:b/>
          <w:sz w:val="28"/>
          <w:szCs w:val="28"/>
        </w:rPr>
        <w:t>）政府采购管理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B14</w:t>
      </w:r>
      <w:r>
        <w:rPr>
          <w:rFonts w:eastAsia="仿宋" w:cs="仿宋" w:hint="eastAsia"/>
          <w:b/>
          <w:sz w:val="28"/>
          <w:szCs w:val="28"/>
        </w:rPr>
        <w:t>政府采购执行率（</w:t>
      </w:r>
      <w:r>
        <w:rPr>
          <w:rFonts w:eastAsia="仿宋" w:cs="仿宋" w:hint="eastAsia"/>
          <w:b/>
          <w:sz w:val="28"/>
          <w:szCs w:val="28"/>
        </w:rPr>
        <w:t>1</w:t>
      </w:r>
      <w:r>
        <w:rPr>
          <w:rFonts w:eastAsia="仿宋" w:cs="仿宋" w:hint="eastAsia"/>
          <w:b/>
          <w:sz w:val="28"/>
          <w:szCs w:val="28"/>
        </w:rPr>
        <w:t>分）：</w:t>
      </w:r>
      <w:r>
        <w:rPr>
          <w:rFonts w:eastAsia="仿宋" w:cs="仿宋" w:hint="eastAsia"/>
          <w:bCs/>
          <w:sz w:val="28"/>
          <w:szCs w:val="28"/>
        </w:rPr>
        <w:t>唐山市统计局</w:t>
      </w:r>
      <w:r>
        <w:rPr>
          <w:rFonts w:eastAsia="仿宋" w:cs="仿宋" w:hint="eastAsia"/>
          <w:bCs/>
          <w:sz w:val="28"/>
          <w:szCs w:val="28"/>
        </w:rPr>
        <w:t>2023</w:t>
      </w:r>
      <w:r>
        <w:rPr>
          <w:rFonts w:eastAsia="仿宋" w:cs="仿宋" w:hint="eastAsia"/>
          <w:bCs/>
          <w:sz w:val="28"/>
          <w:szCs w:val="28"/>
        </w:rPr>
        <w:t>年政府采购预算金额</w:t>
      </w:r>
      <w:r>
        <w:rPr>
          <w:rFonts w:eastAsia="仿宋" w:cs="仿宋" w:hint="eastAsia"/>
          <w:bCs/>
          <w:sz w:val="28"/>
          <w:szCs w:val="28"/>
        </w:rPr>
        <w:t>117.44</w:t>
      </w:r>
      <w:r>
        <w:rPr>
          <w:rFonts w:eastAsia="仿宋" w:cs="仿宋" w:hint="eastAsia"/>
          <w:bCs/>
          <w:sz w:val="28"/>
          <w:szCs w:val="28"/>
        </w:rPr>
        <w:t>万元，已全部采购，政府采购执行率</w:t>
      </w:r>
      <w:r>
        <w:rPr>
          <w:rFonts w:eastAsia="仿宋" w:cs="仿宋" w:hint="eastAsia"/>
          <w:bCs/>
          <w:sz w:val="28"/>
          <w:szCs w:val="28"/>
        </w:rPr>
        <w:t>100.00%</w:t>
      </w:r>
      <w:r>
        <w:rPr>
          <w:rFonts w:eastAsia="仿宋" w:cs="仿宋" w:hint="eastAsia"/>
          <w:sz w:val="28"/>
          <w:szCs w:val="28"/>
        </w:rPr>
        <w:t>。根据评价标准，该指标得</w:t>
      </w:r>
      <w:r>
        <w:rPr>
          <w:rFonts w:eastAsia="仿宋" w:cs="仿宋" w:hint="eastAsia"/>
          <w:sz w:val="28"/>
          <w:szCs w:val="28"/>
        </w:rPr>
        <w:t>1</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sz w:val="28"/>
          <w:szCs w:val="28"/>
        </w:rPr>
        <w:t>B15</w:t>
      </w:r>
      <w:r>
        <w:rPr>
          <w:rFonts w:eastAsia="仿宋" w:cs="仿宋" w:hint="eastAsia"/>
          <w:b/>
          <w:sz w:val="28"/>
          <w:szCs w:val="28"/>
        </w:rPr>
        <w:t>政府采购节资率（</w:t>
      </w:r>
      <w:r>
        <w:rPr>
          <w:rFonts w:eastAsia="仿宋" w:cs="仿宋" w:hint="eastAsia"/>
          <w:b/>
          <w:sz w:val="28"/>
          <w:szCs w:val="28"/>
        </w:rPr>
        <w:t>2</w:t>
      </w:r>
      <w:r>
        <w:rPr>
          <w:rFonts w:eastAsia="仿宋" w:cs="仿宋" w:hint="eastAsia"/>
          <w:b/>
          <w:sz w:val="28"/>
          <w:szCs w:val="28"/>
        </w:rPr>
        <w:t>分）：</w:t>
      </w:r>
      <w:r>
        <w:rPr>
          <w:rFonts w:eastAsia="仿宋" w:cs="仿宋" w:hint="eastAsia"/>
          <w:bCs/>
          <w:sz w:val="28"/>
          <w:szCs w:val="28"/>
        </w:rPr>
        <w:t>2023</w:t>
      </w:r>
      <w:r>
        <w:rPr>
          <w:rFonts w:eastAsia="仿宋" w:cs="仿宋" w:hint="eastAsia"/>
          <w:bCs/>
          <w:sz w:val="28"/>
          <w:szCs w:val="28"/>
        </w:rPr>
        <w:t>年政府采购预算金额</w:t>
      </w:r>
      <w:r>
        <w:rPr>
          <w:rFonts w:eastAsia="仿宋" w:cs="仿宋" w:hint="eastAsia"/>
          <w:bCs/>
          <w:sz w:val="28"/>
          <w:szCs w:val="28"/>
        </w:rPr>
        <w:t>117.44</w:t>
      </w:r>
      <w:r>
        <w:rPr>
          <w:rFonts w:eastAsia="仿宋" w:cs="仿宋" w:hint="eastAsia"/>
          <w:bCs/>
          <w:sz w:val="28"/>
          <w:szCs w:val="28"/>
        </w:rPr>
        <w:t>万元，执行</w:t>
      </w:r>
      <w:r>
        <w:rPr>
          <w:rFonts w:eastAsia="仿宋" w:cs="仿宋" w:hint="eastAsia"/>
          <w:bCs/>
          <w:sz w:val="28"/>
          <w:szCs w:val="28"/>
        </w:rPr>
        <w:t>117.108917</w:t>
      </w:r>
      <w:r>
        <w:rPr>
          <w:rFonts w:eastAsia="仿宋" w:cs="仿宋" w:hint="eastAsia"/>
          <w:bCs/>
          <w:sz w:val="28"/>
          <w:szCs w:val="28"/>
        </w:rPr>
        <w:t>万元，节资率为</w:t>
      </w:r>
      <w:r>
        <w:rPr>
          <w:rFonts w:eastAsia="仿宋" w:cs="仿宋" w:hint="eastAsia"/>
          <w:bCs/>
          <w:sz w:val="28"/>
          <w:szCs w:val="28"/>
        </w:rPr>
        <w:t>0.28%</w:t>
      </w:r>
      <w:r>
        <w:rPr>
          <w:rFonts w:eastAsia="仿宋" w:cs="仿宋" w:hint="eastAsia"/>
          <w:bCs/>
          <w:sz w:val="28"/>
          <w:szCs w:val="28"/>
        </w:rPr>
        <w:t>。</w:t>
      </w:r>
      <w:r>
        <w:rPr>
          <w:rFonts w:eastAsia="仿宋" w:cs="仿宋" w:hint="eastAsia"/>
          <w:sz w:val="28"/>
          <w:szCs w:val="28"/>
        </w:rPr>
        <w:t>根据评价标准，该指标得</w:t>
      </w:r>
      <w:r>
        <w:rPr>
          <w:rFonts w:eastAsia="仿宋" w:cs="仿宋" w:hint="eastAsia"/>
          <w:sz w:val="28"/>
          <w:szCs w:val="28"/>
        </w:rPr>
        <w:t>1</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3</w:t>
      </w:r>
      <w:r>
        <w:rPr>
          <w:rFonts w:eastAsia="仿宋" w:cs="仿宋" w:hint="eastAsia"/>
          <w:b/>
          <w:bCs/>
          <w:sz w:val="28"/>
          <w:szCs w:val="28"/>
        </w:rPr>
        <w:t>、产出方面</w:t>
      </w:r>
    </w:p>
    <w:p w:rsidR="008A06E2" w:rsidRDefault="0036183A">
      <w:pPr>
        <w:widowControl w:val="0"/>
        <w:autoSpaceDE/>
        <w:autoSpaceDN/>
        <w:adjustRightInd/>
        <w:spacing w:line="360" w:lineRule="auto"/>
        <w:ind w:firstLineChars="200" w:firstLine="536"/>
        <w:rPr>
          <w:rFonts w:eastAsia="仿宋" w:cs="仿宋"/>
          <w:spacing w:val="-6"/>
          <w:sz w:val="28"/>
          <w:szCs w:val="28"/>
        </w:rPr>
      </w:pPr>
      <w:r>
        <w:rPr>
          <w:rFonts w:eastAsia="仿宋" w:cs="仿宋" w:hint="eastAsia"/>
          <w:spacing w:val="-6"/>
          <w:sz w:val="28"/>
          <w:szCs w:val="28"/>
        </w:rPr>
        <w:t>产出方面共有</w:t>
      </w:r>
      <w:r>
        <w:rPr>
          <w:rFonts w:eastAsia="仿宋" w:cs="仿宋" w:hint="eastAsia"/>
          <w:spacing w:val="-6"/>
          <w:sz w:val="28"/>
          <w:szCs w:val="28"/>
        </w:rPr>
        <w:t>3</w:t>
      </w:r>
      <w:r>
        <w:rPr>
          <w:rFonts w:eastAsia="仿宋" w:cs="仿宋" w:hint="eastAsia"/>
          <w:spacing w:val="-6"/>
          <w:sz w:val="28"/>
          <w:szCs w:val="28"/>
        </w:rPr>
        <w:t>个二级指标、</w:t>
      </w:r>
      <w:r>
        <w:rPr>
          <w:rFonts w:eastAsia="仿宋" w:cs="仿宋" w:hint="eastAsia"/>
          <w:spacing w:val="-6"/>
          <w:sz w:val="28"/>
          <w:szCs w:val="28"/>
        </w:rPr>
        <w:t>6</w:t>
      </w:r>
      <w:r>
        <w:rPr>
          <w:rFonts w:eastAsia="仿宋" w:cs="仿宋" w:hint="eastAsia"/>
          <w:spacing w:val="-6"/>
          <w:sz w:val="28"/>
          <w:szCs w:val="28"/>
        </w:rPr>
        <w:t>个三级指标，具体得分情况见表</w:t>
      </w:r>
      <w:r>
        <w:rPr>
          <w:rFonts w:eastAsia="仿宋" w:cs="仿宋" w:hint="eastAsia"/>
          <w:spacing w:val="-6"/>
          <w:sz w:val="28"/>
          <w:szCs w:val="28"/>
        </w:rPr>
        <w:t>14</w:t>
      </w:r>
      <w:r>
        <w:rPr>
          <w:rFonts w:eastAsia="仿宋" w:cs="仿宋" w:hint="eastAsia"/>
          <w:spacing w:val="-6"/>
          <w:sz w:val="28"/>
          <w:szCs w:val="28"/>
        </w:rPr>
        <w:t>、图</w:t>
      </w:r>
      <w:r>
        <w:rPr>
          <w:rFonts w:eastAsia="仿宋" w:cs="仿宋" w:hint="eastAsia"/>
          <w:spacing w:val="-6"/>
          <w:sz w:val="28"/>
          <w:szCs w:val="28"/>
        </w:rPr>
        <w:t>8</w:t>
      </w:r>
      <w:r>
        <w:rPr>
          <w:rFonts w:eastAsia="仿宋" w:cs="仿宋" w:hint="eastAsia"/>
          <w:spacing w:val="-6"/>
          <w:sz w:val="28"/>
          <w:szCs w:val="28"/>
        </w:rPr>
        <w:t>。</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14  </w:t>
      </w:r>
      <w:r>
        <w:rPr>
          <w:rFonts w:eastAsia="仿宋" w:cs="仿宋" w:hint="eastAsia"/>
          <w:b/>
          <w:bCs/>
          <w:sz w:val="28"/>
          <w:szCs w:val="28"/>
        </w:rPr>
        <w:t>产出各指标得分情况表</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764"/>
        <w:gridCol w:w="3095"/>
        <w:gridCol w:w="944"/>
        <w:gridCol w:w="914"/>
        <w:gridCol w:w="1183"/>
      </w:tblGrid>
      <w:tr w:rsidR="008A06E2">
        <w:trPr>
          <w:trHeight w:val="454"/>
          <w:tblHeader/>
          <w:jc w:val="center"/>
        </w:trPr>
        <w:tc>
          <w:tcPr>
            <w:tcW w:w="999"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二级指标</w:t>
            </w:r>
          </w:p>
        </w:tc>
        <w:tc>
          <w:tcPr>
            <w:tcW w:w="442"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代码</w:t>
            </w:r>
          </w:p>
        </w:tc>
        <w:tc>
          <w:tcPr>
            <w:tcW w:w="1793"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指标</w:t>
            </w:r>
          </w:p>
        </w:tc>
        <w:tc>
          <w:tcPr>
            <w:tcW w:w="547"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权重</w:t>
            </w:r>
          </w:p>
        </w:tc>
        <w:tc>
          <w:tcPr>
            <w:tcW w:w="530"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得分</w:t>
            </w:r>
          </w:p>
        </w:tc>
        <w:tc>
          <w:tcPr>
            <w:tcW w:w="686"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得分率</w:t>
            </w:r>
          </w:p>
        </w:tc>
      </w:tr>
      <w:tr w:rsidR="008A06E2">
        <w:trPr>
          <w:trHeight w:val="454"/>
          <w:jc w:val="center"/>
        </w:trPr>
        <w:tc>
          <w:tcPr>
            <w:tcW w:w="999" w:type="pct"/>
            <w:vMerge w:val="restar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数量指标</w:t>
            </w:r>
          </w:p>
        </w:tc>
        <w:tc>
          <w:tcPr>
            <w:tcW w:w="442"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C1</w:t>
            </w:r>
          </w:p>
        </w:tc>
        <w:tc>
          <w:tcPr>
            <w:tcW w:w="1793"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常规统计调查工作</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4</w:t>
            </w:r>
          </w:p>
        </w:tc>
        <w:tc>
          <w:tcPr>
            <w:tcW w:w="530"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4</w:t>
            </w:r>
          </w:p>
        </w:tc>
        <w:tc>
          <w:tcPr>
            <w:tcW w:w="686"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999" w:type="pct"/>
            <w:vMerge/>
            <w:vAlign w:val="center"/>
          </w:tcPr>
          <w:p w:rsidR="008A06E2" w:rsidRDefault="008A06E2">
            <w:pPr>
              <w:overflowPunct/>
              <w:autoSpaceDE/>
              <w:autoSpaceDN/>
              <w:adjustRightInd/>
              <w:jc w:val="left"/>
              <w:textAlignment w:val="auto"/>
              <w:rPr>
                <w:rFonts w:eastAsia="仿宋" w:cs="仿宋"/>
                <w:sz w:val="24"/>
                <w:szCs w:val="24"/>
              </w:rPr>
            </w:pPr>
          </w:p>
        </w:tc>
        <w:tc>
          <w:tcPr>
            <w:tcW w:w="442"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C2</w:t>
            </w:r>
          </w:p>
        </w:tc>
        <w:tc>
          <w:tcPr>
            <w:tcW w:w="1793"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第八次投入产出调查工作</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w:t>
            </w:r>
          </w:p>
        </w:tc>
        <w:tc>
          <w:tcPr>
            <w:tcW w:w="530"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w:t>
            </w:r>
          </w:p>
        </w:tc>
        <w:tc>
          <w:tcPr>
            <w:tcW w:w="686"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999" w:type="pct"/>
            <w:vMerge/>
            <w:vAlign w:val="center"/>
          </w:tcPr>
          <w:p w:rsidR="008A06E2" w:rsidRDefault="008A06E2">
            <w:pPr>
              <w:overflowPunct/>
              <w:autoSpaceDE/>
              <w:autoSpaceDN/>
              <w:adjustRightInd/>
              <w:jc w:val="left"/>
              <w:textAlignment w:val="auto"/>
              <w:rPr>
                <w:rFonts w:eastAsia="仿宋" w:cs="仿宋"/>
                <w:sz w:val="24"/>
                <w:szCs w:val="24"/>
              </w:rPr>
            </w:pPr>
          </w:p>
        </w:tc>
        <w:tc>
          <w:tcPr>
            <w:tcW w:w="442"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C3</w:t>
            </w:r>
          </w:p>
        </w:tc>
        <w:tc>
          <w:tcPr>
            <w:tcW w:w="1793"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第五次全国经济普查工作</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w:t>
            </w:r>
          </w:p>
        </w:tc>
        <w:tc>
          <w:tcPr>
            <w:tcW w:w="530"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w:t>
            </w:r>
          </w:p>
        </w:tc>
        <w:tc>
          <w:tcPr>
            <w:tcW w:w="686"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999" w:type="pct"/>
            <w:vMerge w:val="restar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质量指标</w:t>
            </w:r>
          </w:p>
        </w:tc>
        <w:tc>
          <w:tcPr>
            <w:tcW w:w="442"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C4</w:t>
            </w:r>
          </w:p>
        </w:tc>
        <w:tc>
          <w:tcPr>
            <w:tcW w:w="1793"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质量达标率</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530"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686"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999" w:type="pct"/>
            <w:vMerge/>
            <w:vAlign w:val="center"/>
          </w:tcPr>
          <w:p w:rsidR="008A06E2" w:rsidRDefault="008A06E2">
            <w:pPr>
              <w:overflowPunct/>
              <w:autoSpaceDE/>
              <w:autoSpaceDN/>
              <w:adjustRightInd/>
              <w:jc w:val="center"/>
              <w:textAlignment w:val="auto"/>
              <w:rPr>
                <w:rFonts w:eastAsia="仿宋" w:cs="仿宋"/>
                <w:sz w:val="24"/>
                <w:szCs w:val="24"/>
              </w:rPr>
            </w:pPr>
          </w:p>
        </w:tc>
        <w:tc>
          <w:tcPr>
            <w:tcW w:w="442"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C5</w:t>
            </w:r>
          </w:p>
        </w:tc>
        <w:tc>
          <w:tcPr>
            <w:tcW w:w="1793"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重点工作办结率</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530"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686"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999"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时效指标</w:t>
            </w:r>
          </w:p>
        </w:tc>
        <w:tc>
          <w:tcPr>
            <w:tcW w:w="442"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C6</w:t>
            </w:r>
          </w:p>
        </w:tc>
        <w:tc>
          <w:tcPr>
            <w:tcW w:w="1793"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部门重点工作完成及时性</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w:t>
            </w:r>
          </w:p>
        </w:tc>
        <w:tc>
          <w:tcPr>
            <w:tcW w:w="530"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w:t>
            </w:r>
          </w:p>
        </w:tc>
        <w:tc>
          <w:tcPr>
            <w:tcW w:w="686"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jc w:val="center"/>
        </w:trPr>
        <w:tc>
          <w:tcPr>
            <w:tcW w:w="3234" w:type="pct"/>
            <w:gridSpan w:val="3"/>
            <w:noWrap/>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合计</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30</w:t>
            </w:r>
          </w:p>
        </w:tc>
        <w:tc>
          <w:tcPr>
            <w:tcW w:w="530"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30</w:t>
            </w:r>
          </w:p>
        </w:tc>
        <w:tc>
          <w:tcPr>
            <w:tcW w:w="686" w:type="pct"/>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bl>
    <w:p w:rsidR="008A06E2" w:rsidRDefault="0036183A">
      <w:pPr>
        <w:autoSpaceDE/>
        <w:autoSpaceDN/>
        <w:spacing w:beforeLines="50" w:before="120"/>
        <w:jc w:val="center"/>
        <w:rPr>
          <w:rFonts w:eastAsia="仿宋" w:cs="仿宋"/>
          <w:sz w:val="28"/>
          <w:szCs w:val="28"/>
        </w:rPr>
      </w:pPr>
      <w:r>
        <w:rPr>
          <w:noProof/>
        </w:rPr>
        <w:drawing>
          <wp:inline distT="0" distB="0" distL="114300" distR="114300">
            <wp:extent cx="5177790" cy="2772410"/>
            <wp:effectExtent l="4445" t="4445" r="18415" b="23495"/>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A06E2" w:rsidRDefault="0036183A">
      <w:pPr>
        <w:pStyle w:val="a4"/>
        <w:autoSpaceDE/>
        <w:autoSpaceDN/>
        <w:adjustRightInd/>
        <w:spacing w:beforeLines="50" w:before="120" w:afterLines="50" w:after="120"/>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8</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Pr>
          <w:rFonts w:ascii="Times New Roman" w:eastAsia="仿宋" w:hAnsi="Times New Roman" w:cs="仿宋" w:hint="eastAsia"/>
          <w:b/>
          <w:bCs/>
          <w:sz w:val="28"/>
          <w:szCs w:val="28"/>
        </w:rPr>
        <w:t>产出三级指标得分率对比图</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）数量指标</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C1</w:t>
      </w:r>
      <w:r>
        <w:rPr>
          <w:rFonts w:eastAsia="仿宋" w:cs="仿宋" w:hint="eastAsia"/>
          <w:b/>
          <w:sz w:val="28"/>
          <w:szCs w:val="28"/>
        </w:rPr>
        <w:t>常规统计调查工作（</w:t>
      </w:r>
      <w:r>
        <w:rPr>
          <w:rFonts w:eastAsia="仿宋" w:cs="仿宋" w:hint="eastAsia"/>
          <w:b/>
          <w:sz w:val="28"/>
          <w:szCs w:val="28"/>
        </w:rPr>
        <w:t>4</w:t>
      </w:r>
      <w:r>
        <w:rPr>
          <w:rFonts w:eastAsia="仿宋" w:cs="仿宋" w:hint="eastAsia"/>
          <w:b/>
          <w:sz w:val="28"/>
          <w:szCs w:val="28"/>
        </w:rPr>
        <w:t>分）：</w:t>
      </w:r>
      <w:r>
        <w:rPr>
          <w:rFonts w:eastAsia="仿宋" w:cs="仿宋" w:hint="eastAsia"/>
          <w:bCs/>
          <w:sz w:val="28"/>
          <w:szCs w:val="28"/>
        </w:rPr>
        <w:t>根据唐山市统计局工作目标，开展常规统计调查工作专业领域≥</w:t>
      </w:r>
      <w:r>
        <w:rPr>
          <w:rFonts w:eastAsia="仿宋" w:cs="仿宋" w:hint="eastAsia"/>
          <w:bCs/>
          <w:sz w:val="28"/>
          <w:szCs w:val="28"/>
        </w:rPr>
        <w:t>12</w:t>
      </w:r>
      <w:r>
        <w:rPr>
          <w:rFonts w:eastAsia="仿宋" w:cs="仿宋" w:hint="eastAsia"/>
          <w:bCs/>
          <w:sz w:val="28"/>
          <w:szCs w:val="28"/>
        </w:rPr>
        <w:t>个。依据唐山市人民政府网站数据发布栏目，</w:t>
      </w:r>
      <w:r>
        <w:rPr>
          <w:rFonts w:eastAsia="仿宋" w:cs="仿宋" w:hint="eastAsia"/>
          <w:bCs/>
          <w:sz w:val="28"/>
          <w:szCs w:val="28"/>
        </w:rPr>
        <w:t>2023</w:t>
      </w:r>
      <w:r>
        <w:rPr>
          <w:rFonts w:eastAsia="仿宋" w:cs="仿宋" w:hint="eastAsia"/>
          <w:bCs/>
          <w:sz w:val="28"/>
          <w:szCs w:val="28"/>
        </w:rPr>
        <w:t>年统计局常规统计包括农业、工业、建筑业、批发零售业、房地产、金融、住宿餐饮、交通仓储、投资、消费、人口、工资、能源等，绩效指标完成</w:t>
      </w:r>
      <w:r>
        <w:rPr>
          <w:rFonts w:eastAsia="仿宋" w:cs="仿宋" w:hint="eastAsia"/>
          <w:sz w:val="28"/>
          <w:szCs w:val="28"/>
        </w:rPr>
        <w:t>。根据评价标准，该指标得分</w:t>
      </w:r>
      <w:r>
        <w:rPr>
          <w:rFonts w:eastAsia="仿宋" w:cs="仿宋" w:hint="eastAsia"/>
          <w:sz w:val="28"/>
          <w:szCs w:val="28"/>
        </w:rPr>
        <w:t>4</w:t>
      </w:r>
      <w:r>
        <w:rPr>
          <w:rFonts w:eastAsia="仿宋" w:cs="仿宋" w:hint="eastAsia"/>
          <w:sz w:val="28"/>
          <w:szCs w:val="28"/>
        </w:rPr>
        <w:t>分。</w:t>
      </w:r>
    </w:p>
    <w:p w:rsidR="008A06E2" w:rsidRDefault="0036183A">
      <w:pPr>
        <w:widowControl w:val="0"/>
        <w:autoSpaceDE/>
        <w:autoSpaceDN/>
        <w:adjustRightInd/>
        <w:spacing w:line="360" w:lineRule="auto"/>
        <w:ind w:firstLineChars="200" w:firstLine="562"/>
        <w:rPr>
          <w:rFonts w:eastAsia="仿宋" w:cs="仿宋"/>
          <w:b/>
          <w:sz w:val="28"/>
          <w:szCs w:val="28"/>
        </w:rPr>
      </w:pPr>
      <w:r>
        <w:rPr>
          <w:rFonts w:eastAsia="仿宋" w:cs="仿宋" w:hint="eastAsia"/>
          <w:b/>
          <w:sz w:val="28"/>
          <w:szCs w:val="28"/>
        </w:rPr>
        <w:t>C2</w:t>
      </w:r>
      <w:r>
        <w:rPr>
          <w:rFonts w:eastAsia="仿宋" w:cs="仿宋" w:hint="eastAsia"/>
          <w:b/>
          <w:sz w:val="28"/>
          <w:szCs w:val="28"/>
        </w:rPr>
        <w:t>第八次投入产出调查工作（</w:t>
      </w:r>
      <w:r>
        <w:rPr>
          <w:rFonts w:eastAsia="仿宋" w:cs="仿宋" w:hint="eastAsia"/>
          <w:b/>
          <w:sz w:val="28"/>
          <w:szCs w:val="28"/>
        </w:rPr>
        <w:t>3</w:t>
      </w:r>
      <w:r>
        <w:rPr>
          <w:rFonts w:eastAsia="仿宋" w:cs="仿宋" w:hint="eastAsia"/>
          <w:b/>
          <w:sz w:val="28"/>
          <w:szCs w:val="28"/>
        </w:rPr>
        <w:t>分）：</w:t>
      </w:r>
      <w:r>
        <w:rPr>
          <w:rFonts w:eastAsia="仿宋" w:cs="仿宋" w:hint="eastAsia"/>
          <w:bCs/>
          <w:sz w:val="28"/>
          <w:szCs w:val="28"/>
        </w:rPr>
        <w:t>依据现场评价收集到的投入产出系统数据</w:t>
      </w:r>
      <w:r>
        <w:rPr>
          <w:rFonts w:eastAsia="仿宋" w:cs="仿宋" w:hint="eastAsia"/>
          <w:sz w:val="28"/>
          <w:szCs w:val="28"/>
        </w:rPr>
        <w:t>，投入产出重点调查单位≥</w:t>
      </w:r>
      <w:r>
        <w:rPr>
          <w:rFonts w:eastAsia="仿宋" w:cs="仿宋" w:hint="eastAsia"/>
          <w:sz w:val="28"/>
          <w:szCs w:val="28"/>
        </w:rPr>
        <w:t>641</w:t>
      </w:r>
      <w:r>
        <w:rPr>
          <w:rFonts w:eastAsia="仿宋" w:cs="仿宋" w:hint="eastAsia"/>
          <w:sz w:val="28"/>
          <w:szCs w:val="28"/>
        </w:rPr>
        <w:t>家，实际调查</w:t>
      </w:r>
      <w:r>
        <w:rPr>
          <w:rFonts w:eastAsia="仿宋" w:cs="仿宋" w:hint="eastAsia"/>
          <w:sz w:val="28"/>
          <w:szCs w:val="28"/>
        </w:rPr>
        <w:t>641</w:t>
      </w:r>
      <w:r>
        <w:rPr>
          <w:rFonts w:eastAsia="仿宋" w:cs="仿宋" w:hint="eastAsia"/>
          <w:sz w:val="28"/>
          <w:szCs w:val="28"/>
        </w:rPr>
        <w:t>家；投入产出典型调查单位≥</w:t>
      </w:r>
      <w:r>
        <w:rPr>
          <w:rFonts w:eastAsia="仿宋" w:cs="仿宋" w:hint="eastAsia"/>
          <w:sz w:val="28"/>
          <w:szCs w:val="28"/>
        </w:rPr>
        <w:t>131</w:t>
      </w:r>
      <w:r>
        <w:rPr>
          <w:rFonts w:eastAsia="仿宋" w:cs="仿宋" w:hint="eastAsia"/>
          <w:sz w:val="28"/>
          <w:szCs w:val="28"/>
        </w:rPr>
        <w:t>家，实际调查</w:t>
      </w:r>
      <w:r>
        <w:rPr>
          <w:rFonts w:eastAsia="仿宋" w:cs="仿宋" w:hint="eastAsia"/>
          <w:sz w:val="28"/>
          <w:szCs w:val="28"/>
        </w:rPr>
        <w:t>131</w:t>
      </w:r>
      <w:r>
        <w:rPr>
          <w:rFonts w:eastAsia="仿宋" w:cs="仿宋" w:hint="eastAsia"/>
          <w:sz w:val="28"/>
          <w:szCs w:val="28"/>
        </w:rPr>
        <w:t>家，绩效指标完成。根据评价标准，该指标得分为</w:t>
      </w:r>
      <w:r>
        <w:rPr>
          <w:rFonts w:eastAsia="仿宋" w:cs="仿宋" w:hint="eastAsia"/>
          <w:sz w:val="28"/>
          <w:szCs w:val="28"/>
        </w:rPr>
        <w:t>3</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sz w:val="28"/>
          <w:szCs w:val="28"/>
        </w:rPr>
        <w:t>C3</w:t>
      </w:r>
      <w:r>
        <w:rPr>
          <w:rFonts w:eastAsia="仿宋" w:cs="仿宋" w:hint="eastAsia"/>
          <w:b/>
          <w:sz w:val="28"/>
          <w:szCs w:val="28"/>
        </w:rPr>
        <w:t>第五次全国经济普查工作（</w:t>
      </w:r>
      <w:r>
        <w:rPr>
          <w:rFonts w:eastAsia="仿宋" w:cs="仿宋" w:hint="eastAsia"/>
          <w:b/>
          <w:sz w:val="28"/>
          <w:szCs w:val="28"/>
        </w:rPr>
        <w:t>3</w:t>
      </w:r>
      <w:r>
        <w:rPr>
          <w:rFonts w:eastAsia="仿宋" w:cs="仿宋" w:hint="eastAsia"/>
          <w:b/>
          <w:sz w:val="28"/>
          <w:szCs w:val="28"/>
        </w:rPr>
        <w:t>分）：</w:t>
      </w:r>
      <w:r>
        <w:rPr>
          <w:rFonts w:eastAsia="仿宋" w:cs="仿宋" w:hint="eastAsia"/>
          <w:bCs/>
          <w:sz w:val="28"/>
          <w:szCs w:val="28"/>
        </w:rPr>
        <w:t>目标要求选聘普查指导员和普查员数量≥</w:t>
      </w:r>
      <w:r>
        <w:rPr>
          <w:rFonts w:eastAsia="仿宋" w:cs="仿宋" w:hint="eastAsia"/>
          <w:bCs/>
          <w:sz w:val="28"/>
          <w:szCs w:val="28"/>
        </w:rPr>
        <w:t>12000</w:t>
      </w:r>
      <w:r>
        <w:rPr>
          <w:rFonts w:eastAsia="仿宋" w:cs="仿宋" w:hint="eastAsia"/>
          <w:bCs/>
          <w:sz w:val="28"/>
          <w:szCs w:val="28"/>
        </w:rPr>
        <w:t>人、业务培训人数≥</w:t>
      </w:r>
      <w:r>
        <w:rPr>
          <w:rFonts w:eastAsia="仿宋" w:cs="仿宋" w:hint="eastAsia"/>
          <w:bCs/>
          <w:sz w:val="28"/>
          <w:szCs w:val="28"/>
        </w:rPr>
        <w:t>650</w:t>
      </w:r>
      <w:r>
        <w:rPr>
          <w:rFonts w:eastAsia="仿宋" w:cs="仿宋" w:hint="eastAsia"/>
          <w:bCs/>
          <w:sz w:val="28"/>
          <w:szCs w:val="28"/>
        </w:rPr>
        <w:t>人、调查登记法人及产业活动单位数量≥</w:t>
      </w:r>
      <w:r>
        <w:rPr>
          <w:rFonts w:eastAsia="仿宋" w:cs="仿宋" w:hint="eastAsia"/>
          <w:bCs/>
          <w:sz w:val="28"/>
          <w:szCs w:val="28"/>
        </w:rPr>
        <w:t>150000</w:t>
      </w:r>
      <w:r>
        <w:rPr>
          <w:rFonts w:eastAsia="仿宋" w:cs="仿宋" w:hint="eastAsia"/>
          <w:bCs/>
          <w:sz w:val="28"/>
          <w:szCs w:val="28"/>
        </w:rPr>
        <w:t>个。依据第五次全国经济普查公报及相关资料，普查人员</w:t>
      </w:r>
      <w:r>
        <w:rPr>
          <w:rFonts w:eastAsia="仿宋" w:cs="仿宋" w:hint="eastAsia"/>
          <w:bCs/>
          <w:sz w:val="28"/>
          <w:szCs w:val="28"/>
        </w:rPr>
        <w:t>1.40</w:t>
      </w:r>
      <w:r>
        <w:rPr>
          <w:rFonts w:eastAsia="仿宋" w:cs="仿宋" w:hint="eastAsia"/>
          <w:bCs/>
          <w:sz w:val="28"/>
          <w:szCs w:val="28"/>
        </w:rPr>
        <w:t>万多名，业务培训人数</w:t>
      </w:r>
      <w:r>
        <w:rPr>
          <w:rFonts w:eastAsia="仿宋" w:cs="仿宋" w:hint="eastAsia"/>
          <w:bCs/>
          <w:sz w:val="28"/>
          <w:szCs w:val="28"/>
        </w:rPr>
        <w:t>1490</w:t>
      </w:r>
      <w:r>
        <w:rPr>
          <w:rFonts w:eastAsia="仿宋" w:cs="仿宋" w:hint="eastAsia"/>
          <w:bCs/>
          <w:sz w:val="28"/>
          <w:szCs w:val="28"/>
        </w:rPr>
        <w:t>人，调查登记法人及产业活动单位数量</w:t>
      </w:r>
      <w:r>
        <w:rPr>
          <w:rFonts w:eastAsia="仿宋" w:cs="仿宋" w:hint="eastAsia"/>
          <w:bCs/>
          <w:sz w:val="28"/>
          <w:szCs w:val="28"/>
        </w:rPr>
        <w:t>172514</w:t>
      </w:r>
      <w:r>
        <w:rPr>
          <w:rFonts w:eastAsia="仿宋" w:cs="仿宋" w:hint="eastAsia"/>
          <w:bCs/>
          <w:sz w:val="28"/>
          <w:szCs w:val="28"/>
        </w:rPr>
        <w:t>个，指标完成。根据评分标准，</w:t>
      </w:r>
      <w:r>
        <w:rPr>
          <w:rFonts w:eastAsia="仿宋" w:cs="仿宋" w:hint="eastAsia"/>
          <w:sz w:val="28"/>
          <w:szCs w:val="28"/>
        </w:rPr>
        <w:t>该指标得分为</w:t>
      </w:r>
      <w:r>
        <w:rPr>
          <w:rFonts w:eastAsia="仿宋" w:cs="仿宋" w:hint="eastAsia"/>
          <w:sz w:val="28"/>
          <w:szCs w:val="28"/>
        </w:rPr>
        <w:t>3</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）质量指标</w:t>
      </w:r>
    </w:p>
    <w:p w:rsidR="008A06E2" w:rsidRDefault="0036183A">
      <w:pPr>
        <w:widowControl w:val="0"/>
        <w:autoSpaceDE/>
        <w:autoSpaceDN/>
        <w:adjustRightInd/>
        <w:spacing w:line="360" w:lineRule="auto"/>
        <w:ind w:firstLineChars="200" w:firstLine="562"/>
        <w:rPr>
          <w:rFonts w:eastAsia="仿宋" w:cs="仿宋"/>
          <w:sz w:val="28"/>
          <w:szCs w:val="28"/>
        </w:rPr>
      </w:pPr>
      <w:r>
        <w:rPr>
          <w:rFonts w:eastAsia="仿宋" w:cs="仿宋" w:hint="eastAsia"/>
          <w:b/>
          <w:sz w:val="28"/>
          <w:szCs w:val="28"/>
        </w:rPr>
        <w:t>C11</w:t>
      </w:r>
      <w:r>
        <w:rPr>
          <w:rFonts w:eastAsia="仿宋" w:cs="仿宋" w:hint="eastAsia"/>
          <w:b/>
          <w:sz w:val="28"/>
          <w:szCs w:val="28"/>
        </w:rPr>
        <w:t>质量达标率（</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根据提供资料情况，</w:t>
      </w:r>
      <w:r>
        <w:rPr>
          <w:rFonts w:eastAsia="仿宋" w:cs="仿宋" w:hint="eastAsia"/>
          <w:sz w:val="28"/>
          <w:szCs w:val="28"/>
        </w:rPr>
        <w:t>唐山市统计局</w:t>
      </w:r>
      <w:r>
        <w:rPr>
          <w:rFonts w:eastAsia="仿宋" w:cs="仿宋" w:hint="eastAsia"/>
          <w:sz w:val="28"/>
          <w:szCs w:val="28"/>
        </w:rPr>
        <w:t>2023</w:t>
      </w:r>
      <w:r>
        <w:rPr>
          <w:rFonts w:eastAsia="仿宋" w:cs="仿宋" w:hint="eastAsia"/>
          <w:sz w:val="28"/>
          <w:szCs w:val="28"/>
        </w:rPr>
        <w:t>年度项目质量达标，未发现验收不合格情况，</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sz w:val="28"/>
          <w:szCs w:val="28"/>
        </w:rPr>
        <w:t>C12</w:t>
      </w:r>
      <w:r>
        <w:rPr>
          <w:rFonts w:eastAsia="仿宋" w:cs="仿宋" w:hint="eastAsia"/>
          <w:b/>
          <w:sz w:val="28"/>
          <w:szCs w:val="28"/>
        </w:rPr>
        <w:t>重点工作办结率（</w:t>
      </w:r>
      <w:r>
        <w:rPr>
          <w:rFonts w:eastAsia="仿宋" w:cs="仿宋" w:hint="eastAsia"/>
          <w:b/>
          <w:sz w:val="28"/>
          <w:szCs w:val="28"/>
        </w:rPr>
        <w:t>5</w:t>
      </w:r>
      <w:r>
        <w:rPr>
          <w:rFonts w:eastAsia="仿宋" w:cs="仿宋" w:hint="eastAsia"/>
          <w:b/>
          <w:sz w:val="28"/>
          <w:szCs w:val="28"/>
        </w:rPr>
        <w:t>分）：</w:t>
      </w:r>
      <w:r>
        <w:rPr>
          <w:rFonts w:eastAsia="仿宋" w:cs="仿宋" w:hint="eastAsia"/>
          <w:bCs/>
          <w:sz w:val="28"/>
          <w:szCs w:val="28"/>
        </w:rPr>
        <w:t>2023</w:t>
      </w:r>
      <w:r>
        <w:rPr>
          <w:rFonts w:eastAsia="仿宋" w:cs="仿宋" w:hint="eastAsia"/>
          <w:bCs/>
          <w:sz w:val="28"/>
          <w:szCs w:val="28"/>
        </w:rPr>
        <w:t>年度统计局重点工作项：一、持续推进全面从严治党走深走实；二、组织大型普查和统计调查；三、持续推进统计法治建设；四、深化统计监测分析服务；五、不断加快重点领域统计改革；六、抓好统计数据质量；七、全力做好防范化解重大风险工作；八、推动统计信息化建设；九、扎实做好服务保障工作。依据提供的项目资料，统计局重点工作办结率为</w:t>
      </w:r>
      <w:r>
        <w:rPr>
          <w:rFonts w:eastAsia="仿宋" w:cs="仿宋" w:hint="eastAsia"/>
          <w:bCs/>
          <w:sz w:val="28"/>
          <w:szCs w:val="28"/>
        </w:rPr>
        <w:t>100.00%</w:t>
      </w:r>
      <w:r>
        <w:rPr>
          <w:rFonts w:eastAsia="仿宋" w:cs="仿宋" w:hint="eastAsia"/>
          <w:bCs/>
          <w:sz w:val="28"/>
          <w:szCs w:val="28"/>
        </w:rPr>
        <w:t>。根据评价标准，该指标得</w:t>
      </w:r>
      <w:r>
        <w:rPr>
          <w:rFonts w:eastAsia="仿宋" w:cs="仿宋" w:hint="eastAsia"/>
          <w:bCs/>
          <w:sz w:val="28"/>
          <w:szCs w:val="28"/>
        </w:rPr>
        <w:t>5</w:t>
      </w:r>
      <w:r>
        <w:rPr>
          <w:rFonts w:eastAsia="仿宋" w:cs="仿宋" w:hint="eastAsia"/>
          <w:bCs/>
          <w:sz w:val="28"/>
          <w:szCs w:val="28"/>
        </w:rPr>
        <w:t>分。</w:t>
      </w:r>
    </w:p>
    <w:p w:rsidR="008A06E2" w:rsidRDefault="0036183A">
      <w:pPr>
        <w:autoSpaceDE/>
        <w:autoSpaceDN/>
        <w:adjustRightInd/>
        <w:spacing w:line="360" w:lineRule="auto"/>
        <w:ind w:firstLineChars="200" w:firstLine="562"/>
        <w:rPr>
          <w:rFonts w:eastAsia="仿宋" w:cs="仿宋"/>
          <w:b/>
          <w:sz w:val="28"/>
          <w:szCs w:val="28"/>
        </w:rPr>
      </w:pPr>
      <w:r>
        <w:rPr>
          <w:rFonts w:eastAsia="仿宋" w:cs="仿宋" w:hint="eastAsia"/>
          <w:b/>
          <w:sz w:val="28"/>
          <w:szCs w:val="28"/>
        </w:rPr>
        <w:t>（</w:t>
      </w:r>
      <w:r>
        <w:rPr>
          <w:rFonts w:eastAsia="仿宋" w:cs="仿宋" w:hint="eastAsia"/>
          <w:b/>
          <w:sz w:val="28"/>
          <w:szCs w:val="28"/>
        </w:rPr>
        <w:t>3</w:t>
      </w:r>
      <w:r>
        <w:rPr>
          <w:rFonts w:eastAsia="仿宋" w:cs="仿宋" w:hint="eastAsia"/>
          <w:b/>
          <w:sz w:val="28"/>
          <w:szCs w:val="28"/>
        </w:rPr>
        <w:t>）时效指标</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sz w:val="28"/>
          <w:szCs w:val="28"/>
        </w:rPr>
        <w:t>C13</w:t>
      </w:r>
      <w:r>
        <w:rPr>
          <w:rFonts w:eastAsia="仿宋" w:cs="仿宋" w:hint="eastAsia"/>
          <w:b/>
          <w:sz w:val="28"/>
          <w:szCs w:val="28"/>
        </w:rPr>
        <w:t>部门重点工作完成及时性（</w:t>
      </w:r>
      <w:r>
        <w:rPr>
          <w:rFonts w:eastAsia="仿宋" w:cs="仿宋" w:hint="eastAsia"/>
          <w:b/>
          <w:sz w:val="28"/>
          <w:szCs w:val="28"/>
        </w:rPr>
        <w:t>10</w:t>
      </w:r>
      <w:r>
        <w:rPr>
          <w:rFonts w:eastAsia="仿宋" w:cs="仿宋" w:hint="eastAsia"/>
          <w:b/>
          <w:sz w:val="28"/>
          <w:szCs w:val="28"/>
        </w:rPr>
        <w:t>分）：</w:t>
      </w:r>
      <w:r>
        <w:rPr>
          <w:rFonts w:eastAsia="仿宋" w:cs="仿宋" w:hint="eastAsia"/>
          <w:bCs/>
          <w:sz w:val="28"/>
          <w:szCs w:val="28"/>
        </w:rPr>
        <w:t>根据提供资料情况，</w:t>
      </w:r>
      <w:r>
        <w:rPr>
          <w:rFonts w:eastAsia="仿宋" w:cs="仿宋" w:hint="eastAsia"/>
          <w:sz w:val="28"/>
          <w:szCs w:val="28"/>
        </w:rPr>
        <w:t>统计局在</w:t>
      </w:r>
      <w:r>
        <w:rPr>
          <w:rFonts w:eastAsia="仿宋" w:cs="仿宋" w:hint="eastAsia"/>
          <w:sz w:val="28"/>
          <w:szCs w:val="28"/>
        </w:rPr>
        <w:t>2023</w:t>
      </w:r>
      <w:r>
        <w:rPr>
          <w:rFonts w:eastAsia="仿宋" w:cs="仿宋" w:hint="eastAsia"/>
          <w:sz w:val="28"/>
          <w:szCs w:val="28"/>
        </w:rPr>
        <w:t>年及时完成了年初制定的工作目标和任务。</w:t>
      </w:r>
      <w:r>
        <w:rPr>
          <w:rFonts w:eastAsia="仿宋" w:cs="仿宋" w:hint="eastAsia"/>
          <w:bCs/>
          <w:sz w:val="28"/>
          <w:szCs w:val="28"/>
        </w:rPr>
        <w:t>根据评价标准，该指标得</w:t>
      </w:r>
      <w:r>
        <w:rPr>
          <w:rFonts w:eastAsia="仿宋" w:cs="仿宋" w:hint="eastAsia"/>
          <w:bCs/>
          <w:sz w:val="28"/>
          <w:szCs w:val="28"/>
        </w:rPr>
        <w:t>10</w:t>
      </w:r>
      <w:r>
        <w:rPr>
          <w:rFonts w:eastAsia="仿宋" w:cs="仿宋" w:hint="eastAsia"/>
          <w:bCs/>
          <w:sz w:val="28"/>
          <w:szCs w:val="28"/>
        </w:rPr>
        <w:t>分。</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4</w:t>
      </w:r>
      <w:r>
        <w:rPr>
          <w:rFonts w:eastAsia="仿宋" w:cs="仿宋" w:hint="eastAsia"/>
          <w:b/>
          <w:bCs/>
          <w:sz w:val="28"/>
          <w:szCs w:val="28"/>
        </w:rPr>
        <w:t>、效益方面</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效益方面共有</w:t>
      </w:r>
      <w:r>
        <w:rPr>
          <w:rFonts w:eastAsia="仿宋" w:cs="仿宋" w:hint="eastAsia"/>
          <w:sz w:val="28"/>
          <w:szCs w:val="28"/>
        </w:rPr>
        <w:t>2</w:t>
      </w:r>
      <w:r>
        <w:rPr>
          <w:rFonts w:eastAsia="仿宋" w:cs="仿宋" w:hint="eastAsia"/>
          <w:sz w:val="28"/>
          <w:szCs w:val="28"/>
        </w:rPr>
        <w:t>个二级指标、</w:t>
      </w:r>
      <w:r>
        <w:rPr>
          <w:rFonts w:eastAsia="仿宋" w:cs="仿宋" w:hint="eastAsia"/>
          <w:sz w:val="28"/>
          <w:szCs w:val="28"/>
        </w:rPr>
        <w:t>4</w:t>
      </w:r>
      <w:r>
        <w:rPr>
          <w:rFonts w:eastAsia="仿宋" w:cs="仿宋" w:hint="eastAsia"/>
          <w:sz w:val="28"/>
          <w:szCs w:val="28"/>
        </w:rPr>
        <w:t>个三级指标，具体得分情况见表</w:t>
      </w:r>
      <w:r>
        <w:rPr>
          <w:rFonts w:eastAsia="仿宋" w:cs="仿宋" w:hint="eastAsia"/>
          <w:sz w:val="28"/>
          <w:szCs w:val="28"/>
        </w:rPr>
        <w:t>15</w:t>
      </w:r>
      <w:r>
        <w:rPr>
          <w:rFonts w:eastAsia="仿宋" w:cs="仿宋" w:hint="eastAsia"/>
          <w:sz w:val="28"/>
          <w:szCs w:val="28"/>
        </w:rPr>
        <w:t>、图</w:t>
      </w:r>
      <w:r>
        <w:rPr>
          <w:rFonts w:eastAsia="仿宋" w:cs="仿宋" w:hint="eastAsia"/>
          <w:sz w:val="28"/>
          <w:szCs w:val="28"/>
        </w:rPr>
        <w:t>9</w:t>
      </w:r>
      <w:r>
        <w:rPr>
          <w:rFonts w:eastAsia="仿宋" w:cs="仿宋" w:hint="eastAsia"/>
          <w:sz w:val="28"/>
          <w:szCs w:val="28"/>
        </w:rPr>
        <w:t>。</w:t>
      </w:r>
    </w:p>
    <w:p w:rsidR="008A06E2" w:rsidRDefault="0036183A">
      <w:pPr>
        <w:autoSpaceDE/>
        <w:autoSpaceDN/>
        <w:spacing w:line="360" w:lineRule="auto"/>
        <w:jc w:val="center"/>
        <w:rPr>
          <w:rFonts w:eastAsia="仿宋" w:cs="仿宋"/>
          <w:b/>
          <w:bCs/>
          <w:sz w:val="28"/>
          <w:szCs w:val="28"/>
        </w:rPr>
      </w:pPr>
      <w:r>
        <w:rPr>
          <w:rFonts w:eastAsia="仿宋" w:cs="仿宋" w:hint="eastAsia"/>
          <w:b/>
          <w:bCs/>
          <w:sz w:val="28"/>
          <w:szCs w:val="28"/>
        </w:rPr>
        <w:t>表</w:t>
      </w:r>
      <w:r>
        <w:rPr>
          <w:rFonts w:eastAsia="仿宋" w:cs="仿宋" w:hint="eastAsia"/>
          <w:b/>
          <w:bCs/>
          <w:sz w:val="28"/>
          <w:szCs w:val="28"/>
        </w:rPr>
        <w:t xml:space="preserve">15  </w:t>
      </w:r>
      <w:r>
        <w:rPr>
          <w:rFonts w:eastAsia="仿宋" w:cs="仿宋" w:hint="eastAsia"/>
          <w:b/>
          <w:bCs/>
          <w:sz w:val="28"/>
          <w:szCs w:val="28"/>
        </w:rPr>
        <w:t>效益各指标得分情况表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79"/>
        <w:gridCol w:w="3106"/>
        <w:gridCol w:w="944"/>
        <w:gridCol w:w="901"/>
        <w:gridCol w:w="1199"/>
      </w:tblGrid>
      <w:tr w:rsidR="008A06E2">
        <w:trPr>
          <w:trHeight w:val="454"/>
          <w:tblHeader/>
        </w:trPr>
        <w:tc>
          <w:tcPr>
            <w:tcW w:w="984"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二级指标</w:t>
            </w:r>
          </w:p>
        </w:tc>
        <w:tc>
          <w:tcPr>
            <w:tcW w:w="451"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代码</w:t>
            </w:r>
          </w:p>
        </w:tc>
        <w:tc>
          <w:tcPr>
            <w:tcW w:w="1799"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指标</w:t>
            </w:r>
          </w:p>
        </w:tc>
        <w:tc>
          <w:tcPr>
            <w:tcW w:w="547"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权重</w:t>
            </w:r>
          </w:p>
        </w:tc>
        <w:tc>
          <w:tcPr>
            <w:tcW w:w="522"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得分</w:t>
            </w:r>
          </w:p>
        </w:tc>
        <w:tc>
          <w:tcPr>
            <w:tcW w:w="695" w:type="pct"/>
            <w:vAlign w:val="center"/>
          </w:tcPr>
          <w:p w:rsidR="008A06E2" w:rsidRDefault="0036183A">
            <w:pPr>
              <w:overflowPunct/>
              <w:autoSpaceDE/>
              <w:autoSpaceDN/>
              <w:adjustRightInd/>
              <w:jc w:val="center"/>
              <w:textAlignment w:val="auto"/>
              <w:rPr>
                <w:rFonts w:eastAsia="仿宋" w:cs="仿宋"/>
                <w:b/>
                <w:bCs/>
                <w:sz w:val="24"/>
                <w:szCs w:val="24"/>
              </w:rPr>
            </w:pPr>
            <w:r>
              <w:rPr>
                <w:rFonts w:eastAsia="仿宋" w:cs="仿宋" w:hint="eastAsia"/>
                <w:b/>
                <w:bCs/>
                <w:sz w:val="24"/>
                <w:szCs w:val="24"/>
              </w:rPr>
              <w:t>得分率</w:t>
            </w:r>
          </w:p>
        </w:tc>
      </w:tr>
      <w:tr w:rsidR="008A06E2">
        <w:trPr>
          <w:trHeight w:val="454"/>
        </w:trPr>
        <w:tc>
          <w:tcPr>
            <w:tcW w:w="984" w:type="pct"/>
            <w:vMerge w:val="restar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社会效益</w:t>
            </w:r>
          </w:p>
        </w:tc>
        <w:tc>
          <w:tcPr>
            <w:tcW w:w="451"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D1</w:t>
            </w:r>
          </w:p>
        </w:tc>
        <w:tc>
          <w:tcPr>
            <w:tcW w:w="1799"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为政策模拟和进行定量分析提供依据</w:t>
            </w:r>
          </w:p>
        </w:tc>
        <w:tc>
          <w:tcPr>
            <w:tcW w:w="547" w:type="pct"/>
            <w:noWrap/>
            <w:vAlign w:val="center"/>
          </w:tcPr>
          <w:p w:rsidR="008A06E2" w:rsidRDefault="0036183A">
            <w:pPr>
              <w:jc w:val="center"/>
              <w:textAlignment w:val="center"/>
              <w:rPr>
                <w:rFonts w:eastAsia="仿宋"/>
                <w:sz w:val="24"/>
                <w:szCs w:val="24"/>
              </w:rPr>
            </w:pPr>
            <w:r>
              <w:rPr>
                <w:rFonts w:eastAsia="仿宋_GB2312"/>
                <w:color w:val="000000"/>
                <w:sz w:val="24"/>
                <w:szCs w:val="24"/>
                <w:lang w:bidi="ar"/>
              </w:rPr>
              <w:t>5</w:t>
            </w:r>
          </w:p>
        </w:tc>
        <w:tc>
          <w:tcPr>
            <w:tcW w:w="522" w:type="pct"/>
            <w:noWrap/>
            <w:vAlign w:val="center"/>
          </w:tcPr>
          <w:p w:rsidR="008A06E2" w:rsidRDefault="0036183A">
            <w:pPr>
              <w:jc w:val="center"/>
              <w:textAlignment w:val="center"/>
              <w:rPr>
                <w:rFonts w:eastAsia="仿宋"/>
                <w:sz w:val="24"/>
                <w:szCs w:val="24"/>
              </w:rPr>
            </w:pPr>
            <w:r>
              <w:rPr>
                <w:rFonts w:eastAsia="仿宋_GB2312"/>
                <w:color w:val="000000"/>
                <w:sz w:val="24"/>
                <w:szCs w:val="24"/>
                <w:lang w:bidi="ar"/>
              </w:rPr>
              <w:t>5</w:t>
            </w:r>
          </w:p>
        </w:tc>
        <w:tc>
          <w:tcPr>
            <w:tcW w:w="695" w:type="pct"/>
            <w:noWrap/>
            <w:vAlign w:val="center"/>
          </w:tcPr>
          <w:p w:rsidR="008A06E2" w:rsidRDefault="0036183A">
            <w:pPr>
              <w:jc w:val="center"/>
              <w:textAlignment w:val="center"/>
              <w:rPr>
                <w:rFonts w:eastAsia="仿宋"/>
                <w:sz w:val="24"/>
                <w:szCs w:val="24"/>
              </w:rPr>
            </w:pPr>
            <w:r>
              <w:rPr>
                <w:rFonts w:eastAsia="仿宋_GB2312"/>
                <w:color w:val="000000"/>
                <w:sz w:val="24"/>
                <w:szCs w:val="24"/>
                <w:lang w:bidi="ar"/>
              </w:rPr>
              <w:t>100.00%</w:t>
            </w:r>
          </w:p>
        </w:tc>
      </w:tr>
      <w:tr w:rsidR="008A06E2">
        <w:trPr>
          <w:trHeight w:val="454"/>
        </w:trPr>
        <w:tc>
          <w:tcPr>
            <w:tcW w:w="984" w:type="pct"/>
            <w:vMerge/>
            <w:vAlign w:val="center"/>
          </w:tcPr>
          <w:p w:rsidR="008A06E2" w:rsidRDefault="008A06E2">
            <w:pPr>
              <w:overflowPunct/>
              <w:autoSpaceDE/>
              <w:autoSpaceDN/>
              <w:adjustRightInd/>
              <w:jc w:val="center"/>
              <w:textAlignment w:val="auto"/>
              <w:rPr>
                <w:rFonts w:eastAsia="仿宋" w:cs="仿宋"/>
                <w:sz w:val="24"/>
                <w:szCs w:val="24"/>
              </w:rPr>
            </w:pPr>
          </w:p>
        </w:tc>
        <w:tc>
          <w:tcPr>
            <w:tcW w:w="451"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D2</w:t>
            </w:r>
          </w:p>
        </w:tc>
        <w:tc>
          <w:tcPr>
            <w:tcW w:w="1799"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为党委政府科学决策提供科学依据</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522"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695"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trPr>
        <w:tc>
          <w:tcPr>
            <w:tcW w:w="984" w:type="pct"/>
            <w:vMerge/>
            <w:vAlign w:val="center"/>
          </w:tcPr>
          <w:p w:rsidR="008A06E2" w:rsidRDefault="008A06E2">
            <w:pPr>
              <w:overflowPunct/>
              <w:autoSpaceDE/>
              <w:autoSpaceDN/>
              <w:adjustRightInd/>
              <w:jc w:val="center"/>
              <w:textAlignment w:val="auto"/>
              <w:rPr>
                <w:rFonts w:eastAsia="仿宋" w:cs="仿宋"/>
                <w:sz w:val="24"/>
                <w:szCs w:val="24"/>
              </w:rPr>
            </w:pPr>
          </w:p>
        </w:tc>
        <w:tc>
          <w:tcPr>
            <w:tcW w:w="451"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D3</w:t>
            </w:r>
          </w:p>
        </w:tc>
        <w:tc>
          <w:tcPr>
            <w:tcW w:w="1799"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提升统计执法能力</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522"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695"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trPr>
        <w:tc>
          <w:tcPr>
            <w:tcW w:w="984"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满意度</w:t>
            </w:r>
          </w:p>
        </w:tc>
        <w:tc>
          <w:tcPr>
            <w:tcW w:w="451"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D4</w:t>
            </w:r>
          </w:p>
        </w:tc>
        <w:tc>
          <w:tcPr>
            <w:tcW w:w="1799" w:type="pct"/>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服务对象满意度</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522"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5</w:t>
            </w:r>
          </w:p>
        </w:tc>
        <w:tc>
          <w:tcPr>
            <w:tcW w:w="695"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r w:rsidR="008A06E2">
        <w:trPr>
          <w:trHeight w:val="454"/>
        </w:trPr>
        <w:tc>
          <w:tcPr>
            <w:tcW w:w="3235" w:type="pct"/>
            <w:gridSpan w:val="3"/>
            <w:noWrap/>
            <w:vAlign w:val="center"/>
          </w:tcPr>
          <w:p w:rsidR="008A06E2" w:rsidRDefault="0036183A">
            <w:pPr>
              <w:overflowPunct/>
              <w:autoSpaceDE/>
              <w:autoSpaceDN/>
              <w:adjustRightInd/>
              <w:jc w:val="center"/>
              <w:textAlignment w:val="auto"/>
              <w:rPr>
                <w:rFonts w:eastAsia="仿宋" w:cs="仿宋"/>
                <w:sz w:val="24"/>
                <w:szCs w:val="24"/>
              </w:rPr>
            </w:pPr>
            <w:r>
              <w:rPr>
                <w:rFonts w:eastAsia="仿宋" w:cs="仿宋" w:hint="eastAsia"/>
                <w:sz w:val="24"/>
                <w:szCs w:val="24"/>
              </w:rPr>
              <w:t>合计</w:t>
            </w:r>
          </w:p>
        </w:tc>
        <w:tc>
          <w:tcPr>
            <w:tcW w:w="547"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20</w:t>
            </w:r>
          </w:p>
        </w:tc>
        <w:tc>
          <w:tcPr>
            <w:tcW w:w="522"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20</w:t>
            </w:r>
          </w:p>
        </w:tc>
        <w:tc>
          <w:tcPr>
            <w:tcW w:w="695" w:type="pct"/>
            <w:noWrap/>
            <w:vAlign w:val="center"/>
          </w:tcPr>
          <w:p w:rsidR="008A06E2" w:rsidRDefault="0036183A">
            <w:pPr>
              <w:jc w:val="center"/>
              <w:textAlignment w:val="center"/>
              <w:rPr>
                <w:rFonts w:eastAsia="仿宋"/>
                <w:color w:val="000000"/>
                <w:sz w:val="24"/>
                <w:szCs w:val="24"/>
                <w:lang w:bidi="ar"/>
              </w:rPr>
            </w:pPr>
            <w:r>
              <w:rPr>
                <w:rFonts w:eastAsia="仿宋_GB2312"/>
                <w:color w:val="000000"/>
                <w:sz w:val="24"/>
                <w:szCs w:val="24"/>
                <w:lang w:bidi="ar"/>
              </w:rPr>
              <w:t>100.00%</w:t>
            </w:r>
          </w:p>
        </w:tc>
      </w:tr>
    </w:tbl>
    <w:p w:rsidR="008A06E2" w:rsidRDefault="0036183A">
      <w:pPr>
        <w:pStyle w:val="a4"/>
        <w:autoSpaceDE/>
        <w:autoSpaceDN/>
        <w:adjustRightInd/>
        <w:spacing w:beforeLines="50" w:before="120" w:afterLines="50" w:after="120"/>
        <w:jc w:val="center"/>
        <w:rPr>
          <w:rFonts w:ascii="Times New Roman" w:hAnsi="Times New Roman"/>
        </w:rPr>
      </w:pPr>
      <w:r>
        <w:rPr>
          <w:rFonts w:ascii="Times New Roman" w:hAnsi="Times New Roman"/>
          <w:noProof/>
        </w:rPr>
        <w:drawing>
          <wp:inline distT="0" distB="0" distL="114300" distR="114300">
            <wp:extent cx="5234940" cy="2590165"/>
            <wp:effectExtent l="4445" t="4445" r="18415" b="15240"/>
            <wp:docPr id="1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A06E2" w:rsidRDefault="0036183A">
      <w:pPr>
        <w:pStyle w:val="a4"/>
        <w:autoSpaceDE/>
        <w:autoSpaceDN/>
        <w:adjustRightInd/>
        <w:spacing w:beforeLines="50" w:before="120" w:afterLines="50" w:after="120"/>
        <w:jc w:val="center"/>
        <w:rPr>
          <w:rFonts w:ascii="Times New Roman" w:eastAsia="仿宋" w:hAnsi="Times New Roman" w:cs="仿宋"/>
          <w:b/>
          <w:bCs/>
          <w:sz w:val="28"/>
          <w:szCs w:val="28"/>
        </w:rPr>
      </w:pPr>
      <w:r>
        <w:rPr>
          <w:rFonts w:ascii="Times New Roman" w:eastAsia="仿宋" w:hAnsi="Times New Roman" w:cs="仿宋" w:hint="eastAsia"/>
          <w:b/>
          <w:bCs/>
          <w:sz w:val="28"/>
          <w:szCs w:val="28"/>
        </w:rPr>
        <w:t>图</w:t>
      </w:r>
      <w:r>
        <w:rPr>
          <w:rFonts w:ascii="Times New Roman" w:eastAsia="仿宋" w:hAnsi="Times New Roman" w:cs="仿宋" w:hint="eastAsia"/>
          <w:b/>
          <w:bCs/>
          <w:sz w:val="28"/>
          <w:szCs w:val="28"/>
        </w:rPr>
        <w:fldChar w:fldCharType="begin"/>
      </w:r>
      <w:r>
        <w:rPr>
          <w:rFonts w:ascii="Times New Roman" w:eastAsia="仿宋" w:hAnsi="Times New Roman" w:cs="仿宋" w:hint="eastAsia"/>
          <w:b/>
          <w:bCs/>
          <w:sz w:val="28"/>
          <w:szCs w:val="28"/>
        </w:rPr>
        <w:instrText xml:space="preserve"> SEQ </w:instrText>
      </w:r>
      <w:r>
        <w:rPr>
          <w:rFonts w:ascii="Times New Roman" w:eastAsia="仿宋" w:hAnsi="Times New Roman" w:cs="仿宋" w:hint="eastAsia"/>
          <w:b/>
          <w:bCs/>
          <w:sz w:val="28"/>
          <w:szCs w:val="28"/>
        </w:rPr>
        <w:instrText>图</w:instrText>
      </w:r>
      <w:r>
        <w:rPr>
          <w:rFonts w:ascii="Times New Roman" w:eastAsia="仿宋" w:hAnsi="Times New Roman" w:cs="仿宋" w:hint="eastAsia"/>
          <w:b/>
          <w:bCs/>
          <w:sz w:val="28"/>
          <w:szCs w:val="28"/>
        </w:rPr>
        <w:instrText xml:space="preserve"> \* ARABIC </w:instrText>
      </w:r>
      <w:r>
        <w:rPr>
          <w:rFonts w:ascii="Times New Roman" w:eastAsia="仿宋" w:hAnsi="Times New Roman" w:cs="仿宋" w:hint="eastAsia"/>
          <w:b/>
          <w:bCs/>
          <w:sz w:val="28"/>
          <w:szCs w:val="28"/>
        </w:rPr>
        <w:fldChar w:fldCharType="separate"/>
      </w:r>
      <w:r>
        <w:rPr>
          <w:rFonts w:ascii="Times New Roman" w:eastAsia="仿宋" w:hAnsi="Times New Roman" w:cs="仿宋" w:hint="eastAsia"/>
          <w:b/>
          <w:bCs/>
          <w:sz w:val="28"/>
          <w:szCs w:val="28"/>
        </w:rPr>
        <w:t>9</w:t>
      </w:r>
      <w:r>
        <w:rPr>
          <w:rFonts w:ascii="Times New Roman" w:eastAsia="仿宋" w:hAnsi="Times New Roman" w:cs="仿宋" w:hint="eastAsia"/>
          <w:b/>
          <w:bCs/>
          <w:sz w:val="28"/>
          <w:szCs w:val="28"/>
        </w:rPr>
        <w:fldChar w:fldCharType="end"/>
      </w:r>
      <w:r>
        <w:rPr>
          <w:rFonts w:ascii="Times New Roman" w:eastAsia="仿宋" w:hAnsi="Times New Roman" w:cs="仿宋" w:hint="eastAsia"/>
          <w:b/>
          <w:bCs/>
          <w:sz w:val="28"/>
          <w:szCs w:val="28"/>
        </w:rPr>
        <w:t xml:space="preserve">  </w:t>
      </w:r>
      <w:r>
        <w:rPr>
          <w:rFonts w:ascii="Times New Roman" w:eastAsia="仿宋" w:hAnsi="Times New Roman" w:cs="仿宋" w:hint="eastAsia"/>
          <w:b/>
          <w:bCs/>
          <w:sz w:val="28"/>
          <w:szCs w:val="28"/>
        </w:rPr>
        <w:t>效益三级指标得分率对比图</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1</w:t>
      </w:r>
      <w:r>
        <w:rPr>
          <w:rFonts w:eastAsia="仿宋" w:cs="仿宋" w:hint="eastAsia"/>
          <w:b/>
          <w:bCs/>
          <w:sz w:val="28"/>
          <w:szCs w:val="28"/>
        </w:rPr>
        <w:t>）社会效益</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唐山市统计局全方位发挥统计数据在政务决策与社会治理中的关键支撑作用。统计局针对唐山市水利局、唐山市开发区改革发展领导小组办公室等重点单位的具体需求，形成统计数据，为相关单位开展政策模拟、定量分析提供了坚实的数据依据。</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在宏观决策支撑方面，统计局严格遵循信息公开与政务服务要求，按时编制并发布年度统计公报，每月常态化发布统计月报，为各级党委和政府准确把握经济社会发展脉搏、精准研判发展趋势提供了第一手资料，有力支撑了宏观调控政策的制定与调整。</w:t>
      </w:r>
    </w:p>
    <w:p w:rsidR="008A06E2" w:rsidRDefault="0036183A">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在统计执法监管领域，统计局切实履行统计监督职责，</w:t>
      </w:r>
      <w:r>
        <w:rPr>
          <w:rFonts w:eastAsia="仿宋" w:cs="仿宋" w:hint="eastAsia"/>
          <w:sz w:val="28"/>
          <w:szCs w:val="28"/>
        </w:rPr>
        <w:t>2023</w:t>
      </w:r>
      <w:r>
        <w:rPr>
          <w:rFonts w:eastAsia="仿宋" w:cs="仿宋" w:hint="eastAsia"/>
          <w:sz w:val="28"/>
          <w:szCs w:val="28"/>
        </w:rPr>
        <w:t>年全年共组织开展统计执法检查</w:t>
      </w:r>
      <w:r>
        <w:rPr>
          <w:rFonts w:eastAsia="仿宋" w:cs="仿宋" w:hint="eastAsia"/>
          <w:sz w:val="28"/>
          <w:szCs w:val="28"/>
        </w:rPr>
        <w:t>17</w:t>
      </w:r>
      <w:r>
        <w:rPr>
          <w:rFonts w:eastAsia="仿宋" w:cs="仿宋" w:hint="eastAsia"/>
          <w:sz w:val="28"/>
          <w:szCs w:val="28"/>
        </w:rPr>
        <w:t>次，最终依法查处调查单位</w:t>
      </w:r>
      <w:r>
        <w:rPr>
          <w:rFonts w:eastAsia="仿宋" w:cs="仿宋" w:hint="eastAsia"/>
          <w:sz w:val="28"/>
          <w:szCs w:val="28"/>
        </w:rPr>
        <w:t>8</w:t>
      </w:r>
      <w:r>
        <w:rPr>
          <w:rFonts w:eastAsia="仿宋" w:cs="仿宋" w:hint="eastAsia"/>
          <w:sz w:val="28"/>
          <w:szCs w:val="28"/>
        </w:rPr>
        <w:t>个，规范了统计调查秩序，实践中锤炼了统计执法队伍的专业能力。</w:t>
      </w:r>
    </w:p>
    <w:p w:rsidR="008A06E2" w:rsidRDefault="0036183A">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根据评价标准，该指标得</w:t>
      </w:r>
      <w:r>
        <w:rPr>
          <w:rFonts w:eastAsia="仿宋" w:cs="仿宋" w:hint="eastAsia"/>
          <w:sz w:val="28"/>
          <w:szCs w:val="28"/>
        </w:rPr>
        <w:t>15</w:t>
      </w:r>
      <w:r>
        <w:rPr>
          <w:rFonts w:eastAsia="仿宋" w:cs="仿宋" w:hint="eastAsia"/>
          <w:sz w:val="28"/>
          <w:szCs w:val="28"/>
        </w:rPr>
        <w:t>分。</w:t>
      </w:r>
    </w:p>
    <w:p w:rsidR="008A06E2" w:rsidRDefault="0036183A">
      <w:pPr>
        <w:autoSpaceDE/>
        <w:autoSpaceDN/>
        <w:adjustRightInd/>
        <w:spacing w:line="360" w:lineRule="auto"/>
        <w:ind w:firstLineChars="200" w:firstLine="562"/>
        <w:rPr>
          <w:rFonts w:eastAsia="仿宋" w:cs="仿宋"/>
          <w:sz w:val="28"/>
          <w:szCs w:val="28"/>
        </w:rPr>
      </w:pPr>
      <w:r>
        <w:rPr>
          <w:rFonts w:eastAsia="仿宋" w:cs="仿宋" w:hint="eastAsia"/>
          <w:b/>
          <w:bCs/>
          <w:sz w:val="28"/>
          <w:szCs w:val="28"/>
        </w:rPr>
        <w:t>（</w:t>
      </w:r>
      <w:r>
        <w:rPr>
          <w:rFonts w:eastAsia="仿宋" w:cs="仿宋" w:hint="eastAsia"/>
          <w:b/>
          <w:bCs/>
          <w:sz w:val="28"/>
          <w:szCs w:val="28"/>
        </w:rPr>
        <w:t>2</w:t>
      </w:r>
      <w:r>
        <w:rPr>
          <w:rFonts w:eastAsia="仿宋" w:cs="仿宋" w:hint="eastAsia"/>
          <w:b/>
          <w:bCs/>
          <w:sz w:val="28"/>
          <w:szCs w:val="28"/>
        </w:rPr>
        <w:t>）服务对象满意度</w:t>
      </w:r>
    </w:p>
    <w:p w:rsidR="008A06E2" w:rsidRDefault="0036183A">
      <w:pPr>
        <w:overflowPunct/>
        <w:autoSpaceDE/>
        <w:autoSpaceDN/>
        <w:adjustRightInd/>
        <w:spacing w:line="360" w:lineRule="auto"/>
        <w:ind w:firstLineChars="200" w:firstLine="560"/>
        <w:textAlignment w:val="auto"/>
        <w:rPr>
          <w:rFonts w:eastAsia="仿宋" w:cs="仿宋"/>
          <w:color w:val="0000FF"/>
          <w:sz w:val="28"/>
          <w:szCs w:val="28"/>
        </w:rPr>
      </w:pPr>
      <w:r>
        <w:rPr>
          <w:rFonts w:eastAsia="仿宋" w:cs="仿宋" w:hint="eastAsia"/>
          <w:sz w:val="28"/>
          <w:szCs w:val="28"/>
        </w:rPr>
        <w:t>唐山市统计局在整个评价周期内未发现任何指向部门的投诉记录和通报文件，视为满意度指标完成。根据评价标准，该指标得</w:t>
      </w:r>
      <w:r>
        <w:rPr>
          <w:rFonts w:eastAsia="仿宋" w:cs="仿宋" w:hint="eastAsia"/>
          <w:sz w:val="28"/>
          <w:szCs w:val="28"/>
        </w:rPr>
        <w:t>5</w:t>
      </w:r>
      <w:r>
        <w:rPr>
          <w:rFonts w:eastAsia="仿宋" w:cs="仿宋" w:hint="eastAsia"/>
          <w:sz w:val="28"/>
          <w:szCs w:val="28"/>
        </w:rPr>
        <w:t>分。</w:t>
      </w:r>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49" w:name="_Toc20089"/>
      <w:bookmarkStart w:id="50" w:name="_Toc30642"/>
      <w:r>
        <w:rPr>
          <w:rFonts w:eastAsia="仿宋" w:cs="仿宋" w:hint="eastAsia"/>
          <w:sz w:val="30"/>
          <w:szCs w:val="30"/>
        </w:rPr>
        <w:t>五、存在的问题和建议</w:t>
      </w:r>
      <w:bookmarkEnd w:id="49"/>
      <w:bookmarkEnd w:id="50"/>
    </w:p>
    <w:p w:rsidR="008A06E2" w:rsidRDefault="0036183A">
      <w:pPr>
        <w:keepNext/>
        <w:keepLines/>
        <w:autoSpaceDE/>
        <w:autoSpaceDN/>
        <w:adjustRightInd/>
        <w:spacing w:line="360" w:lineRule="auto"/>
        <w:ind w:firstLineChars="200" w:firstLine="562"/>
        <w:outlineLvl w:val="1"/>
        <w:rPr>
          <w:rFonts w:eastAsia="仿宋" w:cs="仿宋"/>
          <w:b/>
          <w:bCs/>
          <w:sz w:val="28"/>
          <w:szCs w:val="28"/>
        </w:rPr>
      </w:pPr>
      <w:bookmarkStart w:id="51" w:name="_Toc18814"/>
      <w:r>
        <w:rPr>
          <w:rFonts w:eastAsia="仿宋" w:cs="仿宋" w:hint="eastAsia"/>
          <w:b/>
          <w:bCs/>
          <w:sz w:val="28"/>
          <w:szCs w:val="28"/>
        </w:rPr>
        <w:t>（一）存在的问题</w:t>
      </w:r>
      <w:bookmarkEnd w:id="51"/>
    </w:p>
    <w:p w:rsidR="008A06E2" w:rsidRDefault="0036183A">
      <w:pPr>
        <w:overflowPunct/>
        <w:autoSpaceDE/>
        <w:autoSpaceDN/>
        <w:adjustRightInd/>
        <w:spacing w:line="360" w:lineRule="auto"/>
        <w:ind w:firstLineChars="200" w:firstLine="562"/>
        <w:textAlignment w:val="auto"/>
        <w:rPr>
          <w:rFonts w:eastAsia="仿宋" w:cs="仿宋"/>
          <w:color w:val="000000" w:themeColor="text1"/>
          <w:sz w:val="28"/>
          <w:szCs w:val="28"/>
        </w:rPr>
      </w:pPr>
      <w:r>
        <w:rPr>
          <w:rFonts w:eastAsia="仿宋" w:cs="仿宋" w:hint="eastAsia"/>
          <w:b/>
          <w:bCs/>
          <w:color w:val="000000" w:themeColor="text1"/>
          <w:sz w:val="28"/>
          <w:szCs w:val="28"/>
        </w:rPr>
        <w:t>1</w:t>
      </w:r>
      <w:r>
        <w:rPr>
          <w:rFonts w:eastAsia="仿宋" w:cs="仿宋" w:hint="eastAsia"/>
          <w:b/>
          <w:bCs/>
          <w:color w:val="000000" w:themeColor="text1"/>
          <w:sz w:val="28"/>
          <w:szCs w:val="28"/>
        </w:rPr>
        <w:t>、绩效目标设置方面</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设立的部门整体绩效目标指标科学性不足。绩效目标中未体现其他统计业务及统计执法任务的相关目标，设置不全；部分绩效指标设置笼统，且未根据年度实际工作任务进行调整，导致不能对项目实施进行有效指导，与“花钱问效”的原则相脱节。</w:t>
      </w:r>
    </w:p>
    <w:p w:rsidR="008A06E2" w:rsidRDefault="0036183A">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2</w:t>
      </w:r>
      <w:r>
        <w:rPr>
          <w:rFonts w:eastAsia="仿宋" w:cs="仿宋" w:hint="eastAsia"/>
          <w:b/>
          <w:bCs/>
          <w:color w:val="000000" w:themeColor="text1"/>
          <w:sz w:val="28"/>
          <w:szCs w:val="28"/>
        </w:rPr>
        <w:t>、预算编制方面</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被评价单位未将政府采购预算编入部门年初预算，预算编制完整性待提升。</w:t>
      </w:r>
    </w:p>
    <w:p w:rsidR="008A06E2" w:rsidRDefault="0036183A">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3</w:t>
      </w:r>
      <w:r>
        <w:rPr>
          <w:rFonts w:eastAsia="仿宋" w:cs="仿宋" w:hint="eastAsia"/>
          <w:b/>
          <w:bCs/>
          <w:color w:val="000000" w:themeColor="text1"/>
          <w:sz w:val="28"/>
          <w:szCs w:val="28"/>
        </w:rPr>
        <w:t>、内控管理方面</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w:t>
      </w:r>
      <w:r>
        <w:rPr>
          <w:rFonts w:eastAsia="仿宋" w:cs="仿宋" w:hint="eastAsia"/>
          <w:color w:val="000000" w:themeColor="text1"/>
          <w:sz w:val="28"/>
          <w:szCs w:val="28"/>
        </w:rPr>
        <w:t>1</w:t>
      </w:r>
      <w:r>
        <w:rPr>
          <w:rFonts w:eastAsia="仿宋" w:cs="仿宋" w:hint="eastAsia"/>
          <w:color w:val="000000" w:themeColor="text1"/>
          <w:sz w:val="28"/>
          <w:szCs w:val="28"/>
        </w:rPr>
        <w:t>）资金使用规范性待提高</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评价小组抽查的项目中，存在资金拨付审批程序不规范的问题。涉及邮电费、劳务费的支出均缺少经费支出计划审批。</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w:t>
      </w:r>
      <w:r>
        <w:rPr>
          <w:rFonts w:eastAsia="仿宋" w:cs="仿宋" w:hint="eastAsia"/>
          <w:color w:val="000000" w:themeColor="text1"/>
          <w:sz w:val="28"/>
          <w:szCs w:val="28"/>
        </w:rPr>
        <w:t>2</w:t>
      </w:r>
      <w:r>
        <w:rPr>
          <w:rFonts w:eastAsia="仿宋" w:cs="仿宋" w:hint="eastAsia"/>
          <w:color w:val="000000" w:themeColor="text1"/>
          <w:sz w:val="28"/>
          <w:szCs w:val="28"/>
        </w:rPr>
        <w:t>）合同管理有效性待加强</w:t>
      </w:r>
    </w:p>
    <w:p w:rsidR="008A06E2" w:rsidRDefault="0036183A">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color w:val="000000" w:themeColor="text1"/>
          <w:sz w:val="28"/>
          <w:szCs w:val="28"/>
        </w:rPr>
        <w:t>被评价单位在合同管理方面存在</w:t>
      </w:r>
      <w:r>
        <w:rPr>
          <w:rFonts w:eastAsia="仿宋" w:cs="仿宋" w:hint="eastAsia"/>
          <w:sz w:val="28"/>
          <w:szCs w:val="28"/>
        </w:rPr>
        <w:t>合同或协议内容填写不完整、交货时间超出合同约定等问题。</w:t>
      </w:r>
    </w:p>
    <w:p w:rsidR="008A06E2" w:rsidRDefault="0036183A">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）资产管理规范性待提高</w:t>
      </w:r>
    </w:p>
    <w:p w:rsidR="008A06E2" w:rsidRDefault="0036183A">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color w:val="000000" w:themeColor="text1"/>
          <w:sz w:val="28"/>
          <w:szCs w:val="28"/>
        </w:rPr>
        <w:t>依据被评价单位提供的盘点表，存在盘亏资产，出现账实不完全相符现象。</w:t>
      </w:r>
    </w:p>
    <w:p w:rsidR="008A06E2" w:rsidRDefault="0036183A">
      <w:pPr>
        <w:overflowPunct/>
        <w:autoSpaceDE/>
        <w:autoSpaceDN/>
        <w:adjustRightInd/>
        <w:spacing w:line="360" w:lineRule="auto"/>
        <w:ind w:firstLineChars="200" w:firstLine="560"/>
        <w:textAlignment w:val="auto"/>
        <w:rPr>
          <w:rFonts w:eastAsia="仿宋" w:cs="仿宋"/>
          <w:color w:val="000000" w:themeColor="text1"/>
          <w:sz w:val="28"/>
          <w:szCs w:val="28"/>
        </w:rPr>
      </w:pPr>
      <w:r>
        <w:rPr>
          <w:rFonts w:eastAsia="仿宋" w:cs="仿宋" w:hint="eastAsia"/>
          <w:color w:val="000000" w:themeColor="text1"/>
          <w:sz w:val="28"/>
          <w:szCs w:val="28"/>
        </w:rPr>
        <w:t>（</w:t>
      </w:r>
      <w:r>
        <w:rPr>
          <w:rFonts w:eastAsia="仿宋" w:cs="仿宋" w:hint="eastAsia"/>
          <w:color w:val="000000" w:themeColor="text1"/>
          <w:sz w:val="28"/>
          <w:szCs w:val="28"/>
        </w:rPr>
        <w:t>4</w:t>
      </w:r>
      <w:r>
        <w:rPr>
          <w:rFonts w:eastAsia="仿宋" w:cs="仿宋" w:hint="eastAsia"/>
          <w:color w:val="000000" w:themeColor="text1"/>
          <w:sz w:val="28"/>
          <w:szCs w:val="28"/>
        </w:rPr>
        <w:t>）绩效自评工作待规范</w:t>
      </w:r>
    </w:p>
    <w:p w:rsidR="008A06E2" w:rsidRDefault="0036183A">
      <w:pPr>
        <w:overflowPunct/>
        <w:autoSpaceDE/>
        <w:autoSpaceDN/>
        <w:adjustRightInd/>
        <w:spacing w:line="360" w:lineRule="auto"/>
        <w:ind w:firstLineChars="200" w:firstLine="560"/>
        <w:textAlignment w:val="auto"/>
        <w:rPr>
          <w:rFonts w:eastAsia="仿宋" w:cs="仿宋"/>
          <w:sz w:val="28"/>
          <w:szCs w:val="28"/>
        </w:rPr>
      </w:pPr>
      <w:r>
        <w:rPr>
          <w:rFonts w:eastAsia="仿宋" w:cs="仿宋" w:hint="eastAsia"/>
          <w:sz w:val="28"/>
          <w:szCs w:val="28"/>
        </w:rPr>
        <w:t>被评价单位部门整体自评未按年初设置的总体绩效目标和分项绩效目标展开评价，项目自评表中指标实际完成值与自评得分不对应，自评质量待提高。</w:t>
      </w:r>
    </w:p>
    <w:p w:rsidR="008A06E2" w:rsidRDefault="008A06E2">
      <w:pPr>
        <w:pStyle w:val="a0"/>
        <w:rPr>
          <w:rFonts w:eastAsia="仿宋" w:cs="仿宋"/>
          <w:sz w:val="28"/>
          <w:szCs w:val="28"/>
        </w:rPr>
      </w:pPr>
    </w:p>
    <w:p w:rsidR="008A06E2" w:rsidRDefault="008A06E2">
      <w:pPr>
        <w:pStyle w:val="a0"/>
        <w:rPr>
          <w:rFonts w:eastAsia="仿宋" w:cs="仿宋"/>
          <w:sz w:val="28"/>
          <w:szCs w:val="28"/>
        </w:rPr>
      </w:pPr>
    </w:p>
    <w:p w:rsidR="008A06E2" w:rsidRDefault="0036183A">
      <w:pPr>
        <w:overflowPunct/>
        <w:autoSpaceDE/>
        <w:autoSpaceDN/>
        <w:adjustRightInd/>
        <w:spacing w:line="360" w:lineRule="auto"/>
        <w:ind w:firstLineChars="200" w:firstLine="562"/>
        <w:textAlignment w:val="auto"/>
        <w:rPr>
          <w:rFonts w:eastAsia="仿宋" w:cs="仿宋"/>
          <w:b/>
          <w:bCs/>
          <w:color w:val="000000" w:themeColor="text1"/>
          <w:sz w:val="28"/>
          <w:szCs w:val="28"/>
        </w:rPr>
      </w:pPr>
      <w:r>
        <w:rPr>
          <w:rFonts w:eastAsia="仿宋" w:cs="仿宋" w:hint="eastAsia"/>
          <w:b/>
          <w:bCs/>
          <w:color w:val="000000" w:themeColor="text1"/>
          <w:sz w:val="28"/>
          <w:szCs w:val="28"/>
        </w:rPr>
        <w:t>4</w:t>
      </w:r>
      <w:r>
        <w:rPr>
          <w:rFonts w:eastAsia="仿宋" w:cs="仿宋" w:hint="eastAsia"/>
          <w:b/>
          <w:bCs/>
          <w:color w:val="000000" w:themeColor="text1"/>
          <w:sz w:val="28"/>
          <w:szCs w:val="28"/>
        </w:rPr>
        <w:t>、采购管理方面</w:t>
      </w:r>
    </w:p>
    <w:p w:rsidR="008A06E2" w:rsidRDefault="0036183A">
      <w:pPr>
        <w:overflowPunct/>
        <w:autoSpaceDE/>
        <w:autoSpaceDN/>
        <w:adjustRightInd/>
        <w:spacing w:line="360" w:lineRule="auto"/>
        <w:ind w:firstLineChars="200" w:firstLine="560"/>
        <w:textAlignment w:val="auto"/>
      </w:pPr>
      <w:r>
        <w:rPr>
          <w:rFonts w:eastAsia="仿宋" w:cs="仿宋" w:hint="eastAsia"/>
          <w:color w:val="000000" w:themeColor="text1"/>
          <w:sz w:val="28"/>
          <w:szCs w:val="28"/>
        </w:rPr>
        <w:t>采购成本管控有效性不足。评价小组抽查的项目中涉及自行采购的纪念品、日常用品及相关印刷服务未进行充分的市场比价、竞争性谈判或压价优化，直接选取供应单位；此外，政府采购节资率仅为</w:t>
      </w:r>
      <w:r>
        <w:rPr>
          <w:rFonts w:eastAsia="仿宋" w:cs="仿宋" w:hint="eastAsia"/>
          <w:color w:val="000000" w:themeColor="text1"/>
          <w:sz w:val="28"/>
          <w:szCs w:val="28"/>
        </w:rPr>
        <w:t>0.28%</w:t>
      </w:r>
      <w:r>
        <w:rPr>
          <w:rFonts w:eastAsia="仿宋" w:cs="仿宋" w:hint="eastAsia"/>
          <w:color w:val="000000" w:themeColor="text1"/>
          <w:sz w:val="28"/>
          <w:szCs w:val="28"/>
        </w:rPr>
        <w:t>，处于偏低水平。</w:t>
      </w:r>
    </w:p>
    <w:p w:rsidR="008A06E2" w:rsidRDefault="0036183A">
      <w:pPr>
        <w:keepNext/>
        <w:keepLines/>
        <w:autoSpaceDE/>
        <w:autoSpaceDN/>
        <w:adjustRightInd/>
        <w:spacing w:line="360" w:lineRule="auto"/>
        <w:ind w:firstLineChars="200" w:firstLine="562"/>
        <w:outlineLvl w:val="1"/>
        <w:rPr>
          <w:rFonts w:eastAsia="仿宋" w:cs="仿宋"/>
          <w:b/>
          <w:bCs/>
          <w:sz w:val="28"/>
          <w:szCs w:val="28"/>
        </w:rPr>
      </w:pPr>
      <w:bookmarkStart w:id="52" w:name="_Toc2550"/>
      <w:r>
        <w:rPr>
          <w:rFonts w:eastAsia="仿宋" w:cs="仿宋" w:hint="eastAsia"/>
          <w:b/>
          <w:bCs/>
          <w:sz w:val="28"/>
          <w:szCs w:val="28"/>
        </w:rPr>
        <w:t>（二）建议和改进举措</w:t>
      </w:r>
      <w:bookmarkEnd w:id="52"/>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1</w:t>
      </w:r>
      <w:r>
        <w:rPr>
          <w:rFonts w:eastAsia="仿宋" w:cs="仿宋" w:hint="eastAsia"/>
          <w:b/>
          <w:bCs/>
          <w:sz w:val="28"/>
          <w:szCs w:val="28"/>
        </w:rPr>
        <w:t>、完善部门整体绩效目标设置</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科学规范设定绩效目标，提高部门绩效目标质量。总体绩效目标设置要全面、准确，预计本年度内所要达到的总体产出和效果。对总体绩效目标进一步分解细化，分项制定绩效目标，并相应设置每一分项目标的核心绩效指标和指标值，绩效指标要尽可能量化，达到可审核、可监控、可评价、可公开。预算执行中因特殊原因确需调整的，应按照绩效目标管理要求和规定程序及时调整，做到“钱随事走、效配其资”。</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2</w:t>
      </w:r>
      <w:r>
        <w:rPr>
          <w:rFonts w:eastAsia="仿宋" w:cs="仿宋" w:hint="eastAsia"/>
          <w:b/>
          <w:bCs/>
          <w:sz w:val="28"/>
          <w:szCs w:val="28"/>
        </w:rPr>
        <w:t>、提升预算编制完整性</w:t>
      </w:r>
    </w:p>
    <w:p w:rsidR="008A06E2" w:rsidRDefault="0036183A">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进一步加强预算编制和政府采购相关法律法规及政策文件的学习，采购预算作为部门预算的核心组成部分，必须与部门预算同步编制、同步申报、同步批复。提升预算编制完整性，避免“无预算进行政府采购”现象发生。</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3</w:t>
      </w:r>
      <w:r>
        <w:rPr>
          <w:rFonts w:eastAsia="仿宋" w:cs="仿宋" w:hint="eastAsia"/>
          <w:b/>
          <w:bCs/>
          <w:sz w:val="28"/>
          <w:szCs w:val="28"/>
        </w:rPr>
        <w:t>、提高内控管理有效性</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1</w:t>
      </w:r>
      <w:r>
        <w:rPr>
          <w:rFonts w:eastAsia="仿宋" w:cs="仿宋" w:hint="eastAsia"/>
          <w:sz w:val="28"/>
          <w:szCs w:val="28"/>
        </w:rPr>
        <w:t>）规范资金使用</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严格落实财务管理制度，规范资金使用。健全资金支出审批流程，每项开支须由用款单位事先提出使用计划，按审批权限审批后方可实施。同时，应建立常态化的监督机制，定期开展凭证抽查，形成完整的管理闭环，从根本上提升资金使用的规范性与有效性。</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2</w:t>
      </w:r>
      <w:r>
        <w:rPr>
          <w:rFonts w:eastAsia="仿宋" w:cs="仿宋" w:hint="eastAsia"/>
          <w:sz w:val="28"/>
          <w:szCs w:val="28"/>
        </w:rPr>
        <w:t>）强化合同管理</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建立健全合同管理制度，提高合同管理水平。完善合同审核标准，确保要素齐全、权责对等，明确验收标准与条款。加强对项目合同的执行管理，明确双方权利义务，落实项目主体责任，督促合同内容按时完成。</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3</w:t>
      </w:r>
      <w:r>
        <w:rPr>
          <w:rFonts w:eastAsia="仿宋" w:cs="仿宋" w:hint="eastAsia"/>
          <w:sz w:val="28"/>
          <w:szCs w:val="28"/>
        </w:rPr>
        <w:t>）加强资产管理</w:t>
      </w:r>
    </w:p>
    <w:p w:rsidR="008A06E2" w:rsidRDefault="0036183A">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完善并严格执行资产管理制度。明确从采购、登记到报废的全流程责任与操作规范。强化定期盘点与对账机制，通过全面实地清查，确保财务账目、资产卡片与实物资产信息一致，并对所有盘亏事项追查原因、落实责任与进行合规账务处理。同时，应积极引入信息化管理手段，实现对重要资产的实时跟踪与动态监管，有效减少人为差错。</w:t>
      </w:r>
    </w:p>
    <w:p w:rsidR="008A06E2" w:rsidRDefault="0036183A">
      <w:pPr>
        <w:autoSpaceDE/>
        <w:autoSpaceDN/>
        <w:adjustRightInd/>
        <w:spacing w:line="360" w:lineRule="auto"/>
        <w:ind w:firstLineChars="200" w:firstLine="560"/>
        <w:rPr>
          <w:rFonts w:eastAsia="仿宋" w:cs="仿宋"/>
          <w:sz w:val="28"/>
          <w:szCs w:val="28"/>
        </w:rPr>
      </w:pPr>
      <w:r>
        <w:rPr>
          <w:rFonts w:eastAsia="仿宋" w:cs="仿宋" w:hint="eastAsia"/>
          <w:sz w:val="28"/>
          <w:szCs w:val="28"/>
        </w:rPr>
        <w:t>（</w:t>
      </w:r>
      <w:r>
        <w:rPr>
          <w:rFonts w:eastAsia="仿宋" w:cs="仿宋" w:hint="eastAsia"/>
          <w:sz w:val="28"/>
          <w:szCs w:val="28"/>
        </w:rPr>
        <w:t>4</w:t>
      </w:r>
      <w:r>
        <w:rPr>
          <w:rFonts w:eastAsia="仿宋" w:cs="仿宋" w:hint="eastAsia"/>
          <w:sz w:val="28"/>
          <w:szCs w:val="28"/>
        </w:rPr>
        <w:t>）提高绩效自评质量</w:t>
      </w:r>
    </w:p>
    <w:p w:rsidR="008A06E2" w:rsidRDefault="0036183A">
      <w:pPr>
        <w:widowControl w:val="0"/>
        <w:autoSpaceDE/>
        <w:autoSpaceDN/>
        <w:adjustRightInd/>
        <w:spacing w:line="360" w:lineRule="auto"/>
        <w:ind w:firstLineChars="200" w:firstLine="560"/>
        <w:rPr>
          <w:rFonts w:eastAsia="仿宋" w:cs="仿宋"/>
          <w:sz w:val="28"/>
          <w:szCs w:val="28"/>
        </w:rPr>
      </w:pPr>
      <w:r>
        <w:rPr>
          <w:rFonts w:eastAsia="仿宋" w:cs="仿宋" w:hint="eastAsia"/>
          <w:sz w:val="28"/>
          <w:szCs w:val="28"/>
        </w:rPr>
        <w:t>建议落实部门财会监督职责，提高绩效自评质量。严格依照年初设置的绩效目标和指标开展自评，以数据和事实为支撑，规范填报绩效自评表，建立完整的预算支出绩效评价体系。应切实加强绩效自评结果的整理、分析和应用，将绩效自评结果作为安排预算、完善政策和改进管理的重要依据。</w:t>
      </w:r>
    </w:p>
    <w:p w:rsidR="008A06E2" w:rsidRDefault="0036183A">
      <w:pPr>
        <w:autoSpaceDE/>
        <w:autoSpaceDN/>
        <w:adjustRightInd/>
        <w:spacing w:line="360" w:lineRule="auto"/>
        <w:ind w:firstLineChars="200" w:firstLine="562"/>
        <w:rPr>
          <w:rFonts w:eastAsia="仿宋" w:cs="仿宋"/>
          <w:b/>
          <w:bCs/>
          <w:sz w:val="28"/>
          <w:szCs w:val="28"/>
        </w:rPr>
      </w:pPr>
      <w:r>
        <w:rPr>
          <w:rFonts w:eastAsia="仿宋" w:cs="仿宋" w:hint="eastAsia"/>
          <w:b/>
          <w:bCs/>
          <w:sz w:val="28"/>
          <w:szCs w:val="28"/>
        </w:rPr>
        <w:t>4</w:t>
      </w:r>
      <w:r>
        <w:rPr>
          <w:rFonts w:eastAsia="仿宋" w:cs="仿宋" w:hint="eastAsia"/>
          <w:b/>
          <w:bCs/>
          <w:sz w:val="28"/>
          <w:szCs w:val="28"/>
        </w:rPr>
        <w:t>、加强采购管理</w:t>
      </w:r>
    </w:p>
    <w:p w:rsidR="008A06E2" w:rsidRDefault="0036183A">
      <w:pPr>
        <w:widowControl w:val="0"/>
        <w:autoSpaceDE/>
        <w:autoSpaceDN/>
        <w:adjustRightInd/>
        <w:spacing w:line="360" w:lineRule="auto"/>
        <w:ind w:firstLineChars="200" w:firstLine="560"/>
      </w:pPr>
      <w:r>
        <w:rPr>
          <w:rFonts w:eastAsia="仿宋" w:cs="仿宋" w:hint="eastAsia"/>
          <w:sz w:val="28"/>
          <w:szCs w:val="28"/>
        </w:rPr>
        <w:t>建议加强采购管理，有效控制成本。构建分层分类的采购决策机制，限额以上采购必须按规定履行招标程序，严禁以任何形式规避招标，限额以下采购制定明确的管理办法，强化制度刚性约束。强化采购执行环节的成本控制，推行市场调研与多轮比价机制，提高竞争性谈判和询价采购比例。增强采购过程中的价格博弈意识，切实提升采购资金使用效益。</w:t>
      </w:r>
    </w:p>
    <w:p w:rsidR="008A06E2" w:rsidRDefault="0036183A">
      <w:pPr>
        <w:pStyle w:val="1"/>
        <w:autoSpaceDE/>
        <w:autoSpaceDN/>
        <w:adjustRightInd/>
        <w:spacing w:beforeLines="50" w:before="120" w:after="0" w:line="360" w:lineRule="auto"/>
        <w:ind w:firstLineChars="200" w:firstLine="602"/>
        <w:rPr>
          <w:rFonts w:eastAsia="仿宋" w:cs="仿宋"/>
          <w:sz w:val="30"/>
          <w:szCs w:val="30"/>
        </w:rPr>
      </w:pPr>
      <w:bookmarkStart w:id="53" w:name="_Toc17449825"/>
      <w:bookmarkStart w:id="54" w:name="_Toc31927"/>
      <w:bookmarkStart w:id="55" w:name="_Toc1444"/>
      <w:r>
        <w:rPr>
          <w:rFonts w:eastAsia="仿宋" w:cs="仿宋" w:hint="eastAsia"/>
          <w:sz w:val="30"/>
          <w:szCs w:val="30"/>
        </w:rPr>
        <w:t>六、其他需要说明的问题</w:t>
      </w:r>
      <w:bookmarkEnd w:id="53"/>
      <w:bookmarkEnd w:id="54"/>
      <w:bookmarkEnd w:id="55"/>
    </w:p>
    <w:p w:rsidR="008A06E2" w:rsidRDefault="0036183A">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rPr>
        <w:t>本次绩效评价工作的资料基于相关部门和单位提供资料的全面性和准确性，我公司已尽可能在规定时间范围内收集更为全面、有效、准确的文件和数据，但由于受客观因素的限制，只能在相关部门和单位提供的现有资料的前提下，结合应有的职业判断做出尽可能可靠的结论。</w:t>
      </w:r>
    </w:p>
    <w:p w:rsidR="008A06E2" w:rsidRDefault="0036183A">
      <w:pPr>
        <w:pStyle w:val="1"/>
        <w:autoSpaceDE/>
        <w:autoSpaceDN/>
        <w:adjustRightInd/>
        <w:spacing w:beforeLines="50" w:before="120" w:after="0" w:line="360" w:lineRule="auto"/>
        <w:ind w:firstLineChars="200" w:firstLine="602"/>
        <w:rPr>
          <w:rFonts w:eastAsia="仿宋" w:cs="仿宋"/>
          <w:sz w:val="30"/>
          <w:szCs w:val="30"/>
          <w:lang w:val="zh-CN"/>
        </w:rPr>
      </w:pPr>
      <w:bookmarkStart w:id="56" w:name="_Toc9800"/>
      <w:bookmarkStart w:id="57" w:name="_Toc26927"/>
      <w:bookmarkStart w:id="58" w:name="_Toc29653"/>
      <w:r>
        <w:rPr>
          <w:rFonts w:eastAsia="仿宋" w:cs="仿宋" w:hint="eastAsia"/>
          <w:sz w:val="30"/>
          <w:szCs w:val="30"/>
        </w:rPr>
        <w:t>七、报告附件</w:t>
      </w:r>
      <w:bookmarkEnd w:id="56"/>
      <w:bookmarkEnd w:id="57"/>
      <w:bookmarkEnd w:id="58"/>
    </w:p>
    <w:p w:rsidR="008A06E2" w:rsidRDefault="0036183A">
      <w:pPr>
        <w:autoSpaceDE/>
        <w:autoSpaceDN/>
        <w:adjustRightInd/>
        <w:spacing w:line="360" w:lineRule="auto"/>
        <w:ind w:firstLineChars="200" w:firstLine="560"/>
        <w:rPr>
          <w:rFonts w:eastAsia="仿宋" w:cs="仿宋"/>
          <w:bCs/>
          <w:sz w:val="28"/>
          <w:szCs w:val="28"/>
        </w:rPr>
      </w:pPr>
      <w:r>
        <w:rPr>
          <w:rFonts w:eastAsia="仿宋" w:cs="仿宋" w:hint="eastAsia"/>
          <w:bCs/>
          <w:sz w:val="28"/>
          <w:szCs w:val="28"/>
          <w:lang w:val="zh-CN"/>
        </w:rPr>
        <w:t>附件</w:t>
      </w:r>
      <w:r>
        <w:rPr>
          <w:rFonts w:eastAsia="仿宋" w:cs="仿宋" w:hint="eastAsia"/>
          <w:bCs/>
          <w:sz w:val="28"/>
          <w:szCs w:val="28"/>
        </w:rPr>
        <w:t>1</w:t>
      </w:r>
      <w:r>
        <w:rPr>
          <w:rFonts w:eastAsia="仿宋" w:cs="仿宋" w:hint="eastAsia"/>
          <w:bCs/>
          <w:sz w:val="28"/>
          <w:szCs w:val="28"/>
        </w:rPr>
        <w:t>：</w:t>
      </w:r>
      <w:r>
        <w:rPr>
          <w:rFonts w:eastAsia="仿宋" w:cs="仿宋" w:hint="eastAsia"/>
          <w:bCs/>
          <w:sz w:val="28"/>
          <w:szCs w:val="28"/>
          <w:lang w:val="zh-CN"/>
        </w:rPr>
        <w:t>指标评分表</w:t>
      </w:r>
    </w:p>
    <w:p w:rsidR="008A06E2" w:rsidRDefault="0036183A">
      <w:pPr>
        <w:autoSpaceDE/>
        <w:autoSpaceDN/>
        <w:adjustRightInd/>
        <w:spacing w:line="360" w:lineRule="auto"/>
        <w:ind w:firstLineChars="200" w:firstLine="560"/>
        <w:rPr>
          <w:rFonts w:eastAsia="仿宋" w:cs="仿宋"/>
          <w:b/>
          <w:bCs/>
          <w:sz w:val="32"/>
          <w:szCs w:val="32"/>
        </w:rPr>
      </w:pPr>
      <w:r>
        <w:rPr>
          <w:rFonts w:eastAsia="仿宋" w:cs="仿宋" w:hint="eastAsia"/>
          <w:bCs/>
          <w:sz w:val="28"/>
          <w:szCs w:val="28"/>
        </w:rPr>
        <w:t>附件</w:t>
      </w:r>
      <w:r>
        <w:rPr>
          <w:rFonts w:eastAsia="仿宋" w:cs="仿宋" w:hint="eastAsia"/>
          <w:bCs/>
          <w:sz w:val="28"/>
          <w:szCs w:val="28"/>
        </w:rPr>
        <w:t>2</w:t>
      </w:r>
      <w:r>
        <w:rPr>
          <w:rFonts w:eastAsia="仿宋" w:cs="仿宋" w:hint="eastAsia"/>
          <w:bCs/>
          <w:sz w:val="28"/>
          <w:szCs w:val="28"/>
        </w:rPr>
        <w:t>：</w:t>
      </w:r>
      <w:r>
        <w:rPr>
          <w:rFonts w:eastAsia="仿宋" w:cs="仿宋" w:hint="eastAsia"/>
          <w:bCs/>
          <w:sz w:val="28"/>
          <w:szCs w:val="28"/>
          <w:lang w:val="zh-CN"/>
        </w:rPr>
        <w:t>评价机构营业执照</w:t>
      </w:r>
    </w:p>
    <w:p w:rsidR="008A06E2" w:rsidRDefault="008A06E2">
      <w:pPr>
        <w:autoSpaceDE/>
        <w:autoSpaceDN/>
        <w:spacing w:line="360" w:lineRule="auto"/>
        <w:jc w:val="center"/>
        <w:rPr>
          <w:rFonts w:eastAsia="仿宋" w:cs="仿宋"/>
          <w:b/>
          <w:bCs/>
          <w:sz w:val="32"/>
          <w:szCs w:val="32"/>
        </w:rPr>
        <w:sectPr w:rsidR="008A06E2">
          <w:headerReference w:type="default" r:id="rId22"/>
          <w:footerReference w:type="default" r:id="rId23"/>
          <w:pgSz w:w="11907" w:h="16840"/>
          <w:pgMar w:top="1497" w:right="1746" w:bottom="1440" w:left="1746" w:header="850" w:footer="397" w:gutter="0"/>
          <w:pgNumType w:start="1"/>
          <w:cols w:space="0"/>
          <w:docGrid w:linePitch="286"/>
        </w:sectPr>
      </w:pPr>
    </w:p>
    <w:p w:rsidR="008A06E2" w:rsidRDefault="0036183A">
      <w:pPr>
        <w:pStyle w:val="21"/>
        <w:autoSpaceDE/>
        <w:autoSpaceDN/>
        <w:ind w:leftChars="0" w:left="0"/>
        <w:rPr>
          <w:rFonts w:eastAsia="仿宋" w:cs="仿宋"/>
          <w:b/>
          <w:bCs/>
          <w:sz w:val="32"/>
          <w:szCs w:val="32"/>
        </w:rPr>
      </w:pPr>
      <w:r>
        <w:rPr>
          <w:rFonts w:eastAsia="仿宋" w:cs="仿宋" w:hint="eastAsia"/>
          <w:b/>
          <w:bCs/>
          <w:sz w:val="32"/>
          <w:szCs w:val="32"/>
        </w:rPr>
        <w:t>（此页无正文）</w:t>
      </w:r>
    </w:p>
    <w:p w:rsidR="008A06E2" w:rsidRDefault="008A06E2">
      <w:pPr>
        <w:autoSpaceDE/>
        <w:autoSpaceDN/>
        <w:rPr>
          <w:rFonts w:eastAsia="仿宋" w:cs="仿宋"/>
        </w:rPr>
      </w:pPr>
    </w:p>
    <w:p w:rsidR="008A06E2" w:rsidRDefault="008A06E2">
      <w:pPr>
        <w:pStyle w:val="21"/>
        <w:autoSpaceDE/>
        <w:autoSpaceDN/>
        <w:rPr>
          <w:rFonts w:eastAsia="仿宋" w:cs="仿宋"/>
        </w:rPr>
      </w:pPr>
    </w:p>
    <w:p w:rsidR="008A06E2" w:rsidRDefault="008A06E2">
      <w:pPr>
        <w:autoSpaceDE/>
        <w:autoSpaceDN/>
        <w:rPr>
          <w:rFonts w:eastAsia="仿宋" w:cs="仿宋"/>
        </w:rPr>
      </w:pPr>
    </w:p>
    <w:p w:rsidR="008A06E2" w:rsidRDefault="008A06E2">
      <w:pPr>
        <w:pStyle w:val="21"/>
        <w:autoSpaceDE/>
        <w:autoSpaceDN/>
        <w:rPr>
          <w:rFonts w:eastAsia="仿宋" w:cs="仿宋"/>
        </w:rPr>
      </w:pPr>
    </w:p>
    <w:p w:rsidR="008A06E2" w:rsidRDefault="008A06E2">
      <w:pPr>
        <w:autoSpaceDE/>
        <w:autoSpaceDN/>
        <w:rPr>
          <w:rFonts w:eastAsia="仿宋" w:cs="仿宋"/>
        </w:rPr>
      </w:pPr>
    </w:p>
    <w:p w:rsidR="008A06E2" w:rsidRDefault="008A06E2">
      <w:pPr>
        <w:pStyle w:val="a0"/>
        <w:rPr>
          <w:rFonts w:eastAsia="仿宋" w:cs="仿宋"/>
        </w:rPr>
      </w:pPr>
    </w:p>
    <w:p w:rsidR="008A06E2" w:rsidRDefault="008A06E2">
      <w:pPr>
        <w:pStyle w:val="a0"/>
        <w:rPr>
          <w:rFonts w:eastAsia="仿宋" w:cs="仿宋"/>
        </w:rPr>
      </w:pPr>
    </w:p>
    <w:p w:rsidR="008A06E2" w:rsidRDefault="008A06E2">
      <w:pPr>
        <w:pStyle w:val="a0"/>
        <w:rPr>
          <w:rFonts w:eastAsia="仿宋" w:cs="仿宋"/>
        </w:rPr>
      </w:pPr>
    </w:p>
    <w:p w:rsidR="008A06E2" w:rsidRDefault="008A06E2">
      <w:pPr>
        <w:pStyle w:val="a0"/>
        <w:rPr>
          <w:rFonts w:eastAsia="仿宋" w:cs="仿宋"/>
        </w:rPr>
      </w:pPr>
    </w:p>
    <w:p w:rsidR="008A06E2" w:rsidRDefault="008A06E2">
      <w:pPr>
        <w:pStyle w:val="a0"/>
        <w:rPr>
          <w:rFonts w:eastAsia="仿宋" w:cs="仿宋"/>
        </w:rPr>
      </w:pPr>
    </w:p>
    <w:p w:rsidR="008A06E2" w:rsidRDefault="008A06E2">
      <w:pPr>
        <w:pStyle w:val="21"/>
        <w:autoSpaceDE/>
        <w:autoSpaceDN/>
        <w:rPr>
          <w:rFonts w:eastAsia="仿宋" w:cs="仿宋"/>
        </w:rPr>
      </w:pPr>
    </w:p>
    <w:p w:rsidR="008A06E2" w:rsidRDefault="008A06E2">
      <w:pPr>
        <w:autoSpaceDE/>
        <w:autoSpaceDN/>
        <w:rPr>
          <w:rFonts w:eastAsia="仿宋" w:cs="仿宋"/>
        </w:rPr>
      </w:pPr>
    </w:p>
    <w:p w:rsidR="008A06E2" w:rsidRDefault="008A06E2">
      <w:pPr>
        <w:pStyle w:val="21"/>
        <w:autoSpaceDE/>
        <w:autoSpaceDN/>
        <w:rPr>
          <w:rFonts w:eastAsia="仿宋" w:cs="仿宋"/>
        </w:rPr>
      </w:pPr>
    </w:p>
    <w:p w:rsidR="008A06E2" w:rsidRDefault="008A06E2">
      <w:pPr>
        <w:pStyle w:val="21"/>
        <w:autoSpaceDE/>
        <w:autoSpaceDN/>
        <w:ind w:leftChars="0" w:left="0"/>
        <w:rPr>
          <w:rFonts w:eastAsia="仿宋" w:cs="仿宋"/>
        </w:rPr>
      </w:pPr>
    </w:p>
    <w:p w:rsidR="008A06E2" w:rsidRDefault="008A06E2">
      <w:pPr>
        <w:autoSpaceDE/>
        <w:autoSpaceDN/>
        <w:rPr>
          <w:rFonts w:eastAsia="仿宋" w:cs="仿宋"/>
        </w:rPr>
      </w:pPr>
    </w:p>
    <w:p w:rsidR="008A06E2" w:rsidRDefault="008A06E2">
      <w:pPr>
        <w:pStyle w:val="21"/>
        <w:autoSpaceDE/>
        <w:autoSpaceDN/>
        <w:rPr>
          <w:rFonts w:eastAsia="仿宋" w:cs="仿宋"/>
        </w:rPr>
      </w:pPr>
    </w:p>
    <w:p w:rsidR="008A06E2" w:rsidRDefault="008A06E2">
      <w:pPr>
        <w:autoSpaceDE/>
        <w:autoSpaceDN/>
        <w:rPr>
          <w:rFonts w:eastAsia="仿宋" w:cs="仿宋"/>
        </w:rPr>
      </w:pPr>
    </w:p>
    <w:p w:rsidR="008A06E2" w:rsidRDefault="008A06E2">
      <w:pPr>
        <w:pStyle w:val="21"/>
        <w:autoSpaceDE/>
        <w:autoSpaceDN/>
        <w:rPr>
          <w:rFonts w:eastAsia="仿宋" w:cs="仿宋"/>
        </w:rPr>
      </w:pPr>
    </w:p>
    <w:p w:rsidR="008A06E2" w:rsidRDefault="008A06E2">
      <w:pPr>
        <w:pStyle w:val="21"/>
        <w:autoSpaceDE/>
        <w:autoSpaceDN/>
        <w:rPr>
          <w:rFonts w:eastAsia="仿宋" w:cs="仿宋"/>
          <w:b/>
          <w:bCs/>
          <w:sz w:val="32"/>
          <w:szCs w:val="32"/>
        </w:rPr>
      </w:pPr>
    </w:p>
    <w:p w:rsidR="008A06E2" w:rsidRDefault="0036183A">
      <w:pPr>
        <w:autoSpaceDE/>
        <w:autoSpaceDN/>
        <w:jc w:val="center"/>
        <w:rPr>
          <w:rFonts w:eastAsia="仿宋" w:cs="仿宋"/>
          <w:b/>
          <w:bCs/>
          <w:sz w:val="32"/>
          <w:szCs w:val="32"/>
        </w:rPr>
      </w:pPr>
      <w:r>
        <w:rPr>
          <w:rFonts w:eastAsia="仿宋" w:cs="仿宋" w:hint="eastAsia"/>
          <w:b/>
          <w:bCs/>
          <w:sz w:val="32"/>
          <w:szCs w:val="32"/>
        </w:rPr>
        <w:t xml:space="preserve">                   </w:t>
      </w:r>
      <w:r>
        <w:rPr>
          <w:rFonts w:eastAsia="仿宋" w:cs="仿宋" w:hint="eastAsia"/>
          <w:b/>
          <w:bCs/>
          <w:sz w:val="32"/>
          <w:szCs w:val="32"/>
        </w:rPr>
        <w:t>主评人：</w:t>
      </w:r>
    </w:p>
    <w:p w:rsidR="008A06E2" w:rsidRDefault="008A06E2">
      <w:pPr>
        <w:pStyle w:val="21"/>
        <w:autoSpaceDE/>
        <w:autoSpaceDN/>
        <w:rPr>
          <w:rFonts w:eastAsia="仿宋" w:cs="仿宋"/>
        </w:rPr>
      </w:pPr>
    </w:p>
    <w:p w:rsidR="008A06E2" w:rsidRDefault="0036183A">
      <w:pPr>
        <w:autoSpaceDE/>
        <w:autoSpaceDN/>
        <w:spacing w:line="360" w:lineRule="auto"/>
        <w:ind w:firstLineChars="200" w:firstLine="643"/>
        <w:jc w:val="right"/>
        <w:rPr>
          <w:rFonts w:eastAsia="仿宋" w:cs="仿宋"/>
          <w:b/>
          <w:bCs/>
          <w:sz w:val="32"/>
          <w:szCs w:val="32"/>
        </w:rPr>
      </w:pPr>
      <w:r>
        <w:rPr>
          <w:rFonts w:eastAsia="仿宋" w:cs="仿宋" w:hint="eastAsia"/>
          <w:b/>
          <w:bCs/>
          <w:sz w:val="32"/>
          <w:szCs w:val="32"/>
        </w:rPr>
        <w:t>河北诚拓工程项目管理有限公司</w:t>
      </w:r>
    </w:p>
    <w:p w:rsidR="008A06E2" w:rsidRDefault="0036183A">
      <w:pPr>
        <w:autoSpaceDE/>
        <w:autoSpaceDN/>
        <w:spacing w:line="360" w:lineRule="auto"/>
        <w:ind w:firstLineChars="200" w:firstLine="643"/>
        <w:jc w:val="right"/>
        <w:rPr>
          <w:rFonts w:eastAsia="仿宋" w:cs="仿宋"/>
          <w:b/>
          <w:bCs/>
          <w:sz w:val="32"/>
          <w:szCs w:val="32"/>
        </w:rPr>
        <w:sectPr w:rsidR="008A06E2">
          <w:pgSz w:w="11907" w:h="16840"/>
          <w:pgMar w:top="1497" w:right="1746" w:bottom="1440" w:left="1746" w:header="850" w:footer="397" w:gutter="0"/>
          <w:cols w:space="0"/>
          <w:docGrid w:linePitch="286"/>
        </w:sectPr>
      </w:pPr>
      <w:r>
        <w:rPr>
          <w:rFonts w:eastAsia="仿宋" w:cs="仿宋" w:hint="eastAsia"/>
          <w:b/>
          <w:bCs/>
          <w:sz w:val="32"/>
          <w:szCs w:val="32"/>
        </w:rPr>
        <w:t>二零二五年十月十四日</w:t>
      </w:r>
    </w:p>
    <w:p w:rsidR="008A06E2" w:rsidRDefault="0036183A">
      <w:pPr>
        <w:autoSpaceDE/>
        <w:autoSpaceDN/>
        <w:spacing w:line="360" w:lineRule="auto"/>
        <w:rPr>
          <w:rFonts w:eastAsia="仿宋" w:cs="仿宋"/>
          <w:b/>
          <w:bCs/>
          <w:kern w:val="44"/>
          <w:sz w:val="28"/>
          <w:szCs w:val="28"/>
        </w:rPr>
      </w:pPr>
      <w:r>
        <w:rPr>
          <w:rFonts w:eastAsia="仿宋" w:cs="仿宋" w:hint="eastAsia"/>
          <w:b/>
          <w:bCs/>
          <w:kern w:val="44"/>
          <w:sz w:val="28"/>
          <w:szCs w:val="28"/>
        </w:rPr>
        <w:t>附件</w:t>
      </w:r>
      <w:r>
        <w:rPr>
          <w:rFonts w:eastAsia="仿宋" w:cs="仿宋" w:hint="eastAsia"/>
          <w:b/>
          <w:bCs/>
          <w:kern w:val="44"/>
          <w:sz w:val="28"/>
          <w:szCs w:val="28"/>
        </w:rPr>
        <w:t>1</w:t>
      </w:r>
      <w:r>
        <w:rPr>
          <w:rFonts w:eastAsia="仿宋" w:cs="仿宋" w:hint="eastAsia"/>
          <w:b/>
          <w:bCs/>
          <w:kern w:val="44"/>
          <w:sz w:val="28"/>
          <w:szCs w:val="28"/>
        </w:rPr>
        <w:t>：指标评分表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138"/>
        <w:gridCol w:w="1804"/>
        <w:gridCol w:w="988"/>
        <w:gridCol w:w="4552"/>
        <w:gridCol w:w="861"/>
        <w:gridCol w:w="3957"/>
      </w:tblGrid>
      <w:tr w:rsidR="008A06E2">
        <w:trPr>
          <w:trHeight w:val="340"/>
          <w:tblHeader/>
        </w:trPr>
        <w:tc>
          <w:tcPr>
            <w:tcW w:w="287" w:type="pct"/>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一级</w:t>
            </w:r>
            <w:r>
              <w:rPr>
                <w:rFonts w:eastAsia="仿宋" w:cs="仿宋" w:hint="eastAsia"/>
                <w:b/>
                <w:bCs/>
                <w:color w:val="000000"/>
                <w:lang w:bidi="ar"/>
              </w:rPr>
              <w:br/>
            </w:r>
            <w:r>
              <w:rPr>
                <w:rFonts w:eastAsia="仿宋" w:cs="仿宋" w:hint="eastAsia"/>
                <w:b/>
                <w:bCs/>
                <w:color w:val="000000"/>
                <w:lang w:bidi="ar"/>
              </w:rPr>
              <w:t>指标</w:t>
            </w:r>
          </w:p>
        </w:tc>
        <w:tc>
          <w:tcPr>
            <w:tcW w:w="403" w:type="pct"/>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二级</w:t>
            </w:r>
            <w:r>
              <w:rPr>
                <w:rFonts w:eastAsia="仿宋" w:cs="仿宋" w:hint="eastAsia"/>
                <w:b/>
                <w:bCs/>
                <w:color w:val="000000"/>
                <w:lang w:bidi="ar"/>
              </w:rPr>
              <w:br/>
            </w:r>
            <w:r>
              <w:rPr>
                <w:rFonts w:eastAsia="仿宋" w:cs="仿宋" w:hint="eastAsia"/>
                <w:b/>
                <w:bCs/>
                <w:color w:val="000000"/>
                <w:lang w:bidi="ar"/>
              </w:rPr>
              <w:t>指标</w:t>
            </w:r>
          </w:p>
        </w:tc>
        <w:tc>
          <w:tcPr>
            <w:tcW w:w="638" w:type="pct"/>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三级指标</w:t>
            </w:r>
          </w:p>
        </w:tc>
        <w:tc>
          <w:tcPr>
            <w:tcW w:w="350" w:type="pct"/>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分值</w:t>
            </w:r>
          </w:p>
        </w:tc>
        <w:tc>
          <w:tcPr>
            <w:tcW w:w="1612" w:type="pct"/>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评分标准</w:t>
            </w:r>
          </w:p>
        </w:tc>
        <w:tc>
          <w:tcPr>
            <w:tcW w:w="305" w:type="pct"/>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得分</w:t>
            </w:r>
          </w:p>
        </w:tc>
        <w:tc>
          <w:tcPr>
            <w:tcW w:w="1401" w:type="pct"/>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扣分说明</w:t>
            </w:r>
          </w:p>
        </w:tc>
      </w:tr>
      <w:tr w:rsidR="008A06E2">
        <w:trPr>
          <w:trHeight w:val="340"/>
        </w:trPr>
        <w:tc>
          <w:tcPr>
            <w:tcW w:w="287" w:type="pct"/>
            <w:vMerge w:val="restart"/>
            <w:vAlign w:val="center"/>
          </w:tcPr>
          <w:p w:rsidR="008A06E2" w:rsidRDefault="0036183A">
            <w:pPr>
              <w:jc w:val="center"/>
              <w:textAlignment w:val="center"/>
              <w:rPr>
                <w:rFonts w:eastAsia="仿宋" w:cs="仿宋"/>
                <w:color w:val="000000"/>
                <w:lang w:bidi="ar"/>
              </w:rPr>
            </w:pPr>
            <w:r>
              <w:rPr>
                <w:rFonts w:eastAsia="仿宋" w:cs="仿宋" w:hint="eastAsia"/>
                <w:color w:val="000000"/>
                <w:lang w:bidi="ar"/>
              </w:rPr>
              <w:t>决策指标</w:t>
            </w:r>
          </w:p>
          <w:p w:rsidR="008A06E2" w:rsidRDefault="0036183A">
            <w:pPr>
              <w:jc w:val="center"/>
              <w:textAlignment w:val="center"/>
              <w:rPr>
                <w:rFonts w:eastAsia="仿宋" w:cs="仿宋"/>
                <w:color w:val="000000"/>
              </w:rPr>
            </w:pPr>
            <w:r>
              <w:rPr>
                <w:rFonts w:eastAsia="仿宋" w:cs="仿宋" w:hint="eastAsia"/>
                <w:color w:val="000000"/>
                <w:lang w:bidi="ar"/>
              </w:rPr>
              <w:t>（</w:t>
            </w:r>
            <w:r>
              <w:rPr>
                <w:rFonts w:eastAsia="仿宋" w:cs="仿宋" w:hint="eastAsia"/>
                <w:color w:val="000000"/>
                <w:lang w:bidi="ar"/>
              </w:rPr>
              <w:t>15</w:t>
            </w:r>
            <w:r>
              <w:rPr>
                <w:rFonts w:eastAsia="仿宋" w:cs="仿宋" w:hint="eastAsia"/>
                <w:color w:val="000000"/>
                <w:lang w:bidi="ar"/>
              </w:rPr>
              <w:t>分）</w:t>
            </w:r>
          </w:p>
        </w:tc>
        <w:tc>
          <w:tcPr>
            <w:tcW w:w="403"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履职管理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工作计划完整性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按照年度工作计划完整、较完整、不完整三档分别赋分</w:t>
            </w:r>
            <w:r>
              <w:rPr>
                <w:rFonts w:eastAsia="仿宋" w:cs="仿宋" w:hint="eastAsia"/>
                <w:color w:val="000000"/>
                <w:lang w:bidi="ar"/>
              </w:rPr>
              <w:t>2</w:t>
            </w:r>
            <w:r>
              <w:rPr>
                <w:rFonts w:eastAsia="仿宋" w:cs="仿宋" w:hint="eastAsia"/>
                <w:color w:val="000000"/>
                <w:lang w:bidi="ar"/>
              </w:rPr>
              <w:t>分、</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t>0</w:t>
            </w:r>
            <w:r>
              <w:rPr>
                <w:rFonts w:eastAsia="仿宋" w:cs="仿宋" w:hint="eastAsia"/>
                <w:color w:val="000000"/>
                <w:lang w:bidi="ar"/>
              </w:rPr>
              <w:t>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绩效目标设置</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绩效目标指标科学性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①符合国家法律法规、国民经济和社会发展规划、市委市政府的决策部署和工作要求；</w:t>
            </w:r>
            <w:r>
              <w:rPr>
                <w:rFonts w:eastAsia="仿宋" w:cs="仿宋" w:hint="eastAsia"/>
                <w:color w:val="000000"/>
                <w:lang w:bidi="ar"/>
              </w:rPr>
              <w:br/>
            </w:r>
            <w:r>
              <w:rPr>
                <w:rFonts w:eastAsia="仿宋" w:cs="仿宋" w:hint="eastAsia"/>
                <w:color w:val="000000"/>
                <w:lang w:bidi="ar"/>
              </w:rPr>
              <w:t>②绩效目标能反映部门职责和重点任务及其主要产出、效果，具有可衡量性；</w:t>
            </w:r>
            <w:r>
              <w:rPr>
                <w:rFonts w:eastAsia="仿宋" w:cs="仿宋" w:hint="eastAsia"/>
                <w:color w:val="000000"/>
                <w:lang w:bidi="ar"/>
              </w:rPr>
              <w:br/>
            </w:r>
            <w:r>
              <w:rPr>
                <w:rFonts w:eastAsia="仿宋" w:cs="仿宋" w:hint="eastAsia"/>
                <w:color w:val="000000"/>
                <w:lang w:bidi="ar"/>
              </w:rPr>
              <w:t>③绩效目标指标与年度部门预算资金、项目投资额相匹配；</w:t>
            </w:r>
            <w:r>
              <w:rPr>
                <w:rFonts w:eastAsia="仿宋" w:cs="仿宋" w:hint="eastAsia"/>
                <w:color w:val="000000"/>
                <w:lang w:bidi="ar"/>
              </w:rPr>
              <w:br/>
            </w:r>
            <w:r>
              <w:rPr>
                <w:rFonts w:eastAsia="仿宋" w:cs="仿宋" w:hint="eastAsia"/>
                <w:color w:val="000000"/>
                <w:lang w:bidi="ar"/>
              </w:rPr>
              <w:t>④绩效指标完整、全面，与实际工作内容具有相关性，明确体现部门履职效果和项目效益；</w:t>
            </w:r>
            <w:r>
              <w:rPr>
                <w:rFonts w:eastAsia="仿宋" w:cs="仿宋" w:hint="eastAsia"/>
                <w:color w:val="000000"/>
                <w:lang w:bidi="ar"/>
              </w:rPr>
              <w:br/>
            </w:r>
            <w:r>
              <w:rPr>
                <w:rFonts w:eastAsia="仿宋" w:cs="仿宋" w:hint="eastAsia"/>
                <w:color w:val="000000"/>
                <w:lang w:bidi="ar"/>
              </w:rPr>
              <w:t>⑤绩效指标预期值测算依据充分，与部门年度任务数或计划数相对应，符合客观实际或历史水平；通过清晰、可衡量的指标值予以体现。</w:t>
            </w:r>
            <w:r>
              <w:rPr>
                <w:rFonts w:eastAsia="仿宋" w:cs="仿宋" w:hint="eastAsia"/>
                <w:color w:val="000000"/>
                <w:lang w:bidi="ar"/>
              </w:rPr>
              <w:br/>
            </w:r>
            <w:r>
              <w:rPr>
                <w:rFonts w:eastAsia="仿宋" w:cs="仿宋" w:hint="eastAsia"/>
                <w:color w:val="000000"/>
                <w:lang w:bidi="ar"/>
              </w:rPr>
              <w:t>每发现一处不符合要求的扣</w:t>
            </w:r>
            <w:r>
              <w:rPr>
                <w:rFonts w:eastAsia="仿宋" w:cs="仿宋" w:hint="eastAsia"/>
                <w:color w:val="000000"/>
                <w:lang w:bidi="ar"/>
              </w:rPr>
              <w:t>1</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3</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1.</w:t>
            </w:r>
            <w:r>
              <w:rPr>
                <w:rFonts w:eastAsia="仿宋" w:cs="仿宋" w:hint="eastAsia"/>
                <w:color w:val="000000"/>
                <w:lang w:bidi="ar"/>
              </w:rPr>
              <w:t>部门所设立的绩效目标未体现其他统计业务及统计执法任务的相关要求，绩效目标设置不全，扣</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br/>
              <w:t>2.</w:t>
            </w:r>
            <w:r>
              <w:rPr>
                <w:rFonts w:eastAsia="仿宋" w:cs="仿宋" w:hint="eastAsia"/>
                <w:color w:val="000000"/>
                <w:lang w:bidi="ar"/>
              </w:rPr>
              <w:t>部分绩效指标设置笼统，且未根据年度实际工作任务进行调整，扣</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br/>
            </w:r>
            <w:r>
              <w:rPr>
                <w:rFonts w:eastAsia="仿宋" w:cs="仿宋" w:hint="eastAsia"/>
                <w:color w:val="000000"/>
                <w:lang w:bidi="ar"/>
              </w:rPr>
              <w:t>综上，扣</w:t>
            </w:r>
            <w:r>
              <w:rPr>
                <w:rFonts w:eastAsia="仿宋" w:cs="仿宋" w:hint="eastAsia"/>
                <w:color w:val="000000"/>
                <w:lang w:bidi="ar"/>
              </w:rPr>
              <w:t>2</w:t>
            </w:r>
            <w:r>
              <w:rPr>
                <w:rFonts w:eastAsia="仿宋" w:cs="仿宋" w:hint="eastAsia"/>
                <w:color w:val="000000"/>
                <w:lang w:bidi="ar"/>
              </w:rPr>
              <w:t>分。</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预算编制</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预算编制完整性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4</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①部门依法依规将取得的各类收入纳入部门预算，得</w:t>
            </w:r>
            <w:r>
              <w:rPr>
                <w:rFonts w:eastAsia="仿宋" w:cs="仿宋" w:hint="eastAsia"/>
                <w:color w:val="000000"/>
                <w:lang w:bidi="ar"/>
              </w:rPr>
              <w:t>2</w:t>
            </w:r>
            <w:r>
              <w:rPr>
                <w:rFonts w:eastAsia="仿宋" w:cs="仿宋" w:hint="eastAsia"/>
                <w:color w:val="000000"/>
                <w:lang w:bidi="ar"/>
              </w:rPr>
              <w:t>分，发现未按规定纳入部门预算情况，或存在未纳入预算的收入安排支出的，每发现一处问题扣</w:t>
            </w:r>
            <w:r>
              <w:rPr>
                <w:rFonts w:eastAsia="仿宋" w:cs="仿宋" w:hint="eastAsia"/>
                <w:color w:val="000000"/>
                <w:lang w:bidi="ar"/>
              </w:rPr>
              <w:t>1</w:t>
            </w:r>
            <w:r>
              <w:rPr>
                <w:rFonts w:eastAsia="仿宋" w:cs="仿宋" w:hint="eastAsia"/>
                <w:color w:val="000000"/>
                <w:lang w:bidi="ar"/>
              </w:rPr>
              <w:t>分，扣完为止。</w:t>
            </w:r>
            <w:r>
              <w:rPr>
                <w:rFonts w:eastAsia="仿宋" w:cs="仿宋" w:hint="eastAsia"/>
                <w:color w:val="000000"/>
                <w:lang w:bidi="ar"/>
              </w:rPr>
              <w:br/>
            </w:r>
            <w:r>
              <w:rPr>
                <w:rFonts w:eastAsia="仿宋" w:cs="仿宋" w:hint="eastAsia"/>
                <w:color w:val="000000"/>
                <w:lang w:bidi="ar"/>
              </w:rPr>
              <w:t>②政府采购事项全部编入政府采购预算，新增资产配置编入年度预算，得</w:t>
            </w:r>
            <w:r>
              <w:rPr>
                <w:rFonts w:eastAsia="仿宋" w:cs="仿宋" w:hint="eastAsia"/>
                <w:color w:val="000000"/>
                <w:lang w:bidi="ar"/>
              </w:rPr>
              <w:t>2</w:t>
            </w:r>
            <w:r>
              <w:rPr>
                <w:rFonts w:eastAsia="仿宋" w:cs="仿宋" w:hint="eastAsia"/>
                <w:color w:val="000000"/>
                <w:lang w:bidi="ar"/>
              </w:rPr>
              <w:t>分，每发现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1</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3</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未将政府采购预算编入部门年度预算文本，扣</w:t>
            </w:r>
            <w:r>
              <w:rPr>
                <w:rFonts w:eastAsia="仿宋" w:cs="仿宋" w:hint="eastAsia"/>
                <w:color w:val="000000"/>
                <w:lang w:bidi="ar"/>
              </w:rPr>
              <w:t>1</w:t>
            </w:r>
            <w:r>
              <w:rPr>
                <w:rFonts w:eastAsia="仿宋" w:cs="仿宋" w:hint="eastAsia"/>
                <w:color w:val="000000"/>
                <w:lang w:bidi="ar"/>
              </w:rPr>
              <w:t>分。</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预算编制合理性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4</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①预算安排和部门“三定”方案确定的职责、年度重点任务匹配；</w:t>
            </w:r>
            <w:r>
              <w:rPr>
                <w:rFonts w:eastAsia="仿宋" w:cs="仿宋" w:hint="eastAsia"/>
                <w:color w:val="000000"/>
                <w:lang w:bidi="ar"/>
              </w:rPr>
              <w:br/>
            </w:r>
            <w:r>
              <w:rPr>
                <w:rFonts w:eastAsia="仿宋" w:cs="仿宋" w:hint="eastAsia"/>
                <w:color w:val="000000"/>
                <w:lang w:bidi="ar"/>
              </w:rPr>
              <w:t>②预算安排不存在“先排钱、再谋事”的问题，明确细化；</w:t>
            </w:r>
            <w:r>
              <w:rPr>
                <w:rFonts w:eastAsia="仿宋" w:cs="仿宋" w:hint="eastAsia"/>
                <w:color w:val="000000"/>
                <w:lang w:bidi="ar"/>
              </w:rPr>
              <w:br/>
            </w:r>
            <w:r>
              <w:rPr>
                <w:rFonts w:eastAsia="仿宋" w:cs="仿宋" w:hint="eastAsia"/>
                <w:color w:val="000000"/>
                <w:lang w:bidi="ar"/>
              </w:rPr>
              <w:t>③预算资金在不同项目、不同用途间合理分配，不存在交叉重复；</w:t>
            </w:r>
            <w:r>
              <w:rPr>
                <w:rFonts w:eastAsia="仿宋" w:cs="仿宋" w:hint="eastAsia"/>
                <w:color w:val="000000"/>
                <w:lang w:bidi="ar"/>
              </w:rPr>
              <w:br/>
            </w:r>
            <w:r>
              <w:rPr>
                <w:rFonts w:eastAsia="仿宋" w:cs="仿宋" w:hint="eastAsia"/>
                <w:color w:val="000000"/>
                <w:lang w:bidi="ar"/>
              </w:rPr>
              <w:t>④人员经费、公用经费按实测算，项目支出预算编制细化。</w:t>
            </w:r>
            <w:r>
              <w:rPr>
                <w:rFonts w:eastAsia="仿宋" w:cs="仿宋" w:hint="eastAsia"/>
                <w:color w:val="000000"/>
                <w:lang w:bidi="ar"/>
              </w:rPr>
              <w:br/>
            </w:r>
            <w:r>
              <w:rPr>
                <w:rFonts w:eastAsia="仿宋" w:cs="仿宋" w:hint="eastAsia"/>
                <w:color w:val="000000"/>
                <w:lang w:bidi="ar"/>
              </w:rPr>
              <w:t>符合所有条件得满分，一项不符合扣</w:t>
            </w:r>
            <w:r>
              <w:rPr>
                <w:rFonts w:eastAsia="仿宋" w:cs="仿宋" w:hint="eastAsia"/>
                <w:color w:val="000000"/>
                <w:lang w:bidi="ar"/>
              </w:rPr>
              <w:t>1</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4</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过程指标（</w:t>
            </w:r>
            <w:r>
              <w:rPr>
                <w:rFonts w:eastAsia="仿宋" w:cs="仿宋" w:hint="eastAsia"/>
                <w:color w:val="000000"/>
                <w:lang w:bidi="ar"/>
              </w:rPr>
              <w:t>35</w:t>
            </w:r>
            <w:r>
              <w:rPr>
                <w:rFonts w:eastAsia="仿宋" w:cs="仿宋" w:hint="eastAsia"/>
                <w:color w:val="000000"/>
                <w:lang w:bidi="ar"/>
              </w:rPr>
              <w:t>分）</w:t>
            </w: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预算执行管理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预算执行率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预算执行率≤</w:t>
            </w:r>
            <w:r>
              <w:rPr>
                <w:rFonts w:eastAsia="仿宋" w:cs="仿宋" w:hint="eastAsia"/>
                <w:color w:val="000000"/>
                <w:lang w:bidi="ar"/>
              </w:rPr>
              <w:t>100%</w:t>
            </w:r>
            <w:r>
              <w:rPr>
                <w:rFonts w:eastAsia="仿宋" w:cs="仿宋" w:hint="eastAsia"/>
                <w:color w:val="000000"/>
                <w:lang w:bidi="ar"/>
              </w:rPr>
              <w:t>且≥</w:t>
            </w:r>
            <w:r>
              <w:rPr>
                <w:rFonts w:eastAsia="仿宋" w:cs="仿宋" w:hint="eastAsia"/>
                <w:color w:val="000000"/>
                <w:lang w:bidi="ar"/>
              </w:rPr>
              <w:t>95%</w:t>
            </w:r>
            <w:r>
              <w:rPr>
                <w:rFonts w:eastAsia="仿宋" w:cs="仿宋" w:hint="eastAsia"/>
                <w:color w:val="000000"/>
                <w:lang w:bidi="ar"/>
              </w:rPr>
              <w:t>的计</w:t>
            </w:r>
            <w:r>
              <w:rPr>
                <w:rFonts w:eastAsia="仿宋" w:cs="仿宋" w:hint="eastAsia"/>
                <w:color w:val="000000"/>
                <w:lang w:bidi="ar"/>
              </w:rPr>
              <w:t>2</w:t>
            </w:r>
            <w:r>
              <w:rPr>
                <w:rFonts w:eastAsia="仿宋" w:cs="仿宋" w:hint="eastAsia"/>
                <w:color w:val="000000"/>
                <w:lang w:bidi="ar"/>
              </w:rPr>
              <w:t>分，每低于</w:t>
            </w:r>
            <w:r>
              <w:rPr>
                <w:rFonts w:eastAsia="仿宋" w:cs="仿宋" w:hint="eastAsia"/>
                <w:color w:val="000000"/>
                <w:lang w:bidi="ar"/>
              </w:rPr>
              <w:t>1%</w:t>
            </w:r>
            <w:r>
              <w:rPr>
                <w:rFonts w:eastAsia="仿宋" w:cs="仿宋" w:hint="eastAsia"/>
                <w:color w:val="000000"/>
                <w:lang w:bidi="ar"/>
              </w:rPr>
              <w:t>扣</w:t>
            </w:r>
            <w:r>
              <w:rPr>
                <w:rFonts w:eastAsia="仿宋" w:cs="仿宋" w:hint="eastAsia"/>
                <w:color w:val="000000"/>
                <w:lang w:bidi="ar"/>
              </w:rPr>
              <w:t>0.1</w:t>
            </w:r>
            <w:r>
              <w:rPr>
                <w:rFonts w:eastAsia="仿宋" w:cs="仿宋" w:hint="eastAsia"/>
                <w:color w:val="000000"/>
                <w:lang w:bidi="ar"/>
              </w:rPr>
              <w:t>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资金结转结余率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结转结余率</w:t>
            </w:r>
            <w:r>
              <w:rPr>
                <w:rFonts w:eastAsia="仿宋" w:cs="仿宋" w:hint="eastAsia"/>
                <w:color w:val="000000"/>
                <w:lang w:bidi="ar"/>
              </w:rPr>
              <w:t>=0</w:t>
            </w:r>
            <w:r>
              <w:rPr>
                <w:rFonts w:eastAsia="仿宋" w:cs="仿宋" w:hint="eastAsia"/>
                <w:color w:val="000000"/>
                <w:lang w:bidi="ar"/>
              </w:rPr>
              <w:t>得满分；年初预算（调整后）每超出</w:t>
            </w:r>
            <w:r>
              <w:rPr>
                <w:rFonts w:eastAsia="仿宋" w:cs="仿宋" w:hint="eastAsia"/>
                <w:color w:val="000000"/>
                <w:lang w:bidi="ar"/>
              </w:rPr>
              <w:t>1</w:t>
            </w:r>
            <w:r>
              <w:rPr>
                <w:rFonts w:eastAsia="仿宋" w:cs="仿宋" w:hint="eastAsia"/>
                <w:color w:val="000000"/>
                <w:lang w:bidi="ar"/>
              </w:rPr>
              <w:t>个百分点扣</w:t>
            </w:r>
            <w:r>
              <w:rPr>
                <w:rFonts w:eastAsia="仿宋" w:cs="仿宋" w:hint="eastAsia"/>
                <w:color w:val="000000"/>
                <w:lang w:bidi="ar"/>
              </w:rPr>
              <w:t>0.1</w:t>
            </w:r>
            <w:r>
              <w:rPr>
                <w:rFonts w:eastAsia="仿宋" w:cs="仿宋" w:hint="eastAsia"/>
                <w:color w:val="000000"/>
                <w:lang w:bidi="ar"/>
              </w:rPr>
              <w:t>分。如上级财政拨款出现结余，该指标直接得零分。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成本控制管理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“三公两费</w:t>
            </w:r>
            <w:r w:rsidR="009D7660">
              <w:rPr>
                <w:rFonts w:eastAsia="仿宋" w:cs="仿宋" w:hint="eastAsia"/>
                <w:color w:val="000000"/>
                <w:lang w:bidi="ar"/>
              </w:rPr>
              <w:t>”</w:t>
            </w:r>
            <w:r>
              <w:rPr>
                <w:rFonts w:eastAsia="仿宋" w:cs="仿宋" w:hint="eastAsia"/>
                <w:color w:val="000000"/>
                <w:lang w:bidi="ar"/>
              </w:rPr>
              <w:t>控制率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控制率≤</w:t>
            </w:r>
            <w:r>
              <w:rPr>
                <w:rFonts w:eastAsia="仿宋" w:cs="仿宋" w:hint="eastAsia"/>
                <w:color w:val="000000"/>
                <w:lang w:bidi="ar"/>
              </w:rPr>
              <w:t>100%</w:t>
            </w:r>
            <w:r>
              <w:rPr>
                <w:rFonts w:eastAsia="仿宋" w:cs="仿宋" w:hint="eastAsia"/>
                <w:color w:val="000000"/>
                <w:lang w:bidi="ar"/>
              </w:rPr>
              <w:t>，得</w:t>
            </w:r>
            <w:r>
              <w:rPr>
                <w:rFonts w:eastAsia="仿宋" w:cs="仿宋" w:hint="eastAsia"/>
                <w:color w:val="000000"/>
                <w:lang w:bidi="ar"/>
              </w:rPr>
              <w:t>2</w:t>
            </w:r>
            <w:r>
              <w:rPr>
                <w:rFonts w:eastAsia="仿宋" w:cs="仿宋" w:hint="eastAsia"/>
                <w:color w:val="000000"/>
                <w:lang w:bidi="ar"/>
              </w:rPr>
              <w:t>分；每超</w:t>
            </w:r>
            <w:r>
              <w:rPr>
                <w:rFonts w:eastAsia="仿宋" w:cs="仿宋" w:hint="eastAsia"/>
                <w:color w:val="000000"/>
                <w:lang w:bidi="ar"/>
              </w:rPr>
              <w:t>1</w:t>
            </w:r>
            <w:r>
              <w:rPr>
                <w:rFonts w:eastAsia="仿宋" w:cs="仿宋" w:hint="eastAsia"/>
                <w:color w:val="000000"/>
                <w:lang w:bidi="ar"/>
              </w:rPr>
              <w:t>个百分点扣</w:t>
            </w:r>
            <w:r>
              <w:rPr>
                <w:rFonts w:eastAsia="仿宋" w:cs="仿宋" w:hint="eastAsia"/>
                <w:color w:val="000000"/>
                <w:lang w:bidi="ar"/>
              </w:rPr>
              <w:t>0.2</w:t>
            </w:r>
            <w:r>
              <w:rPr>
                <w:rFonts w:eastAsia="仿宋" w:cs="仿宋" w:hint="eastAsia"/>
                <w:color w:val="000000"/>
                <w:lang w:bidi="ar"/>
              </w:rPr>
              <w:t>分，超过</w:t>
            </w:r>
            <w:r>
              <w:rPr>
                <w:rFonts w:eastAsia="仿宋" w:cs="仿宋" w:hint="eastAsia"/>
                <w:color w:val="000000"/>
                <w:lang w:bidi="ar"/>
              </w:rPr>
              <w:t>10%</w:t>
            </w:r>
            <w:r>
              <w:rPr>
                <w:rFonts w:eastAsia="仿宋" w:cs="仿宋" w:hint="eastAsia"/>
                <w:color w:val="000000"/>
                <w:lang w:bidi="ar"/>
              </w:rPr>
              <w:t>不得分。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人均公用经费变动率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人均公用经费变动率≤</w:t>
            </w:r>
            <w:r>
              <w:rPr>
                <w:rFonts w:eastAsia="仿宋" w:cs="仿宋" w:hint="eastAsia"/>
                <w:color w:val="000000"/>
                <w:lang w:bidi="ar"/>
              </w:rPr>
              <w:t>10%</w:t>
            </w:r>
            <w:r>
              <w:rPr>
                <w:rFonts w:eastAsia="仿宋" w:cs="仿宋" w:hint="eastAsia"/>
                <w:color w:val="000000"/>
                <w:lang w:bidi="ar"/>
              </w:rPr>
              <w:t>，得</w:t>
            </w:r>
            <w:r>
              <w:rPr>
                <w:rFonts w:eastAsia="仿宋" w:cs="仿宋" w:hint="eastAsia"/>
                <w:color w:val="000000"/>
                <w:lang w:bidi="ar"/>
              </w:rPr>
              <w:t>1</w:t>
            </w:r>
            <w:r>
              <w:rPr>
                <w:rFonts w:eastAsia="仿宋" w:cs="仿宋" w:hint="eastAsia"/>
                <w:color w:val="000000"/>
                <w:lang w:bidi="ar"/>
              </w:rPr>
              <w:t>分；每超</w:t>
            </w:r>
            <w:r>
              <w:rPr>
                <w:rFonts w:eastAsia="仿宋" w:cs="仿宋" w:hint="eastAsia"/>
                <w:color w:val="000000"/>
                <w:lang w:bidi="ar"/>
              </w:rPr>
              <w:t>1</w:t>
            </w:r>
            <w:r>
              <w:rPr>
                <w:rFonts w:eastAsia="仿宋" w:cs="仿宋" w:hint="eastAsia"/>
                <w:color w:val="000000"/>
                <w:lang w:bidi="ar"/>
              </w:rPr>
              <w:t>个百分点扣</w:t>
            </w:r>
            <w:r>
              <w:rPr>
                <w:rFonts w:eastAsia="仿宋" w:cs="仿宋" w:hint="eastAsia"/>
                <w:color w:val="000000"/>
                <w:lang w:bidi="ar"/>
              </w:rPr>
              <w:t>0.1</w:t>
            </w:r>
            <w:r>
              <w:rPr>
                <w:rFonts w:eastAsia="仿宋" w:cs="仿宋" w:hint="eastAsia"/>
                <w:color w:val="000000"/>
                <w:lang w:bidi="ar"/>
              </w:rPr>
              <w:t>分，超过</w:t>
            </w:r>
            <w:r>
              <w:rPr>
                <w:rFonts w:eastAsia="仿宋" w:cs="仿宋" w:hint="eastAsia"/>
                <w:color w:val="000000"/>
                <w:lang w:bidi="ar"/>
              </w:rPr>
              <w:t>20%</w:t>
            </w:r>
            <w:r>
              <w:rPr>
                <w:rFonts w:eastAsia="仿宋" w:cs="仿宋" w:hint="eastAsia"/>
                <w:color w:val="000000"/>
                <w:lang w:bidi="ar"/>
              </w:rPr>
              <w:t>不得分。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支出成本控制度</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①部门经常性、连续性项目是否有明确、合理可行的支出标准；</w:t>
            </w:r>
            <w:r>
              <w:rPr>
                <w:rFonts w:eastAsia="仿宋" w:cs="仿宋" w:hint="eastAsia"/>
                <w:color w:val="000000"/>
                <w:lang w:bidi="ar"/>
              </w:rPr>
              <w:br/>
            </w:r>
            <w:r>
              <w:rPr>
                <w:rFonts w:eastAsia="仿宋" w:cs="仿宋" w:hint="eastAsia"/>
                <w:color w:val="000000"/>
                <w:lang w:bidi="ar"/>
              </w:rPr>
              <w:t>②日常支出优先使用日常公用经费，日常公用经费不足时再支出运转类项目经费；</w:t>
            </w:r>
            <w:r>
              <w:rPr>
                <w:rFonts w:eastAsia="仿宋" w:cs="仿宋" w:hint="eastAsia"/>
                <w:color w:val="000000"/>
                <w:lang w:bidi="ar"/>
              </w:rPr>
              <w:br/>
            </w:r>
            <w:r>
              <w:rPr>
                <w:rFonts w:eastAsia="仿宋" w:cs="仿宋" w:hint="eastAsia"/>
                <w:color w:val="000000"/>
                <w:lang w:bidi="ar"/>
              </w:rPr>
              <w:t>③项目实施过程中采取有效成本管控措施节约项目资金。</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0.4</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0.6</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抽查项目中，城乡一体化住户调查项目、高质量发展绩效评价问卷调查项目、劳动力调查项目、第八次投入产出调查项目、第五次全国经济普查项目等项目自行采购的纪念品、日常用品及相关印刷服务缺少比价流程，成本管控有效性不足。</w:t>
            </w:r>
            <w:r>
              <w:rPr>
                <w:rFonts w:eastAsia="仿宋" w:cs="仿宋" w:hint="eastAsia"/>
                <w:color w:val="000000"/>
                <w:lang w:bidi="ar"/>
              </w:rPr>
              <w:br/>
            </w:r>
            <w:r>
              <w:rPr>
                <w:rFonts w:eastAsia="仿宋" w:cs="仿宋" w:hint="eastAsia"/>
                <w:color w:val="000000"/>
                <w:lang w:bidi="ar"/>
              </w:rPr>
              <w:t>扣</w:t>
            </w:r>
            <w:r>
              <w:rPr>
                <w:rFonts w:eastAsia="仿宋" w:cs="仿宋" w:hint="eastAsia"/>
                <w:color w:val="000000"/>
                <w:lang w:bidi="ar"/>
              </w:rPr>
              <w:t>0.4</w:t>
            </w:r>
            <w:r>
              <w:rPr>
                <w:rFonts w:eastAsia="仿宋" w:cs="仿宋" w:hint="eastAsia"/>
                <w:color w:val="000000"/>
                <w:lang w:bidi="ar"/>
              </w:rPr>
              <w:t>分。</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项目管理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项目管理规范性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4</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①项目立项依据不充分，存在无实际意义或已完成使命的项目；</w:t>
            </w:r>
            <w:r>
              <w:rPr>
                <w:rFonts w:eastAsia="仿宋" w:cs="仿宋" w:hint="eastAsia"/>
                <w:color w:val="000000"/>
                <w:lang w:bidi="ar"/>
              </w:rPr>
              <w:br/>
            </w:r>
            <w:r>
              <w:rPr>
                <w:rFonts w:eastAsia="仿宋" w:cs="仿宋" w:hint="eastAsia"/>
                <w:color w:val="000000"/>
                <w:lang w:bidi="ar"/>
              </w:rPr>
              <w:t>②未落实过紧日子要求，存在项目分散、同类型项目、重复投入或项目交叉等情况；</w:t>
            </w:r>
            <w:r>
              <w:rPr>
                <w:rFonts w:eastAsia="仿宋" w:cs="仿宋" w:hint="eastAsia"/>
                <w:color w:val="000000"/>
                <w:lang w:bidi="ar"/>
              </w:rPr>
              <w:br/>
            </w:r>
            <w:r>
              <w:rPr>
                <w:rFonts w:eastAsia="仿宋" w:cs="仿宋" w:hint="eastAsia"/>
                <w:color w:val="000000"/>
                <w:lang w:bidi="ar"/>
              </w:rPr>
              <w:t>③项目支出存在预算安排固化问题，如在项目支出进度慢、完成率低、绩效较差的情况下，仍然安排此项目，预算金额连年保持不变等。</w:t>
            </w:r>
            <w:r>
              <w:rPr>
                <w:rFonts w:eastAsia="仿宋" w:cs="仿宋" w:hint="eastAsia"/>
                <w:color w:val="000000"/>
                <w:lang w:bidi="ar"/>
              </w:rPr>
              <w:br/>
            </w:r>
            <w:r>
              <w:rPr>
                <w:rFonts w:eastAsia="仿宋" w:cs="仿宋" w:hint="eastAsia"/>
                <w:color w:val="000000"/>
                <w:lang w:bidi="ar"/>
              </w:rPr>
              <w:t>每发现一处问题扣</w:t>
            </w:r>
            <w:r>
              <w:rPr>
                <w:rFonts w:eastAsia="仿宋" w:cs="仿宋" w:hint="eastAsia"/>
                <w:color w:val="000000"/>
                <w:lang w:bidi="ar"/>
              </w:rPr>
              <w:t>0.5</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4</w:t>
            </w:r>
          </w:p>
        </w:tc>
        <w:tc>
          <w:tcPr>
            <w:tcW w:w="1401" w:type="pct"/>
            <w:vAlign w:val="center"/>
          </w:tcPr>
          <w:p w:rsidR="008A06E2" w:rsidRDefault="008A06E2">
            <w:pPr>
              <w:jc w:val="left"/>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资金管理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资金使用规范性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7</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①符合国家财经法规和财务管理制度规定以及有关专项资金管理办法的规定；</w:t>
            </w:r>
            <w:r>
              <w:rPr>
                <w:rFonts w:eastAsia="仿宋" w:cs="仿宋" w:hint="eastAsia"/>
                <w:color w:val="000000"/>
                <w:lang w:bidi="ar"/>
              </w:rPr>
              <w:br/>
            </w:r>
            <w:r>
              <w:rPr>
                <w:rFonts w:eastAsia="仿宋" w:cs="仿宋" w:hint="eastAsia"/>
                <w:color w:val="000000"/>
                <w:lang w:bidi="ar"/>
              </w:rPr>
              <w:t>②资金的拨付有完整的审批程序和手续；</w:t>
            </w:r>
            <w:r>
              <w:rPr>
                <w:rFonts w:eastAsia="仿宋" w:cs="仿宋" w:hint="eastAsia"/>
                <w:color w:val="000000"/>
                <w:lang w:bidi="ar"/>
              </w:rPr>
              <w:br/>
            </w:r>
            <w:r>
              <w:rPr>
                <w:rFonts w:eastAsia="仿宋" w:cs="仿宋" w:hint="eastAsia"/>
                <w:color w:val="000000"/>
                <w:lang w:bidi="ar"/>
              </w:rPr>
              <w:t>③项目的重大开支是经过评估论证；</w:t>
            </w:r>
            <w:r>
              <w:rPr>
                <w:rFonts w:eastAsia="仿宋" w:cs="仿宋" w:hint="eastAsia"/>
                <w:color w:val="000000"/>
                <w:lang w:bidi="ar"/>
              </w:rPr>
              <w:br/>
            </w:r>
            <w:r>
              <w:rPr>
                <w:rFonts w:eastAsia="仿宋" w:cs="仿宋" w:hint="eastAsia"/>
                <w:color w:val="000000"/>
                <w:lang w:bidi="ar"/>
              </w:rPr>
              <w:t>④符合部门预算批复的用途；</w:t>
            </w:r>
            <w:r>
              <w:rPr>
                <w:rFonts w:eastAsia="仿宋" w:cs="仿宋" w:hint="eastAsia"/>
                <w:color w:val="000000"/>
                <w:lang w:bidi="ar"/>
              </w:rPr>
              <w:br/>
            </w:r>
            <w:r>
              <w:rPr>
                <w:rFonts w:eastAsia="仿宋" w:cs="仿宋" w:hint="eastAsia"/>
                <w:color w:val="000000"/>
                <w:lang w:bidi="ar"/>
              </w:rPr>
              <w:t>⑤不存在截留、挤占、挪用、虚列支出等情况。</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1.5</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5.5</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1.</w:t>
            </w:r>
            <w:r>
              <w:rPr>
                <w:rFonts w:eastAsia="仿宋" w:cs="仿宋" w:hint="eastAsia"/>
                <w:color w:val="000000"/>
                <w:lang w:bidi="ar"/>
              </w:rPr>
              <w:t>抽查项目中，所有涉及邮电费、劳务费的支出，均缺少资金使用计划审批程序，不符合财务管理制度的规定，扣</w:t>
            </w:r>
            <w:r>
              <w:rPr>
                <w:rFonts w:eastAsia="仿宋" w:cs="仿宋" w:hint="eastAsia"/>
                <w:color w:val="000000"/>
                <w:lang w:bidi="ar"/>
              </w:rPr>
              <w:t>1.5</w:t>
            </w:r>
            <w:r>
              <w:rPr>
                <w:rFonts w:eastAsia="仿宋" w:cs="仿宋" w:hint="eastAsia"/>
                <w:color w:val="000000"/>
                <w:lang w:bidi="ar"/>
              </w:rPr>
              <w:t>分。</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内控管理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管理制度健全性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①制定了预算管理、预算绩效管理、专项资金管理、财务管理、会计核算、内部控制、政府采购等管理制度；</w:t>
            </w:r>
            <w:r>
              <w:rPr>
                <w:rFonts w:eastAsia="仿宋" w:cs="仿宋" w:hint="eastAsia"/>
                <w:color w:val="000000"/>
                <w:lang w:bidi="ar"/>
              </w:rPr>
              <w:br/>
            </w:r>
            <w:r>
              <w:rPr>
                <w:rFonts w:eastAsia="仿宋" w:cs="仿宋" w:hint="eastAsia"/>
                <w:color w:val="000000"/>
                <w:lang w:bidi="ar"/>
              </w:rPr>
              <w:t>②相关管理制度是否合法、合规、完整。</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1</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缺少预算绩效管理制度，扣</w:t>
            </w:r>
            <w:r>
              <w:rPr>
                <w:rFonts w:eastAsia="仿宋" w:cs="仿宋" w:hint="eastAsia"/>
                <w:color w:val="000000"/>
                <w:lang w:bidi="ar"/>
              </w:rPr>
              <w:t>1</w:t>
            </w:r>
            <w:r>
              <w:rPr>
                <w:rFonts w:eastAsia="仿宋" w:cs="仿宋" w:hint="eastAsia"/>
                <w:color w:val="000000"/>
                <w:lang w:bidi="ar"/>
              </w:rPr>
              <w:t>分</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管理制度执行有效性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4</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①按照合同管理有效、部分有效、无效三档分别赋分</w:t>
            </w:r>
            <w:r>
              <w:rPr>
                <w:rFonts w:eastAsia="仿宋" w:cs="仿宋" w:hint="eastAsia"/>
                <w:color w:val="000000"/>
                <w:lang w:bidi="ar"/>
              </w:rPr>
              <w:t>2</w:t>
            </w:r>
            <w:r>
              <w:rPr>
                <w:rFonts w:eastAsia="仿宋" w:cs="仿宋" w:hint="eastAsia"/>
                <w:color w:val="000000"/>
                <w:lang w:bidi="ar"/>
              </w:rPr>
              <w:t>分、</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t>0</w:t>
            </w:r>
            <w:r>
              <w:rPr>
                <w:rFonts w:eastAsia="仿宋" w:cs="仿宋" w:hint="eastAsia"/>
                <w:color w:val="000000"/>
                <w:lang w:bidi="ar"/>
              </w:rPr>
              <w:t>分。</w:t>
            </w:r>
            <w:r>
              <w:rPr>
                <w:rFonts w:eastAsia="仿宋" w:cs="仿宋" w:hint="eastAsia"/>
                <w:color w:val="000000"/>
                <w:lang w:bidi="ar"/>
              </w:rPr>
              <w:br/>
            </w:r>
            <w:r>
              <w:rPr>
                <w:rFonts w:eastAsia="仿宋" w:cs="仿宋" w:hint="eastAsia"/>
                <w:color w:val="000000"/>
                <w:lang w:bidi="ar"/>
              </w:rPr>
              <w:t>②按照日常财务管理有效、部分有效、无效三档分别赋分</w:t>
            </w:r>
            <w:r>
              <w:rPr>
                <w:rFonts w:eastAsia="仿宋" w:cs="仿宋" w:hint="eastAsia"/>
                <w:color w:val="000000"/>
                <w:lang w:bidi="ar"/>
              </w:rPr>
              <w:t>2</w:t>
            </w:r>
            <w:r>
              <w:rPr>
                <w:rFonts w:eastAsia="仿宋" w:cs="仿宋" w:hint="eastAsia"/>
                <w:color w:val="000000"/>
                <w:lang w:bidi="ar"/>
              </w:rPr>
              <w:t>分、</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t>0</w:t>
            </w:r>
            <w:r>
              <w:rPr>
                <w:rFonts w:eastAsia="仿宋" w:cs="仿宋" w:hint="eastAsia"/>
                <w:color w:val="000000"/>
                <w:lang w:bidi="ar"/>
              </w:rPr>
              <w:t>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3</w:t>
            </w:r>
          </w:p>
        </w:tc>
        <w:tc>
          <w:tcPr>
            <w:tcW w:w="1401" w:type="pct"/>
            <w:vAlign w:val="center"/>
          </w:tcPr>
          <w:p w:rsidR="008A06E2" w:rsidRDefault="0036183A">
            <w:pPr>
              <w:pStyle w:val="a0"/>
            </w:pPr>
            <w:r>
              <w:rPr>
                <w:rFonts w:eastAsia="仿宋" w:cs="仿宋" w:hint="eastAsia"/>
                <w:b/>
                <w:bCs/>
                <w:color w:val="000000"/>
                <w:lang w:bidi="ar"/>
              </w:rPr>
              <w:t>合同管理：</w:t>
            </w:r>
            <w:r>
              <w:rPr>
                <w:rFonts w:eastAsia="仿宋" w:cs="仿宋" w:hint="eastAsia"/>
                <w:color w:val="000000"/>
                <w:lang w:bidi="ar"/>
              </w:rPr>
              <w:t>存在合同或协议内容填写不完整、交货时间超出合同约定的问题，扣</w:t>
            </w:r>
            <w:r>
              <w:rPr>
                <w:rFonts w:eastAsia="仿宋" w:cs="仿宋" w:hint="eastAsia"/>
                <w:color w:val="000000"/>
                <w:lang w:bidi="ar"/>
              </w:rPr>
              <w:t>1</w:t>
            </w:r>
            <w:r>
              <w:rPr>
                <w:rFonts w:eastAsia="仿宋" w:cs="仿宋" w:hint="eastAsia"/>
                <w:color w:val="000000"/>
                <w:lang w:bidi="ar"/>
              </w:rPr>
              <w:t>分</w:t>
            </w:r>
            <w:r>
              <w:rPr>
                <w:rStyle w:val="font31"/>
                <w:rFonts w:ascii="Times New Roman" w:eastAsia="仿宋" w:hAnsi="Times New Roman" w:cs="仿宋" w:hint="default"/>
                <w:sz w:val="21"/>
                <w:szCs w:val="21"/>
                <w:lang w:bidi="ar"/>
              </w:rPr>
              <w:t>。</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资产管理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资产管理规范性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按照资产管理规范、较规范、不规范三档分别赋分</w:t>
            </w:r>
            <w:r>
              <w:rPr>
                <w:rFonts w:eastAsia="仿宋" w:cs="仿宋" w:hint="eastAsia"/>
                <w:color w:val="000000"/>
                <w:lang w:bidi="ar"/>
              </w:rPr>
              <w:t>2</w:t>
            </w:r>
            <w:r>
              <w:rPr>
                <w:rFonts w:eastAsia="仿宋" w:cs="仿宋" w:hint="eastAsia"/>
                <w:color w:val="000000"/>
                <w:lang w:bidi="ar"/>
              </w:rPr>
              <w:t>分、</w:t>
            </w:r>
            <w:r>
              <w:rPr>
                <w:rFonts w:eastAsia="仿宋" w:cs="仿宋" w:hint="eastAsia"/>
                <w:color w:val="000000"/>
                <w:lang w:bidi="ar"/>
              </w:rPr>
              <w:t>1</w:t>
            </w:r>
            <w:r>
              <w:rPr>
                <w:rFonts w:eastAsia="仿宋" w:cs="仿宋" w:hint="eastAsia"/>
                <w:color w:val="000000"/>
                <w:lang w:bidi="ar"/>
              </w:rPr>
              <w:t>分、</w:t>
            </w:r>
            <w:r>
              <w:rPr>
                <w:rFonts w:eastAsia="仿宋" w:cs="仿宋" w:hint="eastAsia"/>
                <w:color w:val="000000"/>
                <w:lang w:bidi="ar"/>
              </w:rPr>
              <w:t>0</w:t>
            </w:r>
            <w:r>
              <w:rPr>
                <w:rFonts w:eastAsia="仿宋" w:cs="仿宋" w:hint="eastAsia"/>
                <w:color w:val="000000"/>
                <w:lang w:bidi="ar"/>
              </w:rPr>
              <w:t>分。若存在未按规定处置资产，发生相关的安全责任事故等情况的该指标不得分。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年中进行了固定资产盘点，并提供了盘点表，存在盘亏资产，账实不完全相符，资产管理规范性有待提升，扣</w:t>
            </w:r>
            <w:r>
              <w:rPr>
                <w:rFonts w:eastAsia="仿宋" w:cs="仿宋" w:hint="eastAsia"/>
                <w:color w:val="000000"/>
                <w:lang w:bidi="ar"/>
              </w:rPr>
              <w:t>1</w:t>
            </w:r>
            <w:r>
              <w:rPr>
                <w:rFonts w:eastAsia="仿宋" w:cs="仿宋" w:hint="eastAsia"/>
                <w:color w:val="000000"/>
                <w:lang w:bidi="ar"/>
              </w:rPr>
              <w:t>分。</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固定资产利用率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得分</w:t>
            </w:r>
            <w:r>
              <w:rPr>
                <w:rFonts w:eastAsia="仿宋" w:cs="仿宋" w:hint="eastAsia"/>
                <w:color w:val="000000"/>
                <w:lang w:bidi="ar"/>
              </w:rPr>
              <w:t>=</w:t>
            </w:r>
            <w:r>
              <w:rPr>
                <w:rFonts w:eastAsia="仿宋" w:cs="仿宋" w:hint="eastAsia"/>
                <w:color w:val="000000"/>
                <w:lang w:bidi="ar"/>
              </w:rPr>
              <w:t>固定资产利用率×分值（</w:t>
            </w:r>
            <w:r>
              <w:rPr>
                <w:rFonts w:eastAsia="仿宋" w:cs="仿宋" w:hint="eastAsia"/>
                <w:color w:val="000000"/>
                <w:lang w:bidi="ar"/>
              </w:rPr>
              <w:t>2</w:t>
            </w:r>
            <w:r>
              <w:rPr>
                <w:rFonts w:eastAsia="仿宋" w:cs="仿宋" w:hint="eastAsia"/>
                <w:color w:val="000000"/>
                <w:lang w:bidi="ar"/>
              </w:rPr>
              <w:t>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1.94</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根据统计局出具的盘点情况说明，固定资产使用率为</w:t>
            </w:r>
            <w:r>
              <w:rPr>
                <w:rFonts w:eastAsia="仿宋" w:cs="仿宋" w:hint="eastAsia"/>
                <w:color w:val="000000"/>
                <w:lang w:bidi="ar"/>
              </w:rPr>
              <w:t>96.8%</w:t>
            </w:r>
            <w:r>
              <w:rPr>
                <w:rFonts w:eastAsia="仿宋" w:cs="仿宋" w:hint="eastAsia"/>
                <w:color w:val="000000"/>
                <w:lang w:bidi="ar"/>
              </w:rPr>
              <w:t>，得分</w:t>
            </w:r>
            <w:r>
              <w:rPr>
                <w:rFonts w:eastAsia="仿宋" w:cs="仿宋" w:hint="eastAsia"/>
                <w:color w:val="000000"/>
                <w:lang w:bidi="ar"/>
              </w:rPr>
              <w:t>=2*96.8%=1.94</w:t>
            </w:r>
            <w:r>
              <w:rPr>
                <w:rFonts w:eastAsia="仿宋" w:cs="仿宋" w:hint="eastAsia"/>
                <w:color w:val="000000"/>
                <w:lang w:bidi="ar"/>
              </w:rPr>
              <w:t>。</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财会管理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会计核算规范性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①部门依法设置会计账簿；</w:t>
            </w:r>
            <w:r>
              <w:rPr>
                <w:rFonts w:eastAsia="仿宋" w:cs="仿宋" w:hint="eastAsia"/>
                <w:color w:val="000000"/>
                <w:lang w:bidi="ar"/>
              </w:rPr>
              <w:br/>
            </w:r>
            <w:r>
              <w:rPr>
                <w:rFonts w:eastAsia="仿宋" w:cs="仿宋" w:hint="eastAsia"/>
                <w:color w:val="000000"/>
                <w:lang w:bidi="ar"/>
              </w:rPr>
              <w:t>②会计凭证、会计账簿、财务会计报告和其他会计资料真实、完整；</w:t>
            </w:r>
            <w:r>
              <w:rPr>
                <w:rFonts w:eastAsia="仿宋" w:cs="仿宋" w:hint="eastAsia"/>
                <w:color w:val="000000"/>
                <w:lang w:bidi="ar"/>
              </w:rPr>
              <w:br/>
            </w:r>
            <w:r>
              <w:rPr>
                <w:rFonts w:eastAsia="仿宋" w:cs="仿宋" w:hint="eastAsia"/>
                <w:color w:val="000000"/>
                <w:lang w:bidi="ar"/>
              </w:rPr>
              <w:t>③会计核算符合会计法和国家统一会计制度的规定。</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0.4</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财会监督落实度</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①不定期开展内部监督（审计）工作，发现问题及时整改；</w:t>
            </w:r>
            <w:r>
              <w:rPr>
                <w:rFonts w:eastAsia="仿宋" w:cs="仿宋" w:hint="eastAsia"/>
                <w:color w:val="000000"/>
                <w:lang w:bidi="ar"/>
              </w:rPr>
              <w:br/>
            </w:r>
            <w:r>
              <w:rPr>
                <w:rFonts w:eastAsia="仿宋" w:cs="仿宋" w:hint="eastAsia"/>
                <w:color w:val="000000"/>
                <w:lang w:bidi="ar"/>
              </w:rPr>
              <w:t>②绩效自评工作规范，数据真实准确，对自评发现问题及时整改；</w:t>
            </w:r>
            <w:r>
              <w:rPr>
                <w:rFonts w:eastAsia="仿宋" w:cs="仿宋" w:hint="eastAsia"/>
                <w:color w:val="000000"/>
                <w:lang w:bidi="ar"/>
              </w:rPr>
              <w:br/>
            </w:r>
            <w:r>
              <w:rPr>
                <w:rFonts w:eastAsia="仿宋" w:cs="仿宋" w:hint="eastAsia"/>
                <w:color w:val="000000"/>
                <w:lang w:bidi="ar"/>
              </w:rPr>
              <w:t>③对外部检查和审计发现问题按要求整改到位。</w:t>
            </w:r>
            <w:r>
              <w:rPr>
                <w:rFonts w:eastAsia="仿宋" w:cs="仿宋" w:hint="eastAsia"/>
                <w:color w:val="000000"/>
                <w:lang w:bidi="ar"/>
              </w:rPr>
              <w:br/>
            </w:r>
            <w:r>
              <w:rPr>
                <w:rFonts w:eastAsia="仿宋" w:cs="仿宋" w:hint="eastAsia"/>
                <w:color w:val="000000"/>
                <w:lang w:bidi="ar"/>
              </w:rPr>
              <w:t>每发现</w:t>
            </w:r>
            <w:r>
              <w:rPr>
                <w:rFonts w:eastAsia="仿宋" w:cs="仿宋" w:hint="eastAsia"/>
                <w:color w:val="000000"/>
                <w:lang w:bidi="ar"/>
              </w:rPr>
              <w:t>1</w:t>
            </w:r>
            <w:r>
              <w:rPr>
                <w:rFonts w:eastAsia="仿宋" w:cs="仿宋" w:hint="eastAsia"/>
                <w:color w:val="000000"/>
                <w:lang w:bidi="ar"/>
              </w:rPr>
              <w:t>处不符合要求的扣</w:t>
            </w:r>
            <w:r>
              <w:rPr>
                <w:rFonts w:eastAsia="仿宋" w:cs="仿宋" w:hint="eastAsia"/>
                <w:color w:val="000000"/>
                <w:lang w:bidi="ar"/>
              </w:rPr>
              <w:t>0.5</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1.5</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部门整体自评未按年初设置的总体绩效目标和分项绩效目标展开评价，项目自评表中指标实际完成值与自评得分不对应，自评质量待提高，扣</w:t>
            </w:r>
            <w:r>
              <w:rPr>
                <w:rFonts w:eastAsia="仿宋" w:cs="仿宋" w:hint="eastAsia"/>
                <w:color w:val="000000"/>
                <w:lang w:bidi="ar"/>
              </w:rPr>
              <w:t>0.5</w:t>
            </w:r>
            <w:r>
              <w:rPr>
                <w:rFonts w:eastAsia="仿宋" w:cs="仿宋" w:hint="eastAsia"/>
                <w:color w:val="000000"/>
                <w:lang w:bidi="ar"/>
              </w:rPr>
              <w:t>分。</w:t>
            </w: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政府采购管理</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政府采购执行率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得分</w:t>
            </w:r>
            <w:r>
              <w:rPr>
                <w:rFonts w:eastAsia="仿宋" w:cs="仿宋" w:hint="eastAsia"/>
                <w:color w:val="000000"/>
                <w:lang w:bidi="ar"/>
              </w:rPr>
              <w:t>=</w:t>
            </w:r>
            <w:r>
              <w:rPr>
                <w:rFonts w:eastAsia="仿宋" w:cs="仿宋" w:hint="eastAsia"/>
                <w:color w:val="000000"/>
                <w:lang w:bidi="ar"/>
              </w:rPr>
              <w:t>政府采购执行率×分值</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政府采购节资率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2</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当</w:t>
            </w:r>
            <w:r>
              <w:rPr>
                <w:rFonts w:eastAsia="仿宋" w:cs="仿宋" w:hint="eastAsia"/>
                <w:color w:val="000000"/>
                <w:lang w:bidi="ar"/>
              </w:rPr>
              <w:t>0</w:t>
            </w:r>
            <w:r>
              <w:rPr>
                <w:rFonts w:eastAsia="仿宋" w:cs="仿宋" w:hint="eastAsia"/>
                <w:color w:val="000000"/>
                <w:lang w:bidi="ar"/>
              </w:rPr>
              <w:t>＜节资率≤</w:t>
            </w:r>
            <w:r>
              <w:rPr>
                <w:rFonts w:eastAsia="仿宋" w:cs="仿宋" w:hint="eastAsia"/>
                <w:color w:val="000000"/>
                <w:lang w:bidi="ar"/>
              </w:rPr>
              <w:t>5%</w:t>
            </w:r>
            <w:r>
              <w:rPr>
                <w:rFonts w:eastAsia="仿宋" w:cs="仿宋" w:hint="eastAsia"/>
                <w:color w:val="000000"/>
                <w:lang w:bidi="ar"/>
              </w:rPr>
              <w:t>时，得</w:t>
            </w:r>
            <w:r>
              <w:rPr>
                <w:rFonts w:eastAsia="仿宋" w:cs="仿宋" w:hint="eastAsia"/>
                <w:color w:val="000000"/>
                <w:lang w:bidi="ar"/>
              </w:rPr>
              <w:t>1</w:t>
            </w:r>
            <w:r>
              <w:rPr>
                <w:rFonts w:eastAsia="仿宋" w:cs="仿宋" w:hint="eastAsia"/>
                <w:color w:val="000000"/>
                <w:lang w:bidi="ar"/>
              </w:rPr>
              <w:t>分；当</w:t>
            </w:r>
            <w:r>
              <w:rPr>
                <w:rFonts w:eastAsia="仿宋" w:cs="仿宋" w:hint="eastAsia"/>
                <w:color w:val="000000"/>
                <w:lang w:bidi="ar"/>
              </w:rPr>
              <w:t>5%</w:t>
            </w:r>
            <w:r>
              <w:rPr>
                <w:rFonts w:eastAsia="仿宋" w:cs="仿宋" w:hint="eastAsia"/>
                <w:color w:val="000000"/>
                <w:lang w:bidi="ar"/>
              </w:rPr>
              <w:t>＜节资率≤</w:t>
            </w:r>
            <w:r>
              <w:rPr>
                <w:rFonts w:eastAsia="仿宋" w:cs="仿宋" w:hint="eastAsia"/>
                <w:color w:val="000000"/>
                <w:lang w:bidi="ar"/>
              </w:rPr>
              <w:t>10%</w:t>
            </w:r>
            <w:r>
              <w:rPr>
                <w:rFonts w:eastAsia="仿宋" w:cs="仿宋" w:hint="eastAsia"/>
                <w:color w:val="000000"/>
                <w:lang w:bidi="ar"/>
              </w:rPr>
              <w:t>时，得满分；当节资率</w:t>
            </w:r>
            <w:r>
              <w:rPr>
                <w:rFonts w:eastAsia="仿宋" w:cs="仿宋" w:hint="eastAsia"/>
                <w:color w:val="000000"/>
                <w:lang w:bidi="ar"/>
              </w:rPr>
              <w:t>=0</w:t>
            </w:r>
            <w:r>
              <w:rPr>
                <w:rFonts w:eastAsia="仿宋" w:cs="仿宋" w:hint="eastAsia"/>
                <w:color w:val="000000"/>
                <w:lang w:bidi="ar"/>
              </w:rPr>
              <w:t>或＞</w:t>
            </w:r>
            <w:r>
              <w:rPr>
                <w:rFonts w:eastAsia="仿宋" w:cs="仿宋" w:hint="eastAsia"/>
                <w:color w:val="000000"/>
                <w:lang w:bidi="ar"/>
              </w:rPr>
              <w:t>10%</w:t>
            </w:r>
            <w:r>
              <w:rPr>
                <w:rFonts w:eastAsia="仿宋" w:cs="仿宋" w:hint="eastAsia"/>
                <w:color w:val="000000"/>
                <w:lang w:bidi="ar"/>
              </w:rPr>
              <w:t>时，不得分。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w:t>
            </w:r>
          </w:p>
        </w:tc>
        <w:tc>
          <w:tcPr>
            <w:tcW w:w="1401"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2023</w:t>
            </w:r>
            <w:r>
              <w:rPr>
                <w:rFonts w:eastAsia="仿宋" w:cs="仿宋" w:hint="eastAsia"/>
                <w:color w:val="000000"/>
                <w:lang w:bidi="ar"/>
              </w:rPr>
              <w:t>年政府采购预算金额</w:t>
            </w:r>
            <w:r>
              <w:rPr>
                <w:rFonts w:eastAsia="仿宋" w:cs="仿宋" w:hint="eastAsia"/>
                <w:color w:val="000000"/>
                <w:lang w:bidi="ar"/>
              </w:rPr>
              <w:t>117.44</w:t>
            </w:r>
            <w:r>
              <w:rPr>
                <w:rFonts w:eastAsia="仿宋" w:cs="仿宋" w:hint="eastAsia"/>
                <w:color w:val="000000"/>
                <w:lang w:bidi="ar"/>
              </w:rPr>
              <w:t>万元，采购合同总金额</w:t>
            </w:r>
            <w:r>
              <w:rPr>
                <w:rFonts w:eastAsia="仿宋" w:cs="仿宋" w:hint="eastAsia"/>
                <w:color w:val="000000"/>
                <w:lang w:bidi="ar"/>
              </w:rPr>
              <w:t>117.108917</w:t>
            </w:r>
            <w:r>
              <w:rPr>
                <w:rFonts w:eastAsia="仿宋" w:cs="仿宋" w:hint="eastAsia"/>
                <w:color w:val="000000"/>
                <w:lang w:bidi="ar"/>
              </w:rPr>
              <w:t>万元，节资率</w:t>
            </w:r>
            <w:r>
              <w:rPr>
                <w:rFonts w:eastAsia="仿宋" w:cs="仿宋" w:hint="eastAsia"/>
                <w:color w:val="000000"/>
                <w:lang w:bidi="ar"/>
              </w:rPr>
              <w:t>=1-117.108917/117.44</w:t>
            </w:r>
            <w:r>
              <w:rPr>
                <w:rFonts w:eastAsia="仿宋" w:cs="仿宋" w:hint="eastAsia"/>
                <w:color w:val="000000"/>
                <w:lang w:bidi="ar"/>
              </w:rPr>
              <w:t>×</w:t>
            </w:r>
            <w:r>
              <w:rPr>
                <w:rFonts w:eastAsia="仿宋" w:cs="仿宋" w:hint="eastAsia"/>
                <w:color w:val="000000"/>
                <w:lang w:bidi="ar"/>
              </w:rPr>
              <w:t>100%=0.28%</w:t>
            </w:r>
            <w:r>
              <w:rPr>
                <w:rFonts w:eastAsia="仿宋" w:cs="仿宋" w:hint="eastAsia"/>
                <w:color w:val="000000"/>
                <w:lang w:bidi="ar"/>
              </w:rPr>
              <w:t>，扣</w:t>
            </w:r>
            <w:r>
              <w:rPr>
                <w:rFonts w:eastAsia="仿宋" w:cs="仿宋" w:hint="eastAsia"/>
                <w:color w:val="000000"/>
                <w:lang w:bidi="ar"/>
              </w:rPr>
              <w:t>1</w:t>
            </w:r>
            <w:r>
              <w:rPr>
                <w:rFonts w:eastAsia="仿宋" w:cs="仿宋" w:hint="eastAsia"/>
                <w:color w:val="000000"/>
                <w:lang w:bidi="ar"/>
              </w:rPr>
              <w:t>分。</w:t>
            </w:r>
          </w:p>
        </w:tc>
      </w:tr>
      <w:tr w:rsidR="008A06E2">
        <w:trPr>
          <w:trHeight w:val="340"/>
        </w:trPr>
        <w:tc>
          <w:tcPr>
            <w:tcW w:w="287"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产出指标（</w:t>
            </w:r>
            <w:r>
              <w:rPr>
                <w:rFonts w:eastAsia="仿宋" w:cs="仿宋" w:hint="eastAsia"/>
                <w:color w:val="000000"/>
                <w:lang w:bidi="ar"/>
              </w:rPr>
              <w:t>30</w:t>
            </w:r>
            <w:r>
              <w:rPr>
                <w:rFonts w:eastAsia="仿宋" w:cs="仿宋" w:hint="eastAsia"/>
                <w:color w:val="000000"/>
                <w:lang w:bidi="ar"/>
              </w:rPr>
              <w:t>分）</w:t>
            </w: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数量指标</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常规统计调查工作</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4</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常规统计调查工作专业领域≥</w:t>
            </w:r>
            <w:r>
              <w:rPr>
                <w:rFonts w:eastAsia="仿宋" w:cs="仿宋" w:hint="eastAsia"/>
                <w:color w:val="000000"/>
                <w:lang w:bidi="ar"/>
              </w:rPr>
              <w:t>12</w:t>
            </w:r>
            <w:r>
              <w:rPr>
                <w:rFonts w:eastAsia="仿宋" w:cs="仿宋" w:hint="eastAsia"/>
                <w:color w:val="000000"/>
                <w:lang w:bidi="ar"/>
              </w:rPr>
              <w:t>个</w:t>
            </w:r>
            <w:r>
              <w:rPr>
                <w:rFonts w:eastAsia="仿宋" w:cs="仿宋" w:hint="eastAsia"/>
                <w:color w:val="000000"/>
                <w:lang w:bidi="ar"/>
              </w:rPr>
              <w:br/>
            </w:r>
            <w:r>
              <w:rPr>
                <w:rFonts w:eastAsia="仿宋" w:cs="仿宋" w:hint="eastAsia"/>
                <w:color w:val="000000"/>
                <w:lang w:bidi="ar"/>
              </w:rPr>
              <w:t>评价得分</w:t>
            </w:r>
            <w:r>
              <w:rPr>
                <w:rFonts w:eastAsia="仿宋" w:cs="仿宋" w:hint="eastAsia"/>
                <w:color w:val="000000"/>
                <w:lang w:bidi="ar"/>
              </w:rPr>
              <w:t>=</w:t>
            </w:r>
            <w:r>
              <w:rPr>
                <w:rFonts w:eastAsia="仿宋" w:cs="仿宋" w:hint="eastAsia"/>
                <w:color w:val="000000"/>
                <w:lang w:bidi="ar"/>
              </w:rPr>
              <w:t>实际统计调查专业领域</w:t>
            </w:r>
            <w:r>
              <w:rPr>
                <w:rFonts w:eastAsia="仿宋" w:cs="仿宋" w:hint="eastAsia"/>
                <w:color w:val="000000"/>
                <w:lang w:bidi="ar"/>
              </w:rPr>
              <w:t>/</w:t>
            </w:r>
            <w:r>
              <w:rPr>
                <w:rFonts w:eastAsia="仿宋" w:cs="仿宋" w:hint="eastAsia"/>
                <w:color w:val="000000"/>
                <w:lang w:bidi="ar"/>
              </w:rPr>
              <w:t>计划统计调查专业领域</w:t>
            </w:r>
            <w:r>
              <w:rPr>
                <w:rFonts w:eastAsia="仿宋" w:cs="仿宋" w:hint="eastAsia"/>
                <w:color w:val="000000"/>
                <w:lang w:bidi="ar"/>
              </w:rPr>
              <w:t>*100%*4</w:t>
            </w:r>
            <w:r>
              <w:rPr>
                <w:rFonts w:eastAsia="仿宋" w:cs="仿宋" w:hint="eastAsia"/>
                <w:color w:val="000000"/>
                <w:lang w:bidi="ar"/>
              </w:rPr>
              <w:t>，该指标最高得分为</w:t>
            </w:r>
            <w:r>
              <w:rPr>
                <w:rFonts w:eastAsia="仿宋" w:cs="仿宋" w:hint="eastAsia"/>
                <w:color w:val="000000"/>
                <w:lang w:bidi="ar"/>
              </w:rPr>
              <w:t>4</w:t>
            </w:r>
            <w:r>
              <w:rPr>
                <w:rFonts w:eastAsia="仿宋" w:cs="仿宋" w:hint="eastAsia"/>
                <w:color w:val="000000"/>
                <w:lang w:bidi="ar"/>
              </w:rPr>
              <w:t>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4</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第八次投入产出调查工作</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3</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①投入产出重点调查单位≥</w:t>
            </w:r>
            <w:r>
              <w:rPr>
                <w:rFonts w:eastAsia="仿宋" w:cs="仿宋" w:hint="eastAsia"/>
                <w:color w:val="000000"/>
                <w:lang w:bidi="ar"/>
              </w:rPr>
              <w:t>641</w:t>
            </w:r>
            <w:r>
              <w:rPr>
                <w:rFonts w:eastAsia="仿宋" w:cs="仿宋" w:hint="eastAsia"/>
                <w:color w:val="000000"/>
                <w:lang w:bidi="ar"/>
              </w:rPr>
              <w:t>家</w:t>
            </w:r>
            <w:r>
              <w:rPr>
                <w:rFonts w:eastAsia="仿宋" w:cs="仿宋" w:hint="eastAsia"/>
                <w:color w:val="000000"/>
                <w:lang w:bidi="ar"/>
              </w:rPr>
              <w:br/>
            </w:r>
            <w:r>
              <w:rPr>
                <w:rFonts w:eastAsia="仿宋" w:cs="仿宋" w:hint="eastAsia"/>
                <w:color w:val="000000"/>
                <w:lang w:bidi="ar"/>
              </w:rPr>
              <w:t>②投入产出典型调查单位≥</w:t>
            </w:r>
            <w:r>
              <w:rPr>
                <w:rFonts w:eastAsia="仿宋" w:cs="仿宋" w:hint="eastAsia"/>
                <w:color w:val="000000"/>
                <w:lang w:bidi="ar"/>
              </w:rPr>
              <w:t>131</w:t>
            </w:r>
            <w:r>
              <w:rPr>
                <w:rFonts w:eastAsia="仿宋" w:cs="仿宋" w:hint="eastAsia"/>
                <w:color w:val="000000"/>
                <w:lang w:bidi="ar"/>
              </w:rPr>
              <w:t>家</w:t>
            </w:r>
            <w:r>
              <w:rPr>
                <w:rFonts w:eastAsia="仿宋" w:cs="仿宋" w:hint="eastAsia"/>
                <w:color w:val="000000"/>
                <w:lang w:bidi="ar"/>
              </w:rPr>
              <w:br/>
            </w:r>
            <w:r>
              <w:rPr>
                <w:rFonts w:eastAsia="仿宋" w:cs="仿宋" w:hint="eastAsia"/>
                <w:color w:val="000000"/>
                <w:lang w:bidi="ar"/>
              </w:rPr>
              <w:t>完成所有指标得满分，一项不符合扣</w:t>
            </w:r>
            <w:r>
              <w:rPr>
                <w:rFonts w:eastAsia="仿宋" w:cs="仿宋" w:hint="eastAsia"/>
                <w:color w:val="000000"/>
                <w:lang w:bidi="ar"/>
              </w:rPr>
              <w:t>1.5</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3</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第五次全国经济普查工作</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3</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①选聘普查指导员和普查员数量≥</w:t>
            </w:r>
            <w:r>
              <w:rPr>
                <w:rFonts w:eastAsia="仿宋" w:cs="仿宋" w:hint="eastAsia"/>
                <w:color w:val="000000"/>
                <w:lang w:bidi="ar"/>
              </w:rPr>
              <w:t>12000</w:t>
            </w:r>
            <w:r>
              <w:rPr>
                <w:rFonts w:eastAsia="仿宋" w:cs="仿宋" w:hint="eastAsia"/>
                <w:color w:val="000000"/>
                <w:lang w:bidi="ar"/>
              </w:rPr>
              <w:t>人</w:t>
            </w:r>
            <w:r>
              <w:rPr>
                <w:rFonts w:eastAsia="仿宋" w:cs="仿宋" w:hint="eastAsia"/>
                <w:color w:val="000000"/>
                <w:lang w:bidi="ar"/>
              </w:rPr>
              <w:br/>
            </w:r>
            <w:r>
              <w:rPr>
                <w:rFonts w:eastAsia="仿宋" w:cs="仿宋" w:hint="eastAsia"/>
                <w:color w:val="000000"/>
                <w:lang w:bidi="ar"/>
              </w:rPr>
              <w:t>②业务培训人数≥</w:t>
            </w:r>
            <w:r>
              <w:rPr>
                <w:rFonts w:eastAsia="仿宋" w:cs="仿宋" w:hint="eastAsia"/>
                <w:color w:val="000000"/>
                <w:lang w:bidi="ar"/>
              </w:rPr>
              <w:t>650</w:t>
            </w:r>
            <w:r>
              <w:rPr>
                <w:rFonts w:eastAsia="仿宋" w:cs="仿宋" w:hint="eastAsia"/>
                <w:color w:val="000000"/>
                <w:lang w:bidi="ar"/>
              </w:rPr>
              <w:t>人</w:t>
            </w:r>
            <w:r>
              <w:rPr>
                <w:rFonts w:eastAsia="仿宋" w:cs="仿宋" w:hint="eastAsia"/>
                <w:color w:val="000000"/>
                <w:lang w:bidi="ar"/>
              </w:rPr>
              <w:br/>
            </w:r>
            <w:r>
              <w:rPr>
                <w:rFonts w:eastAsia="仿宋" w:cs="仿宋" w:hint="eastAsia"/>
                <w:color w:val="000000"/>
                <w:lang w:bidi="ar"/>
              </w:rPr>
              <w:t>③调查登记法人及产业活动单位数量≥</w:t>
            </w:r>
            <w:r>
              <w:rPr>
                <w:rFonts w:eastAsia="仿宋" w:cs="仿宋" w:hint="eastAsia"/>
                <w:color w:val="000000"/>
                <w:lang w:bidi="ar"/>
              </w:rPr>
              <w:t>150000</w:t>
            </w:r>
            <w:r>
              <w:rPr>
                <w:rFonts w:eastAsia="仿宋" w:cs="仿宋" w:hint="eastAsia"/>
                <w:color w:val="000000"/>
                <w:lang w:bidi="ar"/>
              </w:rPr>
              <w:t>个</w:t>
            </w:r>
            <w:r>
              <w:rPr>
                <w:rFonts w:eastAsia="仿宋" w:cs="仿宋" w:hint="eastAsia"/>
                <w:color w:val="000000"/>
                <w:lang w:bidi="ar"/>
              </w:rPr>
              <w:br/>
            </w:r>
            <w:r>
              <w:rPr>
                <w:rFonts w:eastAsia="仿宋" w:cs="仿宋" w:hint="eastAsia"/>
                <w:color w:val="000000"/>
                <w:lang w:bidi="ar"/>
              </w:rPr>
              <w:t>完成所有指标得满分。一项不符合扣</w:t>
            </w:r>
            <w:r>
              <w:rPr>
                <w:rFonts w:eastAsia="仿宋" w:cs="仿宋" w:hint="eastAsia"/>
                <w:color w:val="000000"/>
                <w:lang w:bidi="ar"/>
              </w:rPr>
              <w:t>1</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3</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质量指标</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质量达标率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质量达标率</w:t>
            </w:r>
            <w:r>
              <w:rPr>
                <w:rFonts w:eastAsia="仿宋" w:cs="仿宋" w:hint="eastAsia"/>
                <w:color w:val="000000"/>
                <w:lang w:bidi="ar"/>
              </w:rPr>
              <w:t>=100%</w:t>
            </w:r>
            <w:r>
              <w:rPr>
                <w:rFonts w:eastAsia="仿宋" w:cs="仿宋" w:hint="eastAsia"/>
                <w:color w:val="000000"/>
                <w:lang w:bidi="ar"/>
              </w:rPr>
              <w:t>得</w:t>
            </w:r>
            <w:r>
              <w:rPr>
                <w:rFonts w:eastAsia="仿宋" w:cs="仿宋" w:hint="eastAsia"/>
                <w:color w:val="000000"/>
                <w:lang w:bidi="ar"/>
              </w:rPr>
              <w:t>5</w:t>
            </w:r>
            <w:r>
              <w:rPr>
                <w:rFonts w:eastAsia="仿宋" w:cs="仿宋" w:hint="eastAsia"/>
                <w:color w:val="000000"/>
                <w:lang w:bidi="ar"/>
              </w:rPr>
              <w:t>分，每有一项未验收合格扣</w:t>
            </w:r>
            <w:r>
              <w:rPr>
                <w:rFonts w:eastAsia="仿宋" w:cs="仿宋" w:hint="eastAsia"/>
                <w:color w:val="000000"/>
                <w:lang w:bidi="ar"/>
              </w:rPr>
              <w:t>0.5</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重点工作办结率</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重点工作办结率</w:t>
            </w:r>
            <w:r>
              <w:rPr>
                <w:rFonts w:eastAsia="仿宋" w:cs="仿宋" w:hint="eastAsia"/>
                <w:color w:val="000000"/>
                <w:lang w:bidi="ar"/>
              </w:rPr>
              <w:t>=</w:t>
            </w:r>
            <w:r>
              <w:rPr>
                <w:rFonts w:eastAsia="仿宋" w:cs="仿宋" w:hint="eastAsia"/>
                <w:color w:val="000000"/>
                <w:lang w:bidi="ar"/>
              </w:rPr>
              <w:t>（重点工作实际完成数</w:t>
            </w:r>
            <w:r>
              <w:rPr>
                <w:rFonts w:eastAsia="仿宋" w:cs="仿宋" w:hint="eastAsia"/>
                <w:color w:val="000000"/>
                <w:lang w:bidi="ar"/>
              </w:rPr>
              <w:t>/</w:t>
            </w:r>
            <w:r>
              <w:rPr>
                <w:rFonts w:eastAsia="仿宋" w:cs="仿宋" w:hint="eastAsia"/>
                <w:color w:val="000000"/>
                <w:lang w:bidi="ar"/>
              </w:rPr>
              <w:t>计划完成数）×</w:t>
            </w:r>
            <w:r>
              <w:rPr>
                <w:rFonts w:eastAsia="仿宋" w:cs="仿宋" w:hint="eastAsia"/>
                <w:color w:val="000000"/>
                <w:lang w:bidi="ar"/>
              </w:rPr>
              <w:t>100%</w:t>
            </w:r>
            <w:r>
              <w:rPr>
                <w:rFonts w:eastAsia="仿宋" w:cs="仿宋" w:hint="eastAsia"/>
                <w:color w:val="000000"/>
                <w:lang w:bidi="ar"/>
              </w:rPr>
              <w:t>，≥</w:t>
            </w:r>
            <w:r>
              <w:rPr>
                <w:rFonts w:eastAsia="仿宋" w:cs="仿宋" w:hint="eastAsia"/>
                <w:color w:val="000000"/>
                <w:lang w:bidi="ar"/>
              </w:rPr>
              <w:t>95%</w:t>
            </w:r>
            <w:r>
              <w:rPr>
                <w:rFonts w:eastAsia="仿宋" w:cs="仿宋" w:hint="eastAsia"/>
                <w:color w:val="000000"/>
                <w:lang w:bidi="ar"/>
              </w:rPr>
              <w:t>的计</w:t>
            </w:r>
            <w:r>
              <w:rPr>
                <w:rFonts w:eastAsia="仿宋" w:cs="仿宋" w:hint="eastAsia"/>
                <w:color w:val="000000"/>
                <w:lang w:bidi="ar"/>
              </w:rPr>
              <w:t>5</w:t>
            </w:r>
            <w:r>
              <w:rPr>
                <w:rFonts w:eastAsia="仿宋" w:cs="仿宋" w:hint="eastAsia"/>
                <w:color w:val="000000"/>
                <w:lang w:bidi="ar"/>
              </w:rPr>
              <w:t>分，＜</w:t>
            </w:r>
            <w:r>
              <w:rPr>
                <w:rFonts w:eastAsia="仿宋" w:cs="仿宋" w:hint="eastAsia"/>
                <w:color w:val="000000"/>
                <w:lang w:bidi="ar"/>
              </w:rPr>
              <w:t>95%</w:t>
            </w:r>
            <w:r>
              <w:rPr>
                <w:rFonts w:eastAsia="仿宋" w:cs="仿宋" w:hint="eastAsia"/>
                <w:color w:val="000000"/>
                <w:lang w:bidi="ar"/>
              </w:rPr>
              <w:t>的按比例扣分。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时效指标</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部门重点工作完成及时性</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10</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完成及时率</w:t>
            </w:r>
            <w:r>
              <w:rPr>
                <w:rFonts w:eastAsia="仿宋" w:cs="仿宋" w:hint="eastAsia"/>
                <w:color w:val="000000"/>
                <w:lang w:bidi="ar"/>
              </w:rPr>
              <w:t>=100%</w:t>
            </w:r>
            <w:r>
              <w:rPr>
                <w:rFonts w:eastAsia="仿宋" w:cs="仿宋" w:hint="eastAsia"/>
                <w:color w:val="000000"/>
                <w:lang w:bidi="ar"/>
              </w:rPr>
              <w:t>得</w:t>
            </w:r>
            <w:r>
              <w:rPr>
                <w:rFonts w:eastAsia="仿宋" w:cs="仿宋" w:hint="eastAsia"/>
                <w:color w:val="000000"/>
                <w:lang w:bidi="ar"/>
              </w:rPr>
              <w:t>10</w:t>
            </w:r>
            <w:r>
              <w:rPr>
                <w:rFonts w:eastAsia="仿宋" w:cs="仿宋" w:hint="eastAsia"/>
                <w:color w:val="000000"/>
                <w:lang w:bidi="ar"/>
              </w:rPr>
              <w:t>分，每有一项未及时完成扣</w:t>
            </w:r>
            <w:r>
              <w:rPr>
                <w:rFonts w:eastAsia="仿宋" w:cs="仿宋" w:hint="eastAsia"/>
                <w:color w:val="000000"/>
                <w:lang w:bidi="ar"/>
              </w:rPr>
              <w:t>0.5</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10</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效果指标（</w:t>
            </w:r>
            <w:r>
              <w:rPr>
                <w:rFonts w:eastAsia="仿宋" w:cs="仿宋" w:hint="eastAsia"/>
                <w:color w:val="000000"/>
                <w:lang w:bidi="ar"/>
              </w:rPr>
              <w:t>20</w:t>
            </w:r>
            <w:r>
              <w:rPr>
                <w:rFonts w:eastAsia="仿宋" w:cs="仿宋" w:hint="eastAsia"/>
                <w:color w:val="000000"/>
                <w:lang w:bidi="ar"/>
              </w:rPr>
              <w:t>分）</w:t>
            </w:r>
          </w:p>
        </w:tc>
        <w:tc>
          <w:tcPr>
            <w:tcW w:w="403" w:type="pct"/>
            <w:vMerge w:val="restart"/>
            <w:vAlign w:val="center"/>
          </w:tcPr>
          <w:p w:rsidR="008A06E2" w:rsidRDefault="0036183A">
            <w:pPr>
              <w:jc w:val="center"/>
              <w:textAlignment w:val="center"/>
              <w:rPr>
                <w:rFonts w:eastAsia="仿宋" w:cs="仿宋"/>
                <w:color w:val="000000"/>
              </w:rPr>
            </w:pPr>
            <w:r>
              <w:rPr>
                <w:rFonts w:eastAsia="仿宋" w:cs="仿宋" w:hint="eastAsia"/>
                <w:color w:val="000000"/>
                <w:lang w:bidi="ar"/>
              </w:rPr>
              <w:t>社会效益</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为政策模拟和进行定量分析提供依据</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部门履职社会效益显著得满分，否则酌情扣分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为党委政府科学决策提供科学依据</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部门履职社会效益显著得满分，否则酌情扣分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Merge/>
            <w:vAlign w:val="center"/>
          </w:tcPr>
          <w:p w:rsidR="008A06E2" w:rsidRDefault="008A06E2">
            <w:pPr>
              <w:jc w:val="center"/>
              <w:rPr>
                <w:rFonts w:eastAsia="仿宋" w:cs="仿宋"/>
                <w:color w:val="000000"/>
              </w:rPr>
            </w:pP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提升统计执法能力</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部门履职社会效益显著得满分，否则酌情扣分</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401" w:type="pct"/>
            <w:vAlign w:val="center"/>
          </w:tcPr>
          <w:p w:rsidR="008A06E2" w:rsidRDefault="008A06E2">
            <w:pPr>
              <w:jc w:val="left"/>
              <w:textAlignment w:val="center"/>
              <w:rPr>
                <w:rFonts w:eastAsia="仿宋" w:cs="仿宋"/>
                <w:color w:val="000000"/>
              </w:rPr>
            </w:pPr>
          </w:p>
        </w:tc>
      </w:tr>
      <w:tr w:rsidR="008A06E2">
        <w:trPr>
          <w:trHeight w:val="340"/>
        </w:trPr>
        <w:tc>
          <w:tcPr>
            <w:tcW w:w="287" w:type="pct"/>
            <w:vMerge/>
            <w:vAlign w:val="center"/>
          </w:tcPr>
          <w:p w:rsidR="008A06E2" w:rsidRDefault="008A06E2">
            <w:pPr>
              <w:jc w:val="center"/>
              <w:rPr>
                <w:rFonts w:eastAsia="仿宋" w:cs="仿宋"/>
                <w:color w:val="000000"/>
              </w:rPr>
            </w:pPr>
          </w:p>
        </w:tc>
        <w:tc>
          <w:tcPr>
            <w:tcW w:w="403"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服务对象满意度</w:t>
            </w:r>
          </w:p>
        </w:tc>
        <w:tc>
          <w:tcPr>
            <w:tcW w:w="638"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服务对象满意度</w:t>
            </w:r>
          </w:p>
        </w:tc>
        <w:tc>
          <w:tcPr>
            <w:tcW w:w="350"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612" w:type="pct"/>
            <w:vAlign w:val="center"/>
          </w:tcPr>
          <w:p w:rsidR="008A06E2" w:rsidRDefault="0036183A">
            <w:pPr>
              <w:jc w:val="left"/>
              <w:textAlignment w:val="center"/>
              <w:rPr>
                <w:rFonts w:eastAsia="仿宋" w:cs="仿宋"/>
                <w:color w:val="000000"/>
              </w:rPr>
            </w:pPr>
            <w:r>
              <w:rPr>
                <w:rFonts w:eastAsia="仿宋" w:cs="仿宋" w:hint="eastAsia"/>
                <w:color w:val="000000"/>
                <w:lang w:bidi="ar"/>
              </w:rPr>
              <w:t>部门未收到投诉信息及出现通报事项得满分，出现一例扣减</w:t>
            </w:r>
            <w:r>
              <w:rPr>
                <w:rFonts w:eastAsia="仿宋" w:cs="仿宋" w:hint="eastAsia"/>
                <w:color w:val="000000"/>
                <w:lang w:bidi="ar"/>
              </w:rPr>
              <w:t>1</w:t>
            </w:r>
            <w:r>
              <w:rPr>
                <w:rFonts w:eastAsia="仿宋" w:cs="仿宋" w:hint="eastAsia"/>
                <w:color w:val="000000"/>
                <w:lang w:bidi="ar"/>
              </w:rPr>
              <w:t>分，扣完为止。</w:t>
            </w: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5</w:t>
            </w:r>
          </w:p>
        </w:tc>
        <w:tc>
          <w:tcPr>
            <w:tcW w:w="1401" w:type="pct"/>
            <w:vAlign w:val="center"/>
          </w:tcPr>
          <w:p w:rsidR="008A06E2" w:rsidRDefault="008A06E2">
            <w:pPr>
              <w:jc w:val="left"/>
              <w:rPr>
                <w:rFonts w:eastAsia="仿宋" w:cs="仿宋"/>
                <w:color w:val="000000"/>
              </w:rPr>
            </w:pPr>
          </w:p>
        </w:tc>
      </w:tr>
      <w:tr w:rsidR="008A06E2">
        <w:trPr>
          <w:trHeight w:val="340"/>
        </w:trPr>
        <w:tc>
          <w:tcPr>
            <w:tcW w:w="690" w:type="pct"/>
            <w:gridSpan w:val="2"/>
            <w:noWrap/>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合计</w:t>
            </w:r>
          </w:p>
        </w:tc>
        <w:tc>
          <w:tcPr>
            <w:tcW w:w="638" w:type="pct"/>
            <w:noWrap/>
            <w:vAlign w:val="center"/>
          </w:tcPr>
          <w:p w:rsidR="008A06E2" w:rsidRDefault="008A06E2">
            <w:pPr>
              <w:jc w:val="center"/>
              <w:rPr>
                <w:rFonts w:eastAsia="仿宋" w:cs="仿宋"/>
                <w:b/>
                <w:bCs/>
                <w:color w:val="000000"/>
              </w:rPr>
            </w:pPr>
          </w:p>
        </w:tc>
        <w:tc>
          <w:tcPr>
            <w:tcW w:w="350" w:type="pct"/>
            <w:noWrap/>
            <w:vAlign w:val="center"/>
          </w:tcPr>
          <w:p w:rsidR="008A06E2" w:rsidRDefault="0036183A">
            <w:pPr>
              <w:jc w:val="center"/>
              <w:textAlignment w:val="center"/>
              <w:rPr>
                <w:rFonts w:eastAsia="仿宋" w:cs="仿宋"/>
                <w:b/>
                <w:bCs/>
                <w:color w:val="000000"/>
              </w:rPr>
            </w:pPr>
            <w:r>
              <w:rPr>
                <w:rFonts w:eastAsia="仿宋" w:cs="仿宋" w:hint="eastAsia"/>
                <w:b/>
                <w:bCs/>
                <w:color w:val="000000"/>
                <w:lang w:bidi="ar"/>
              </w:rPr>
              <w:t>100</w:t>
            </w:r>
          </w:p>
        </w:tc>
        <w:tc>
          <w:tcPr>
            <w:tcW w:w="1612" w:type="pct"/>
            <w:noWrap/>
            <w:vAlign w:val="center"/>
          </w:tcPr>
          <w:p w:rsidR="008A06E2" w:rsidRDefault="008A06E2">
            <w:pPr>
              <w:rPr>
                <w:rFonts w:eastAsia="仿宋" w:cs="仿宋"/>
                <w:b/>
                <w:bCs/>
                <w:color w:val="000000"/>
              </w:rPr>
            </w:pPr>
          </w:p>
        </w:tc>
        <w:tc>
          <w:tcPr>
            <w:tcW w:w="305" w:type="pct"/>
            <w:vAlign w:val="center"/>
          </w:tcPr>
          <w:p w:rsidR="008A06E2" w:rsidRDefault="0036183A">
            <w:pPr>
              <w:jc w:val="center"/>
              <w:textAlignment w:val="center"/>
              <w:rPr>
                <w:rFonts w:eastAsia="仿宋" w:cs="仿宋"/>
                <w:color w:val="000000"/>
              </w:rPr>
            </w:pPr>
            <w:r>
              <w:rPr>
                <w:rFonts w:eastAsia="仿宋" w:cs="仿宋" w:hint="eastAsia"/>
                <w:color w:val="000000"/>
                <w:lang w:bidi="ar"/>
              </w:rPr>
              <w:t>90.54</w:t>
            </w:r>
          </w:p>
        </w:tc>
        <w:tc>
          <w:tcPr>
            <w:tcW w:w="1401" w:type="pct"/>
            <w:vAlign w:val="center"/>
          </w:tcPr>
          <w:p w:rsidR="008A06E2" w:rsidRDefault="008A06E2">
            <w:pPr>
              <w:jc w:val="left"/>
              <w:rPr>
                <w:rFonts w:eastAsia="仿宋" w:cs="仿宋"/>
                <w:color w:val="000000"/>
              </w:rPr>
            </w:pPr>
          </w:p>
        </w:tc>
      </w:tr>
    </w:tbl>
    <w:p w:rsidR="008A06E2" w:rsidRDefault="008A06E2">
      <w:pPr>
        <w:autoSpaceDE/>
        <w:autoSpaceDN/>
        <w:spacing w:line="360" w:lineRule="auto"/>
        <w:rPr>
          <w:rFonts w:eastAsia="仿宋" w:cs="仿宋"/>
          <w:b/>
          <w:bCs/>
          <w:kern w:val="44"/>
          <w:sz w:val="28"/>
          <w:szCs w:val="28"/>
        </w:rPr>
        <w:sectPr w:rsidR="008A06E2">
          <w:footerReference w:type="default" r:id="rId24"/>
          <w:pgSz w:w="16840" w:h="11907" w:orient="landscape"/>
          <w:pgMar w:top="1746" w:right="1497" w:bottom="1746" w:left="1440" w:header="850" w:footer="397" w:gutter="0"/>
          <w:cols w:space="720"/>
          <w:docGrid w:linePitch="286"/>
        </w:sectPr>
      </w:pPr>
    </w:p>
    <w:p w:rsidR="008A06E2" w:rsidRDefault="0036183A">
      <w:pPr>
        <w:autoSpaceDE/>
        <w:autoSpaceDN/>
        <w:spacing w:line="360" w:lineRule="auto"/>
        <w:rPr>
          <w:rFonts w:eastAsia="仿宋" w:cs="仿宋"/>
          <w:b/>
          <w:sz w:val="28"/>
          <w:szCs w:val="28"/>
          <w:lang w:val="zh-CN"/>
        </w:rPr>
      </w:pPr>
      <w:r>
        <w:rPr>
          <w:rFonts w:eastAsia="仿宋" w:cs="仿宋" w:hint="eastAsia"/>
          <w:noProof/>
        </w:rPr>
        <w:drawing>
          <wp:anchor distT="0" distB="0" distL="114300" distR="114300" simplePos="0" relativeHeight="251665408" behindDoc="0" locked="0" layoutInCell="1" allowOverlap="1">
            <wp:simplePos x="0" y="0"/>
            <wp:positionH relativeFrom="column">
              <wp:posOffset>975360</wp:posOffset>
            </wp:positionH>
            <wp:positionV relativeFrom="paragraph">
              <wp:posOffset>720090</wp:posOffset>
            </wp:positionV>
            <wp:extent cx="6791960" cy="4801235"/>
            <wp:effectExtent l="0" t="0" r="5080" b="14605"/>
            <wp:wrapTopAndBottom/>
            <wp:docPr id="2" name="图片 2" descr="营业执照（副本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营业执照（副本2-1）(1)"/>
                    <pic:cNvPicPr>
                      <a:picLocks noChangeAspect="1"/>
                    </pic:cNvPicPr>
                  </pic:nvPicPr>
                  <pic:blipFill>
                    <a:blip r:embed="rId25"/>
                    <a:stretch>
                      <a:fillRect/>
                    </a:stretch>
                  </pic:blipFill>
                  <pic:spPr>
                    <a:xfrm>
                      <a:off x="0" y="0"/>
                      <a:ext cx="6791960" cy="4801235"/>
                    </a:xfrm>
                    <a:prstGeom prst="rect">
                      <a:avLst/>
                    </a:prstGeom>
                  </pic:spPr>
                </pic:pic>
              </a:graphicData>
            </a:graphic>
          </wp:anchor>
        </w:drawing>
      </w:r>
      <w:r>
        <w:rPr>
          <w:rFonts w:eastAsia="仿宋" w:cs="仿宋" w:hint="eastAsia"/>
          <w:b/>
          <w:sz w:val="28"/>
          <w:szCs w:val="28"/>
        </w:rPr>
        <w:t>附件</w:t>
      </w:r>
      <w:r>
        <w:rPr>
          <w:rFonts w:eastAsia="仿宋" w:cs="仿宋" w:hint="eastAsia"/>
          <w:b/>
          <w:sz w:val="28"/>
          <w:szCs w:val="28"/>
        </w:rPr>
        <w:t>2</w:t>
      </w:r>
      <w:r>
        <w:rPr>
          <w:rFonts w:eastAsia="仿宋" w:cs="仿宋" w:hint="eastAsia"/>
          <w:b/>
          <w:sz w:val="28"/>
          <w:szCs w:val="28"/>
        </w:rPr>
        <w:t>：</w:t>
      </w:r>
      <w:r>
        <w:rPr>
          <w:rFonts w:eastAsia="仿宋" w:cs="仿宋" w:hint="eastAsia"/>
          <w:b/>
          <w:sz w:val="28"/>
          <w:szCs w:val="28"/>
          <w:lang w:val="zh-CN"/>
        </w:rPr>
        <w:t>评价机构营业执照</w:t>
      </w:r>
    </w:p>
    <w:p w:rsidR="008A06E2" w:rsidRDefault="008A06E2">
      <w:pPr>
        <w:autoSpaceDE/>
        <w:autoSpaceDN/>
        <w:spacing w:line="360" w:lineRule="auto"/>
        <w:rPr>
          <w:rFonts w:eastAsia="仿宋" w:cs="仿宋"/>
          <w:b/>
          <w:sz w:val="28"/>
          <w:szCs w:val="28"/>
        </w:rPr>
      </w:pPr>
    </w:p>
    <w:sectPr w:rsidR="008A06E2">
      <w:footerReference w:type="default" r:id="rId26"/>
      <w:pgSz w:w="16840" w:h="11907" w:orient="landscape"/>
      <w:pgMar w:top="1746" w:right="1497" w:bottom="1746" w:left="1440" w:header="850" w:footer="397"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6D6" w:rsidRDefault="00BB66D6">
      <w:r>
        <w:separator/>
      </w:r>
    </w:p>
  </w:endnote>
  <w:endnote w:type="continuationSeparator" w:id="0">
    <w:p w:rsidR="00BB66D6" w:rsidRDefault="00BB6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8190FD9D-F7AA-44CA-905B-0EC1AD634120}"/>
    <w:embedBold r:id="rId2" w:subsetted="1" w:fontKey="{DD247277-BD9F-4AD1-94F4-7D1435744444}"/>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E2" w:rsidRDefault="0036183A">
    <w:r>
      <w:rPr>
        <w:noProof/>
      </w:rPr>
      <mc:AlternateContent>
        <mc:Choice Requires="wps">
          <w:drawing>
            <wp:anchor distT="0" distB="0" distL="114300" distR="114300" simplePos="0" relativeHeight="251659264" behindDoc="0" locked="0" layoutInCell="1" allowOverlap="1">
              <wp:simplePos x="0" y="0"/>
              <wp:positionH relativeFrom="margin">
                <wp:posOffset>2775585</wp:posOffset>
              </wp:positionH>
              <wp:positionV relativeFrom="paragraph">
                <wp:posOffset>-1270</wp:posOffset>
              </wp:positionV>
              <wp:extent cx="299720" cy="1828800"/>
              <wp:effectExtent l="0" t="0" r="0" b="0"/>
              <wp:wrapNone/>
              <wp:docPr id="9"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8A06E2" w:rsidRDefault="0036183A">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1" o:spid="_x0000_s1026" type="#_x0000_t202" style="position:absolute;left:0;text-align:left;margin-left:218.55pt;margin-top:-.1pt;width:23.6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" filled="f" stroked="f">
              <v:textbox style="mso-fit-shape-to-text:t" inset="0,0,0,0">
                <w:txbxContent>
                  <w:p w:rsidR="008A06E2" w:rsidRDefault="0036183A">
                    <w:pPr>
                      <w:snapToGrid w:val="0"/>
                      <w:rPr>
                        <w:sz w:val="18"/>
                        <w:szCs w:val="18"/>
                      </w:rPr>
                    </w:pPr>
                    <w:r>
                      <w:rPr>
                        <w:sz w:val="18"/>
                        <w:szCs w:val="18"/>
                      </w:rPr>
                      <w:fldChar w:fldCharType="begin"/>
                    </w:r>
                    <w:r>
                      <w:rPr>
                        <w:sz w:val="18"/>
                        <w:szCs w:val="18"/>
                      </w:rPr>
                      <w:instrText xml:space="preserve"> PAGE  \* MERGEFORMAT </w:instrText>
                    </w:r>
                    <w:r>
                      <w:rPr>
                        <w:sz w:val="18"/>
                        <w:szCs w:val="18"/>
                      </w:rPr>
                      <w:fldChar w:fldCharType="separate"/>
                    </w:r>
                    <w:r>
                      <w:t>3</w:t>
                    </w:r>
                    <w:r>
                      <w:rPr>
                        <w:sz w:val="18"/>
                        <w:szCs w:val="1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E2" w:rsidRDefault="008A06E2">
    <w:pPr>
      <w:pStyle w:val="ae"/>
      <w:jc w:val="center"/>
    </w:pPr>
  </w:p>
  <w:p w:rsidR="008A06E2" w:rsidRDefault="008A06E2">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E2" w:rsidRDefault="008A06E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E2" w:rsidRDefault="008A06E2">
    <w:pPr>
      <w:pStyle w:val="ae"/>
      <w:jc w:val="center"/>
    </w:pPr>
  </w:p>
  <w:p w:rsidR="008A06E2" w:rsidRDefault="008A06E2">
    <w:pPr>
      <w:pStyle w:val="ae"/>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E2" w:rsidRDefault="0036183A">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-496570</wp:posOffset>
              </wp:positionV>
              <wp:extent cx="299720" cy="1828800"/>
              <wp:effectExtent l="0" t="0" r="0" b="0"/>
              <wp:wrapNone/>
              <wp:docPr id="10"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8A06E2" w:rsidRDefault="0036183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64A3B" w:rsidRPr="00664A3B">
                            <w:rPr>
                              <w:noProof/>
                            </w:rPr>
                            <w:t>6</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39.1pt;width:23.6pt;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" filled="f" stroked="f">
              <v:textbox style="mso-fit-shape-to-text:t" inset="0,0,0,0">
                <w:txbxContent>
                  <w:p w:rsidR="008A06E2" w:rsidRDefault="0036183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64A3B" w:rsidRPr="00664A3B">
                      <w:rPr>
                        <w:noProof/>
                      </w:rPr>
                      <w:t>6</w:t>
                    </w:r>
                    <w:r>
                      <w:rPr>
                        <w:sz w:val="18"/>
                        <w:szCs w:val="1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E2" w:rsidRDefault="0036183A">
    <w:r>
      <w:rPr>
        <w:noProof/>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-496570</wp:posOffset>
              </wp:positionV>
              <wp:extent cx="299720" cy="1828800"/>
              <wp:effectExtent l="0" t="0" r="0" b="0"/>
              <wp:wrapNone/>
              <wp:docPr id="6"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8A06E2" w:rsidRDefault="0036183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64A3B" w:rsidRPr="00664A3B">
                            <w:rPr>
                              <w:noProof/>
                            </w:rPr>
                            <w:t>42</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0;margin-top:-39.1pt;width:23.6pt;height:2in;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" filled="f" stroked="f">
              <v:textbox style="mso-fit-shape-to-text:t" inset="0,0,0,0">
                <w:txbxContent>
                  <w:p w:rsidR="008A06E2" w:rsidRDefault="0036183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64A3B" w:rsidRPr="00664A3B">
                      <w:rPr>
                        <w:noProof/>
                      </w:rPr>
                      <w:t>42</w:t>
                    </w:r>
                    <w:r>
                      <w:rPr>
                        <w:sz w:val="18"/>
                        <w:szCs w:val="1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E2" w:rsidRDefault="0036183A">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-496570</wp:posOffset>
              </wp:positionV>
              <wp:extent cx="299720" cy="1828800"/>
              <wp:effectExtent l="0" t="0" r="0" b="0"/>
              <wp:wrapNone/>
              <wp:docPr id="5" name="文本框1"/>
              <wp:cNvGraphicFramePr/>
              <a:graphic xmlns:a="http://schemas.openxmlformats.org/drawingml/2006/main">
                <a:graphicData uri="http://schemas.microsoft.com/office/word/2010/wordprocessingShape">
                  <wps:wsp>
                    <wps:cNvSpPr txBox="1"/>
                    <wps:spPr>
                      <a:xfrm>
                        <a:off x="0" y="0"/>
                        <a:ext cx="300037" cy="1828800"/>
                      </a:xfrm>
                      <a:prstGeom prst="rect">
                        <a:avLst/>
                      </a:prstGeom>
                      <a:noFill/>
                      <a:ln>
                        <a:noFill/>
                      </a:ln>
                      <a:effectLst/>
                    </wps:spPr>
                    <wps:txbx>
                      <w:txbxContent>
                        <w:p w:rsidR="008A06E2" w:rsidRDefault="0036183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64A3B" w:rsidRPr="00664A3B">
                            <w:rPr>
                              <w:noProof/>
                            </w:rPr>
                            <w:t>43</w:t>
                          </w:r>
                          <w:r>
                            <w:rPr>
                              <w:sz w:val="18"/>
                              <w:szCs w:val="18"/>
                            </w:rPr>
                            <w:fldChar w:fldCharType="end"/>
                          </w:r>
                        </w:p>
                      </w:txbxContent>
                    </wps:txbx>
                    <wps:bodyPr wrap="squar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0;margin-top:-39.1pt;width:23.6pt;height:2in;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" filled="f" stroked="f">
              <v:textbox style="mso-fit-shape-to-text:t" inset="0,0,0,0">
                <w:txbxContent>
                  <w:p w:rsidR="008A06E2" w:rsidRDefault="0036183A">
                    <w:pPr>
                      <w:snapToGrid w:val="0"/>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664A3B" w:rsidRPr="00664A3B">
                      <w:rPr>
                        <w:noProof/>
                      </w:rPr>
                      <w:t>43</w:t>
                    </w:r>
                    <w:r>
                      <w:rPr>
                        <w:sz w:val="18"/>
                        <w:szCs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6D6" w:rsidRDefault="00BB66D6">
      <w:r>
        <w:separator/>
      </w:r>
    </w:p>
  </w:footnote>
  <w:footnote w:type="continuationSeparator" w:id="0">
    <w:p w:rsidR="00BB66D6" w:rsidRDefault="00BB66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6E2" w:rsidRDefault="0036183A">
    <w:pPr>
      <w:pStyle w:val="af0"/>
      <w:pBdr>
        <w:bottom w:val="single" w:sz="4" w:space="0" w:color="auto"/>
      </w:pBdr>
      <w:jc w:val="right"/>
      <w:rPr>
        <w:rFonts w:ascii="宋体" w:hAnsi="宋体" w:cs="宋体"/>
        <w:sz w:val="22"/>
        <w:szCs w:val="22"/>
      </w:rPr>
    </w:pPr>
    <w:r>
      <w:rPr>
        <w:rFonts w:ascii="宋体" w:hAnsi="宋体" w:cs="宋体" w:hint="eastAsia"/>
        <w:sz w:val="22"/>
        <w:szCs w:val="22"/>
      </w:rPr>
      <w:t xml:space="preserve">唐山市统计局 </w:t>
    </w:r>
    <w:r>
      <w:rPr>
        <w:rFonts w:ascii="宋体" w:hAnsi="宋体" w:cs="宋体" w:hint="eastAsia"/>
        <w:b/>
        <w:bCs/>
        <w:sz w:val="22"/>
        <w:szCs w:val="22"/>
      </w:rPr>
      <w:t xml:space="preserve">· </w:t>
    </w:r>
    <w:r>
      <w:rPr>
        <w:rFonts w:ascii="宋体" w:hAnsi="宋体" w:cs="宋体" w:hint="eastAsia"/>
        <w:sz w:val="22"/>
        <w:szCs w:val="22"/>
      </w:rPr>
      <w:t>2023年度部门整体支出绩效评价报告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A9E1E3"/>
    <w:multiLevelType w:val="singleLevel"/>
    <w:tmpl w:val="C4A9E1E3"/>
    <w:lvl w:ilvl="0">
      <w:start w:val="1"/>
      <w:numFmt w:val="decimal"/>
      <w:suff w:val="nothing"/>
      <w:lvlText w:val="%1、"/>
      <w:lvlJc w:val="left"/>
    </w:lvl>
  </w:abstractNum>
  <w:abstractNum w:abstractNumId="1" w15:restartNumberingAfterBreak="0">
    <w:nsid w:val="7EDFE240"/>
    <w:multiLevelType w:val="singleLevel"/>
    <w:tmpl w:val="7EDFE240"/>
    <w:lvl w:ilvl="0">
      <w:start w:val="1"/>
      <w:numFmt w:val="chineseCounting"/>
      <w:suff w:val="space"/>
      <w:lvlText w:val="第%1部分"/>
      <w:lvlJc w:val="left"/>
      <w:rPr>
        <w:rFonts w:hint="eastAsia"/>
        <w:highligh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noPunctuationKerning/>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NWUxNTA5N2ZlZTg5ZjQ1OWFjYTM5NjVkMThhY2YifQ=="/>
  </w:docVars>
  <w:rsids>
    <w:rsidRoot w:val="004C2806"/>
    <w:rsid w:val="000005DA"/>
    <w:rsid w:val="00001DAA"/>
    <w:rsid w:val="00002D9F"/>
    <w:rsid w:val="000038D2"/>
    <w:rsid w:val="00004617"/>
    <w:rsid w:val="00006C7F"/>
    <w:rsid w:val="00012C0C"/>
    <w:rsid w:val="00016D19"/>
    <w:rsid w:val="000256F4"/>
    <w:rsid w:val="00025F35"/>
    <w:rsid w:val="0003179A"/>
    <w:rsid w:val="00034B26"/>
    <w:rsid w:val="00036A77"/>
    <w:rsid w:val="0004455E"/>
    <w:rsid w:val="000475D5"/>
    <w:rsid w:val="00054EC3"/>
    <w:rsid w:val="00061471"/>
    <w:rsid w:val="00062D05"/>
    <w:rsid w:val="00064CCC"/>
    <w:rsid w:val="000658B0"/>
    <w:rsid w:val="000674A7"/>
    <w:rsid w:val="000714B1"/>
    <w:rsid w:val="00072ED3"/>
    <w:rsid w:val="0007434E"/>
    <w:rsid w:val="00076EDC"/>
    <w:rsid w:val="00080D25"/>
    <w:rsid w:val="000812DC"/>
    <w:rsid w:val="00082C18"/>
    <w:rsid w:val="000A13F1"/>
    <w:rsid w:val="000A1CDC"/>
    <w:rsid w:val="000A2642"/>
    <w:rsid w:val="000A43BA"/>
    <w:rsid w:val="000B22C3"/>
    <w:rsid w:val="000B4360"/>
    <w:rsid w:val="000C1176"/>
    <w:rsid w:val="000C14BC"/>
    <w:rsid w:val="000C1601"/>
    <w:rsid w:val="000C2B2F"/>
    <w:rsid w:val="000C37E3"/>
    <w:rsid w:val="000C4A18"/>
    <w:rsid w:val="000C4F10"/>
    <w:rsid w:val="000C533C"/>
    <w:rsid w:val="000C604B"/>
    <w:rsid w:val="000C6704"/>
    <w:rsid w:val="000D1096"/>
    <w:rsid w:val="000D262A"/>
    <w:rsid w:val="000D578B"/>
    <w:rsid w:val="000D6677"/>
    <w:rsid w:val="000E42FE"/>
    <w:rsid w:val="000E58FB"/>
    <w:rsid w:val="000E5CC7"/>
    <w:rsid w:val="000E6874"/>
    <w:rsid w:val="000F2C2E"/>
    <w:rsid w:val="000F6D7C"/>
    <w:rsid w:val="00101EE0"/>
    <w:rsid w:val="00102AE9"/>
    <w:rsid w:val="0010340A"/>
    <w:rsid w:val="00112104"/>
    <w:rsid w:val="00113C26"/>
    <w:rsid w:val="00113C5B"/>
    <w:rsid w:val="00120129"/>
    <w:rsid w:val="00125B81"/>
    <w:rsid w:val="00126680"/>
    <w:rsid w:val="001341CE"/>
    <w:rsid w:val="0013507C"/>
    <w:rsid w:val="00135722"/>
    <w:rsid w:val="00140E72"/>
    <w:rsid w:val="001453D4"/>
    <w:rsid w:val="00145815"/>
    <w:rsid w:val="00150283"/>
    <w:rsid w:val="00150935"/>
    <w:rsid w:val="001526E9"/>
    <w:rsid w:val="00153906"/>
    <w:rsid w:val="00154B21"/>
    <w:rsid w:val="00156E47"/>
    <w:rsid w:val="00161AC4"/>
    <w:rsid w:val="00163C02"/>
    <w:rsid w:val="00165573"/>
    <w:rsid w:val="00175D01"/>
    <w:rsid w:val="00184ADC"/>
    <w:rsid w:val="00184CCC"/>
    <w:rsid w:val="001938D2"/>
    <w:rsid w:val="00193F59"/>
    <w:rsid w:val="001976BE"/>
    <w:rsid w:val="001A1141"/>
    <w:rsid w:val="001A193D"/>
    <w:rsid w:val="001A5773"/>
    <w:rsid w:val="001A619F"/>
    <w:rsid w:val="001B215B"/>
    <w:rsid w:val="001B67B5"/>
    <w:rsid w:val="001C0CD7"/>
    <w:rsid w:val="001C1A3A"/>
    <w:rsid w:val="001C6386"/>
    <w:rsid w:val="001C6F9A"/>
    <w:rsid w:val="001D5B2E"/>
    <w:rsid w:val="001E5296"/>
    <w:rsid w:val="001E6C68"/>
    <w:rsid w:val="001F1419"/>
    <w:rsid w:val="001F2A06"/>
    <w:rsid w:val="001F2E23"/>
    <w:rsid w:val="001F4B92"/>
    <w:rsid w:val="001F6BCA"/>
    <w:rsid w:val="001F72FB"/>
    <w:rsid w:val="00203D5E"/>
    <w:rsid w:val="00211126"/>
    <w:rsid w:val="00215AE2"/>
    <w:rsid w:val="00227A9F"/>
    <w:rsid w:val="00232ABD"/>
    <w:rsid w:val="00234944"/>
    <w:rsid w:val="00234FCE"/>
    <w:rsid w:val="00237036"/>
    <w:rsid w:val="00245BC3"/>
    <w:rsid w:val="00253E85"/>
    <w:rsid w:val="00254C39"/>
    <w:rsid w:val="0025603D"/>
    <w:rsid w:val="002575DA"/>
    <w:rsid w:val="00260BC1"/>
    <w:rsid w:val="002700C7"/>
    <w:rsid w:val="00273B7C"/>
    <w:rsid w:val="00274784"/>
    <w:rsid w:val="00277933"/>
    <w:rsid w:val="00282323"/>
    <w:rsid w:val="00283702"/>
    <w:rsid w:val="00284D28"/>
    <w:rsid w:val="00292CE5"/>
    <w:rsid w:val="002966D0"/>
    <w:rsid w:val="002A2A97"/>
    <w:rsid w:val="002A4F1A"/>
    <w:rsid w:val="002A6CFE"/>
    <w:rsid w:val="002B0144"/>
    <w:rsid w:val="002B0AF9"/>
    <w:rsid w:val="002B55F9"/>
    <w:rsid w:val="002C0C66"/>
    <w:rsid w:val="002D0F88"/>
    <w:rsid w:val="002D0F9E"/>
    <w:rsid w:val="002D2BA9"/>
    <w:rsid w:val="002D3BE0"/>
    <w:rsid w:val="002E029F"/>
    <w:rsid w:val="002E2F04"/>
    <w:rsid w:val="002E3A76"/>
    <w:rsid w:val="002E4CF1"/>
    <w:rsid w:val="002E56C8"/>
    <w:rsid w:val="002F001B"/>
    <w:rsid w:val="002F5760"/>
    <w:rsid w:val="002F6701"/>
    <w:rsid w:val="002F719F"/>
    <w:rsid w:val="003005E6"/>
    <w:rsid w:val="003054FA"/>
    <w:rsid w:val="0030623D"/>
    <w:rsid w:val="0031023C"/>
    <w:rsid w:val="00314854"/>
    <w:rsid w:val="00320542"/>
    <w:rsid w:val="00321735"/>
    <w:rsid w:val="00322883"/>
    <w:rsid w:val="00323B1F"/>
    <w:rsid w:val="0032416C"/>
    <w:rsid w:val="00325B11"/>
    <w:rsid w:val="00331299"/>
    <w:rsid w:val="003434E2"/>
    <w:rsid w:val="0034354F"/>
    <w:rsid w:val="00344263"/>
    <w:rsid w:val="00345897"/>
    <w:rsid w:val="0035576A"/>
    <w:rsid w:val="00357080"/>
    <w:rsid w:val="003611D7"/>
    <w:rsid w:val="0036183A"/>
    <w:rsid w:val="00361936"/>
    <w:rsid w:val="00363710"/>
    <w:rsid w:val="00363844"/>
    <w:rsid w:val="003753F7"/>
    <w:rsid w:val="00376682"/>
    <w:rsid w:val="003770D8"/>
    <w:rsid w:val="00383F4F"/>
    <w:rsid w:val="00386EAD"/>
    <w:rsid w:val="00386F02"/>
    <w:rsid w:val="00391216"/>
    <w:rsid w:val="003916E8"/>
    <w:rsid w:val="00392482"/>
    <w:rsid w:val="00394788"/>
    <w:rsid w:val="00397FC0"/>
    <w:rsid w:val="003A122D"/>
    <w:rsid w:val="003A578D"/>
    <w:rsid w:val="003B17F6"/>
    <w:rsid w:val="003B51A8"/>
    <w:rsid w:val="003C0725"/>
    <w:rsid w:val="003C10E6"/>
    <w:rsid w:val="003C21FA"/>
    <w:rsid w:val="003C25C0"/>
    <w:rsid w:val="003C30DF"/>
    <w:rsid w:val="003C6BD0"/>
    <w:rsid w:val="003C6CE8"/>
    <w:rsid w:val="003C71E5"/>
    <w:rsid w:val="003D4A1B"/>
    <w:rsid w:val="003E41CC"/>
    <w:rsid w:val="003E47D5"/>
    <w:rsid w:val="003F4559"/>
    <w:rsid w:val="003F5085"/>
    <w:rsid w:val="003F54C4"/>
    <w:rsid w:val="00400EAC"/>
    <w:rsid w:val="0040192E"/>
    <w:rsid w:val="00401B01"/>
    <w:rsid w:val="0040231F"/>
    <w:rsid w:val="0040255E"/>
    <w:rsid w:val="00415FF2"/>
    <w:rsid w:val="00423D81"/>
    <w:rsid w:val="004256C7"/>
    <w:rsid w:val="00437648"/>
    <w:rsid w:val="00440E43"/>
    <w:rsid w:val="00443BF4"/>
    <w:rsid w:val="004446E0"/>
    <w:rsid w:val="00464D93"/>
    <w:rsid w:val="00465E97"/>
    <w:rsid w:val="004713DF"/>
    <w:rsid w:val="00471A16"/>
    <w:rsid w:val="00472336"/>
    <w:rsid w:val="00473AD8"/>
    <w:rsid w:val="00477ED6"/>
    <w:rsid w:val="00483B38"/>
    <w:rsid w:val="0048656B"/>
    <w:rsid w:val="00492A83"/>
    <w:rsid w:val="00492CC6"/>
    <w:rsid w:val="0049443A"/>
    <w:rsid w:val="004947F4"/>
    <w:rsid w:val="0049484A"/>
    <w:rsid w:val="00494947"/>
    <w:rsid w:val="004965BD"/>
    <w:rsid w:val="004A04E7"/>
    <w:rsid w:val="004A438F"/>
    <w:rsid w:val="004B5C37"/>
    <w:rsid w:val="004C1C3C"/>
    <w:rsid w:val="004C2806"/>
    <w:rsid w:val="004C5477"/>
    <w:rsid w:val="004C54E5"/>
    <w:rsid w:val="004D0BAB"/>
    <w:rsid w:val="004D4457"/>
    <w:rsid w:val="004E0A45"/>
    <w:rsid w:val="004E1561"/>
    <w:rsid w:val="004E20F5"/>
    <w:rsid w:val="004E41BD"/>
    <w:rsid w:val="004E49DF"/>
    <w:rsid w:val="004E53D1"/>
    <w:rsid w:val="004E6E73"/>
    <w:rsid w:val="004F0EA8"/>
    <w:rsid w:val="0050049C"/>
    <w:rsid w:val="005007BB"/>
    <w:rsid w:val="00500A98"/>
    <w:rsid w:val="00500C53"/>
    <w:rsid w:val="00502B2B"/>
    <w:rsid w:val="00502E8C"/>
    <w:rsid w:val="005043DA"/>
    <w:rsid w:val="00506CA5"/>
    <w:rsid w:val="00510641"/>
    <w:rsid w:val="0051572E"/>
    <w:rsid w:val="005163C8"/>
    <w:rsid w:val="00525D8F"/>
    <w:rsid w:val="005268CC"/>
    <w:rsid w:val="00526F10"/>
    <w:rsid w:val="00527447"/>
    <w:rsid w:val="005279F0"/>
    <w:rsid w:val="0053164D"/>
    <w:rsid w:val="005319D6"/>
    <w:rsid w:val="0053728B"/>
    <w:rsid w:val="0054560D"/>
    <w:rsid w:val="00547030"/>
    <w:rsid w:val="00552EB9"/>
    <w:rsid w:val="005543A1"/>
    <w:rsid w:val="005546BC"/>
    <w:rsid w:val="00556BDF"/>
    <w:rsid w:val="0055733E"/>
    <w:rsid w:val="00561E2B"/>
    <w:rsid w:val="005628D5"/>
    <w:rsid w:val="00567571"/>
    <w:rsid w:val="005702AA"/>
    <w:rsid w:val="00572DE0"/>
    <w:rsid w:val="0057419E"/>
    <w:rsid w:val="00575B71"/>
    <w:rsid w:val="005762CD"/>
    <w:rsid w:val="00582149"/>
    <w:rsid w:val="00582C46"/>
    <w:rsid w:val="005845EC"/>
    <w:rsid w:val="0059078A"/>
    <w:rsid w:val="0059565C"/>
    <w:rsid w:val="00597820"/>
    <w:rsid w:val="005A0592"/>
    <w:rsid w:val="005A2FFF"/>
    <w:rsid w:val="005A342E"/>
    <w:rsid w:val="005A3639"/>
    <w:rsid w:val="005A36B2"/>
    <w:rsid w:val="005A4374"/>
    <w:rsid w:val="005A49CA"/>
    <w:rsid w:val="005A49E7"/>
    <w:rsid w:val="005A6B1F"/>
    <w:rsid w:val="005B1707"/>
    <w:rsid w:val="005B18D4"/>
    <w:rsid w:val="005C38B4"/>
    <w:rsid w:val="005C4508"/>
    <w:rsid w:val="005C5606"/>
    <w:rsid w:val="005D00DC"/>
    <w:rsid w:val="005D19E3"/>
    <w:rsid w:val="005D1CDD"/>
    <w:rsid w:val="005D2684"/>
    <w:rsid w:val="005D6990"/>
    <w:rsid w:val="005D73D9"/>
    <w:rsid w:val="005E58D5"/>
    <w:rsid w:val="005F1CD3"/>
    <w:rsid w:val="006024A5"/>
    <w:rsid w:val="006031BB"/>
    <w:rsid w:val="00606104"/>
    <w:rsid w:val="00606C1F"/>
    <w:rsid w:val="00613452"/>
    <w:rsid w:val="00614823"/>
    <w:rsid w:val="00614F29"/>
    <w:rsid w:val="00616C1D"/>
    <w:rsid w:val="006216AB"/>
    <w:rsid w:val="00624411"/>
    <w:rsid w:val="00625F16"/>
    <w:rsid w:val="006317D0"/>
    <w:rsid w:val="006318FC"/>
    <w:rsid w:val="006321FD"/>
    <w:rsid w:val="0063294C"/>
    <w:rsid w:val="006428D1"/>
    <w:rsid w:val="006433DB"/>
    <w:rsid w:val="0064513B"/>
    <w:rsid w:val="00651128"/>
    <w:rsid w:val="006579DC"/>
    <w:rsid w:val="00660A99"/>
    <w:rsid w:val="00661920"/>
    <w:rsid w:val="00664A3B"/>
    <w:rsid w:val="00665808"/>
    <w:rsid w:val="00676028"/>
    <w:rsid w:val="006768BD"/>
    <w:rsid w:val="00677F74"/>
    <w:rsid w:val="00686739"/>
    <w:rsid w:val="00687EB1"/>
    <w:rsid w:val="006A0E64"/>
    <w:rsid w:val="006A25CE"/>
    <w:rsid w:val="006A2F14"/>
    <w:rsid w:val="006A3140"/>
    <w:rsid w:val="006A565D"/>
    <w:rsid w:val="006B0A24"/>
    <w:rsid w:val="006B403E"/>
    <w:rsid w:val="006C0357"/>
    <w:rsid w:val="006C0D4E"/>
    <w:rsid w:val="006C1618"/>
    <w:rsid w:val="006C2C8B"/>
    <w:rsid w:val="006D040E"/>
    <w:rsid w:val="006D123E"/>
    <w:rsid w:val="006D34BE"/>
    <w:rsid w:val="006D4FC5"/>
    <w:rsid w:val="006E288E"/>
    <w:rsid w:val="006E5904"/>
    <w:rsid w:val="006F0F16"/>
    <w:rsid w:val="006F2D2E"/>
    <w:rsid w:val="006F3117"/>
    <w:rsid w:val="00702039"/>
    <w:rsid w:val="007032F7"/>
    <w:rsid w:val="00703994"/>
    <w:rsid w:val="0070651F"/>
    <w:rsid w:val="00716D43"/>
    <w:rsid w:val="00720F2F"/>
    <w:rsid w:val="007276C7"/>
    <w:rsid w:val="00731481"/>
    <w:rsid w:val="007347BF"/>
    <w:rsid w:val="00734ECC"/>
    <w:rsid w:val="00735804"/>
    <w:rsid w:val="00736ADF"/>
    <w:rsid w:val="00744802"/>
    <w:rsid w:val="00745867"/>
    <w:rsid w:val="00745990"/>
    <w:rsid w:val="007502BB"/>
    <w:rsid w:val="007508BB"/>
    <w:rsid w:val="00752971"/>
    <w:rsid w:val="00753323"/>
    <w:rsid w:val="00754F70"/>
    <w:rsid w:val="00761AEA"/>
    <w:rsid w:val="00772058"/>
    <w:rsid w:val="0077614E"/>
    <w:rsid w:val="007764C5"/>
    <w:rsid w:val="00781FAD"/>
    <w:rsid w:val="0078503E"/>
    <w:rsid w:val="007854C9"/>
    <w:rsid w:val="00786608"/>
    <w:rsid w:val="00793111"/>
    <w:rsid w:val="00793123"/>
    <w:rsid w:val="007A31C4"/>
    <w:rsid w:val="007A47A2"/>
    <w:rsid w:val="007B2A24"/>
    <w:rsid w:val="007B5400"/>
    <w:rsid w:val="007C1B65"/>
    <w:rsid w:val="007C43E1"/>
    <w:rsid w:val="007C6EB8"/>
    <w:rsid w:val="007D20F9"/>
    <w:rsid w:val="007E5733"/>
    <w:rsid w:val="007F16C2"/>
    <w:rsid w:val="007F2C8C"/>
    <w:rsid w:val="007F2D61"/>
    <w:rsid w:val="00800EB7"/>
    <w:rsid w:val="008017AA"/>
    <w:rsid w:val="00802822"/>
    <w:rsid w:val="00803335"/>
    <w:rsid w:val="00822B42"/>
    <w:rsid w:val="008266E3"/>
    <w:rsid w:val="00830359"/>
    <w:rsid w:val="008338B9"/>
    <w:rsid w:val="00833D3D"/>
    <w:rsid w:val="00843004"/>
    <w:rsid w:val="00857238"/>
    <w:rsid w:val="0086379F"/>
    <w:rsid w:val="008637B0"/>
    <w:rsid w:val="00864770"/>
    <w:rsid w:val="0087022A"/>
    <w:rsid w:val="00871E39"/>
    <w:rsid w:val="00872547"/>
    <w:rsid w:val="00874CE2"/>
    <w:rsid w:val="00875D96"/>
    <w:rsid w:val="0088096F"/>
    <w:rsid w:val="008820A0"/>
    <w:rsid w:val="00882AC8"/>
    <w:rsid w:val="008870FC"/>
    <w:rsid w:val="0089014C"/>
    <w:rsid w:val="0089135D"/>
    <w:rsid w:val="008914CF"/>
    <w:rsid w:val="00891832"/>
    <w:rsid w:val="00891F46"/>
    <w:rsid w:val="008960E9"/>
    <w:rsid w:val="0089617D"/>
    <w:rsid w:val="008971FF"/>
    <w:rsid w:val="008A06E2"/>
    <w:rsid w:val="008A4ADD"/>
    <w:rsid w:val="008A7ECD"/>
    <w:rsid w:val="008B003B"/>
    <w:rsid w:val="008B28D2"/>
    <w:rsid w:val="008B4000"/>
    <w:rsid w:val="008B481C"/>
    <w:rsid w:val="008B59EA"/>
    <w:rsid w:val="008C0123"/>
    <w:rsid w:val="008C0E6E"/>
    <w:rsid w:val="008C16BC"/>
    <w:rsid w:val="008C2FE8"/>
    <w:rsid w:val="008D59C0"/>
    <w:rsid w:val="008D7CF5"/>
    <w:rsid w:val="008D7F58"/>
    <w:rsid w:val="008E02D8"/>
    <w:rsid w:val="008E0EC2"/>
    <w:rsid w:val="008E73A7"/>
    <w:rsid w:val="008E776D"/>
    <w:rsid w:val="008F367F"/>
    <w:rsid w:val="008F5C95"/>
    <w:rsid w:val="00901A99"/>
    <w:rsid w:val="0090404D"/>
    <w:rsid w:val="00905D20"/>
    <w:rsid w:val="0091583B"/>
    <w:rsid w:val="009158E0"/>
    <w:rsid w:val="009204EE"/>
    <w:rsid w:val="009218A0"/>
    <w:rsid w:val="00925469"/>
    <w:rsid w:val="009324A7"/>
    <w:rsid w:val="0093752A"/>
    <w:rsid w:val="009403D5"/>
    <w:rsid w:val="00941C7B"/>
    <w:rsid w:val="0094755A"/>
    <w:rsid w:val="00950A97"/>
    <w:rsid w:val="009539D5"/>
    <w:rsid w:val="00953E99"/>
    <w:rsid w:val="00955EB8"/>
    <w:rsid w:val="00956A70"/>
    <w:rsid w:val="00957DCA"/>
    <w:rsid w:val="00962961"/>
    <w:rsid w:val="00963883"/>
    <w:rsid w:val="009648D1"/>
    <w:rsid w:val="00975182"/>
    <w:rsid w:val="009766EF"/>
    <w:rsid w:val="00977C9C"/>
    <w:rsid w:val="009812D4"/>
    <w:rsid w:val="00982586"/>
    <w:rsid w:val="0098291D"/>
    <w:rsid w:val="00983B1E"/>
    <w:rsid w:val="00983D04"/>
    <w:rsid w:val="00983ED0"/>
    <w:rsid w:val="009876CF"/>
    <w:rsid w:val="00990752"/>
    <w:rsid w:val="009955E8"/>
    <w:rsid w:val="00995C0D"/>
    <w:rsid w:val="00996A61"/>
    <w:rsid w:val="009A035D"/>
    <w:rsid w:val="009A13B3"/>
    <w:rsid w:val="009A234A"/>
    <w:rsid w:val="009A4495"/>
    <w:rsid w:val="009A55FE"/>
    <w:rsid w:val="009A5719"/>
    <w:rsid w:val="009A5B3F"/>
    <w:rsid w:val="009A6739"/>
    <w:rsid w:val="009B0EFA"/>
    <w:rsid w:val="009B26A2"/>
    <w:rsid w:val="009B28D3"/>
    <w:rsid w:val="009B647C"/>
    <w:rsid w:val="009C4B95"/>
    <w:rsid w:val="009C63B0"/>
    <w:rsid w:val="009D22B8"/>
    <w:rsid w:val="009D3471"/>
    <w:rsid w:val="009D7660"/>
    <w:rsid w:val="009E22E7"/>
    <w:rsid w:val="009E5BCC"/>
    <w:rsid w:val="009F4C0B"/>
    <w:rsid w:val="00A03B81"/>
    <w:rsid w:val="00A04B47"/>
    <w:rsid w:val="00A10906"/>
    <w:rsid w:val="00A11B75"/>
    <w:rsid w:val="00A23BA3"/>
    <w:rsid w:val="00A25259"/>
    <w:rsid w:val="00A31E05"/>
    <w:rsid w:val="00A320D1"/>
    <w:rsid w:val="00A34114"/>
    <w:rsid w:val="00A3685D"/>
    <w:rsid w:val="00A41687"/>
    <w:rsid w:val="00A41A35"/>
    <w:rsid w:val="00A4230E"/>
    <w:rsid w:val="00A469D9"/>
    <w:rsid w:val="00A57A65"/>
    <w:rsid w:val="00A61FA2"/>
    <w:rsid w:val="00A7425E"/>
    <w:rsid w:val="00A83076"/>
    <w:rsid w:val="00A84EA0"/>
    <w:rsid w:val="00A86285"/>
    <w:rsid w:val="00A96BC9"/>
    <w:rsid w:val="00A974E3"/>
    <w:rsid w:val="00AA2C57"/>
    <w:rsid w:val="00AA517A"/>
    <w:rsid w:val="00AA632D"/>
    <w:rsid w:val="00AA7A6D"/>
    <w:rsid w:val="00AB56F7"/>
    <w:rsid w:val="00AB5960"/>
    <w:rsid w:val="00AB5D41"/>
    <w:rsid w:val="00AC1D03"/>
    <w:rsid w:val="00AC22F0"/>
    <w:rsid w:val="00AC4DBE"/>
    <w:rsid w:val="00AC7193"/>
    <w:rsid w:val="00AD2A6E"/>
    <w:rsid w:val="00AD30DE"/>
    <w:rsid w:val="00AD7A7A"/>
    <w:rsid w:val="00AE21A1"/>
    <w:rsid w:val="00AE2962"/>
    <w:rsid w:val="00AE3457"/>
    <w:rsid w:val="00AE4A1F"/>
    <w:rsid w:val="00AF0368"/>
    <w:rsid w:val="00AF0A37"/>
    <w:rsid w:val="00AF19BC"/>
    <w:rsid w:val="00AF4315"/>
    <w:rsid w:val="00AF72F1"/>
    <w:rsid w:val="00B01A0B"/>
    <w:rsid w:val="00B03AC1"/>
    <w:rsid w:val="00B047D7"/>
    <w:rsid w:val="00B0643E"/>
    <w:rsid w:val="00B16F06"/>
    <w:rsid w:val="00B172CB"/>
    <w:rsid w:val="00B17F07"/>
    <w:rsid w:val="00B24E1D"/>
    <w:rsid w:val="00B31F1A"/>
    <w:rsid w:val="00B33369"/>
    <w:rsid w:val="00B37432"/>
    <w:rsid w:val="00B37F95"/>
    <w:rsid w:val="00B41F9F"/>
    <w:rsid w:val="00B424A8"/>
    <w:rsid w:val="00B45096"/>
    <w:rsid w:val="00B455FF"/>
    <w:rsid w:val="00B508B3"/>
    <w:rsid w:val="00B5549A"/>
    <w:rsid w:val="00B669F9"/>
    <w:rsid w:val="00B72D40"/>
    <w:rsid w:val="00B74BFB"/>
    <w:rsid w:val="00B7559D"/>
    <w:rsid w:val="00B76D44"/>
    <w:rsid w:val="00B8719E"/>
    <w:rsid w:val="00B907A8"/>
    <w:rsid w:val="00B9314F"/>
    <w:rsid w:val="00B94AFB"/>
    <w:rsid w:val="00B9508F"/>
    <w:rsid w:val="00B96276"/>
    <w:rsid w:val="00BA1686"/>
    <w:rsid w:val="00BA7E9B"/>
    <w:rsid w:val="00BB18AF"/>
    <w:rsid w:val="00BB5192"/>
    <w:rsid w:val="00BB607E"/>
    <w:rsid w:val="00BB6200"/>
    <w:rsid w:val="00BB66D6"/>
    <w:rsid w:val="00BC5D35"/>
    <w:rsid w:val="00BC5D38"/>
    <w:rsid w:val="00BC6F09"/>
    <w:rsid w:val="00BD0B0E"/>
    <w:rsid w:val="00BD3392"/>
    <w:rsid w:val="00BD3F57"/>
    <w:rsid w:val="00BD4C60"/>
    <w:rsid w:val="00BD4CDA"/>
    <w:rsid w:val="00BD7DBD"/>
    <w:rsid w:val="00BE35AD"/>
    <w:rsid w:val="00BE3CD8"/>
    <w:rsid w:val="00BE3D0F"/>
    <w:rsid w:val="00BE6546"/>
    <w:rsid w:val="00BF30B9"/>
    <w:rsid w:val="00BF5FE3"/>
    <w:rsid w:val="00C01BF3"/>
    <w:rsid w:val="00C01CE4"/>
    <w:rsid w:val="00C02C47"/>
    <w:rsid w:val="00C06C38"/>
    <w:rsid w:val="00C071AE"/>
    <w:rsid w:val="00C078F8"/>
    <w:rsid w:val="00C156DA"/>
    <w:rsid w:val="00C17E18"/>
    <w:rsid w:val="00C201A1"/>
    <w:rsid w:val="00C2099F"/>
    <w:rsid w:val="00C22852"/>
    <w:rsid w:val="00C233B6"/>
    <w:rsid w:val="00C258C0"/>
    <w:rsid w:val="00C425E3"/>
    <w:rsid w:val="00C4342A"/>
    <w:rsid w:val="00C4584B"/>
    <w:rsid w:val="00C4604E"/>
    <w:rsid w:val="00C53C19"/>
    <w:rsid w:val="00C547D9"/>
    <w:rsid w:val="00C62A7C"/>
    <w:rsid w:val="00C70A3C"/>
    <w:rsid w:val="00C70E5E"/>
    <w:rsid w:val="00C72384"/>
    <w:rsid w:val="00C74E47"/>
    <w:rsid w:val="00C83CDE"/>
    <w:rsid w:val="00C87147"/>
    <w:rsid w:val="00C90128"/>
    <w:rsid w:val="00C9078A"/>
    <w:rsid w:val="00C92202"/>
    <w:rsid w:val="00C963BC"/>
    <w:rsid w:val="00CA2D30"/>
    <w:rsid w:val="00CA432B"/>
    <w:rsid w:val="00CB0349"/>
    <w:rsid w:val="00CB1376"/>
    <w:rsid w:val="00CB19F3"/>
    <w:rsid w:val="00CB461E"/>
    <w:rsid w:val="00CB6487"/>
    <w:rsid w:val="00CC0DD0"/>
    <w:rsid w:val="00CC1F3A"/>
    <w:rsid w:val="00CC2F35"/>
    <w:rsid w:val="00CC410F"/>
    <w:rsid w:val="00CC5EB8"/>
    <w:rsid w:val="00CC7D39"/>
    <w:rsid w:val="00CD0948"/>
    <w:rsid w:val="00CF35C2"/>
    <w:rsid w:val="00CF39A5"/>
    <w:rsid w:val="00CF5A7E"/>
    <w:rsid w:val="00CF6CBA"/>
    <w:rsid w:val="00CF6D0A"/>
    <w:rsid w:val="00D046D6"/>
    <w:rsid w:val="00D05493"/>
    <w:rsid w:val="00D106FF"/>
    <w:rsid w:val="00D1402E"/>
    <w:rsid w:val="00D149A0"/>
    <w:rsid w:val="00D2314E"/>
    <w:rsid w:val="00D27D42"/>
    <w:rsid w:val="00D31933"/>
    <w:rsid w:val="00D35EC6"/>
    <w:rsid w:val="00D41A6B"/>
    <w:rsid w:val="00D52715"/>
    <w:rsid w:val="00D54B5B"/>
    <w:rsid w:val="00D574E9"/>
    <w:rsid w:val="00D61365"/>
    <w:rsid w:val="00D6248B"/>
    <w:rsid w:val="00D6271F"/>
    <w:rsid w:val="00D734C2"/>
    <w:rsid w:val="00D77DD9"/>
    <w:rsid w:val="00D949D4"/>
    <w:rsid w:val="00D97B16"/>
    <w:rsid w:val="00D97F5B"/>
    <w:rsid w:val="00DA0EA0"/>
    <w:rsid w:val="00DA7880"/>
    <w:rsid w:val="00DB36C2"/>
    <w:rsid w:val="00DB387C"/>
    <w:rsid w:val="00DB3F11"/>
    <w:rsid w:val="00DC6EDF"/>
    <w:rsid w:val="00DC73AC"/>
    <w:rsid w:val="00DD5570"/>
    <w:rsid w:val="00DD5C22"/>
    <w:rsid w:val="00DE147B"/>
    <w:rsid w:val="00DE21B6"/>
    <w:rsid w:val="00DE4DDD"/>
    <w:rsid w:val="00DE7F13"/>
    <w:rsid w:val="00DF03CD"/>
    <w:rsid w:val="00DF0F06"/>
    <w:rsid w:val="00DF77D1"/>
    <w:rsid w:val="00E01061"/>
    <w:rsid w:val="00E022BD"/>
    <w:rsid w:val="00E0328A"/>
    <w:rsid w:val="00E1579C"/>
    <w:rsid w:val="00E1625D"/>
    <w:rsid w:val="00E175D9"/>
    <w:rsid w:val="00E22907"/>
    <w:rsid w:val="00E24AA0"/>
    <w:rsid w:val="00E2541E"/>
    <w:rsid w:val="00E27E57"/>
    <w:rsid w:val="00E33C5E"/>
    <w:rsid w:val="00E35501"/>
    <w:rsid w:val="00E35C81"/>
    <w:rsid w:val="00E37BF7"/>
    <w:rsid w:val="00E415F3"/>
    <w:rsid w:val="00E429E6"/>
    <w:rsid w:val="00E42EC4"/>
    <w:rsid w:val="00E50EAE"/>
    <w:rsid w:val="00E53ABB"/>
    <w:rsid w:val="00E56896"/>
    <w:rsid w:val="00E60494"/>
    <w:rsid w:val="00E60E3E"/>
    <w:rsid w:val="00E64D76"/>
    <w:rsid w:val="00E7064A"/>
    <w:rsid w:val="00E758A4"/>
    <w:rsid w:val="00E8295E"/>
    <w:rsid w:val="00E85F46"/>
    <w:rsid w:val="00E92D1C"/>
    <w:rsid w:val="00E95122"/>
    <w:rsid w:val="00EA318B"/>
    <w:rsid w:val="00EB75C7"/>
    <w:rsid w:val="00EC1C41"/>
    <w:rsid w:val="00ED13FD"/>
    <w:rsid w:val="00ED1721"/>
    <w:rsid w:val="00ED3199"/>
    <w:rsid w:val="00ED3C1A"/>
    <w:rsid w:val="00EE1E39"/>
    <w:rsid w:val="00EE1E4B"/>
    <w:rsid w:val="00EE2551"/>
    <w:rsid w:val="00EF322C"/>
    <w:rsid w:val="00EF3C02"/>
    <w:rsid w:val="00EF4518"/>
    <w:rsid w:val="00F02E82"/>
    <w:rsid w:val="00F0364D"/>
    <w:rsid w:val="00F07DB3"/>
    <w:rsid w:val="00F1678F"/>
    <w:rsid w:val="00F178CA"/>
    <w:rsid w:val="00F25083"/>
    <w:rsid w:val="00F25249"/>
    <w:rsid w:val="00F272A5"/>
    <w:rsid w:val="00F30679"/>
    <w:rsid w:val="00F34C41"/>
    <w:rsid w:val="00F40A1B"/>
    <w:rsid w:val="00F41B77"/>
    <w:rsid w:val="00F42036"/>
    <w:rsid w:val="00F429B8"/>
    <w:rsid w:val="00F45ADC"/>
    <w:rsid w:val="00F53C2F"/>
    <w:rsid w:val="00F56DDA"/>
    <w:rsid w:val="00F5736F"/>
    <w:rsid w:val="00F575D3"/>
    <w:rsid w:val="00F62560"/>
    <w:rsid w:val="00F641C9"/>
    <w:rsid w:val="00F651B3"/>
    <w:rsid w:val="00F710C1"/>
    <w:rsid w:val="00F71519"/>
    <w:rsid w:val="00F83CA6"/>
    <w:rsid w:val="00F9348E"/>
    <w:rsid w:val="00FA1E55"/>
    <w:rsid w:val="00FA2321"/>
    <w:rsid w:val="00FA3A88"/>
    <w:rsid w:val="00FA4CF7"/>
    <w:rsid w:val="00FA502F"/>
    <w:rsid w:val="00FA5DA5"/>
    <w:rsid w:val="00FA693A"/>
    <w:rsid w:val="00FB01C1"/>
    <w:rsid w:val="00FB51C1"/>
    <w:rsid w:val="00FB5F59"/>
    <w:rsid w:val="00FC0B87"/>
    <w:rsid w:val="00FC1EEE"/>
    <w:rsid w:val="00FC40B4"/>
    <w:rsid w:val="00FD083F"/>
    <w:rsid w:val="00FD2CC7"/>
    <w:rsid w:val="00FE24A0"/>
    <w:rsid w:val="00FE28A9"/>
    <w:rsid w:val="00FE3340"/>
    <w:rsid w:val="00FE35C1"/>
    <w:rsid w:val="00FE45FB"/>
    <w:rsid w:val="00FE625F"/>
    <w:rsid w:val="00FF1943"/>
    <w:rsid w:val="00FF1FB3"/>
    <w:rsid w:val="00FF5D4F"/>
    <w:rsid w:val="00FF660F"/>
    <w:rsid w:val="00FF6C95"/>
    <w:rsid w:val="01071365"/>
    <w:rsid w:val="010E0814"/>
    <w:rsid w:val="01295529"/>
    <w:rsid w:val="01557969"/>
    <w:rsid w:val="01620D9F"/>
    <w:rsid w:val="019B1886"/>
    <w:rsid w:val="019E1175"/>
    <w:rsid w:val="01A43102"/>
    <w:rsid w:val="01BE6D79"/>
    <w:rsid w:val="01C97F3F"/>
    <w:rsid w:val="01CF1530"/>
    <w:rsid w:val="01F17C77"/>
    <w:rsid w:val="01F64D0F"/>
    <w:rsid w:val="02091F95"/>
    <w:rsid w:val="0234306C"/>
    <w:rsid w:val="02363D72"/>
    <w:rsid w:val="0247443B"/>
    <w:rsid w:val="02627A67"/>
    <w:rsid w:val="026D3223"/>
    <w:rsid w:val="02757670"/>
    <w:rsid w:val="02832FAB"/>
    <w:rsid w:val="02936A01"/>
    <w:rsid w:val="02B43848"/>
    <w:rsid w:val="02F95F09"/>
    <w:rsid w:val="031031B6"/>
    <w:rsid w:val="03145399"/>
    <w:rsid w:val="031A0661"/>
    <w:rsid w:val="031F06D2"/>
    <w:rsid w:val="033C2BF5"/>
    <w:rsid w:val="03546191"/>
    <w:rsid w:val="036F64D8"/>
    <w:rsid w:val="03871E2A"/>
    <w:rsid w:val="038C592B"/>
    <w:rsid w:val="039B25DA"/>
    <w:rsid w:val="039C23FE"/>
    <w:rsid w:val="03E40AA1"/>
    <w:rsid w:val="040A7169"/>
    <w:rsid w:val="04212CAB"/>
    <w:rsid w:val="042767CC"/>
    <w:rsid w:val="04583A4C"/>
    <w:rsid w:val="045A6946"/>
    <w:rsid w:val="04866EB5"/>
    <w:rsid w:val="049A7BD3"/>
    <w:rsid w:val="04A54C61"/>
    <w:rsid w:val="04AA505F"/>
    <w:rsid w:val="04CD34F3"/>
    <w:rsid w:val="04CF70C9"/>
    <w:rsid w:val="04E96190"/>
    <w:rsid w:val="05022274"/>
    <w:rsid w:val="051A0D14"/>
    <w:rsid w:val="05392A90"/>
    <w:rsid w:val="053F172A"/>
    <w:rsid w:val="05610016"/>
    <w:rsid w:val="05620D80"/>
    <w:rsid w:val="05706B86"/>
    <w:rsid w:val="057F6DC9"/>
    <w:rsid w:val="058F525E"/>
    <w:rsid w:val="05A81BB7"/>
    <w:rsid w:val="05BE3D95"/>
    <w:rsid w:val="06022D12"/>
    <w:rsid w:val="064641A6"/>
    <w:rsid w:val="067D3DF4"/>
    <w:rsid w:val="06AA5B24"/>
    <w:rsid w:val="06B5455B"/>
    <w:rsid w:val="06BD297E"/>
    <w:rsid w:val="06CE625A"/>
    <w:rsid w:val="06EB766E"/>
    <w:rsid w:val="070103DE"/>
    <w:rsid w:val="0751298C"/>
    <w:rsid w:val="07834C41"/>
    <w:rsid w:val="079046FC"/>
    <w:rsid w:val="07AE3113"/>
    <w:rsid w:val="07D8234C"/>
    <w:rsid w:val="07DC6755"/>
    <w:rsid w:val="07F67816"/>
    <w:rsid w:val="082F7EBE"/>
    <w:rsid w:val="08371D80"/>
    <w:rsid w:val="084F12ED"/>
    <w:rsid w:val="089E3A0A"/>
    <w:rsid w:val="08A404D1"/>
    <w:rsid w:val="08A81515"/>
    <w:rsid w:val="08B75C7F"/>
    <w:rsid w:val="08BB511F"/>
    <w:rsid w:val="08C357DA"/>
    <w:rsid w:val="08C6543B"/>
    <w:rsid w:val="08C73C84"/>
    <w:rsid w:val="08CF4383"/>
    <w:rsid w:val="08DA30E9"/>
    <w:rsid w:val="090560C9"/>
    <w:rsid w:val="091D6D77"/>
    <w:rsid w:val="09317F59"/>
    <w:rsid w:val="093F08C2"/>
    <w:rsid w:val="09646A02"/>
    <w:rsid w:val="097D4BE4"/>
    <w:rsid w:val="09934049"/>
    <w:rsid w:val="099A2A61"/>
    <w:rsid w:val="09A906F5"/>
    <w:rsid w:val="09C3197A"/>
    <w:rsid w:val="09CA36A8"/>
    <w:rsid w:val="09D678FF"/>
    <w:rsid w:val="09DE38B5"/>
    <w:rsid w:val="0A712F22"/>
    <w:rsid w:val="0A722781"/>
    <w:rsid w:val="0AB37B05"/>
    <w:rsid w:val="0ACA061A"/>
    <w:rsid w:val="0AE4486E"/>
    <w:rsid w:val="0AEE0C79"/>
    <w:rsid w:val="0AFA67FC"/>
    <w:rsid w:val="0B1408B1"/>
    <w:rsid w:val="0B5F56D3"/>
    <w:rsid w:val="0BA650B0"/>
    <w:rsid w:val="0BC9435E"/>
    <w:rsid w:val="0BEF0644"/>
    <w:rsid w:val="0BF71DAF"/>
    <w:rsid w:val="0BFE3B36"/>
    <w:rsid w:val="0C084D5D"/>
    <w:rsid w:val="0C404F19"/>
    <w:rsid w:val="0C50326D"/>
    <w:rsid w:val="0C6D56E9"/>
    <w:rsid w:val="0C7173AF"/>
    <w:rsid w:val="0C8C049D"/>
    <w:rsid w:val="0C8D4C1A"/>
    <w:rsid w:val="0CFF122E"/>
    <w:rsid w:val="0D1012E1"/>
    <w:rsid w:val="0D1129FD"/>
    <w:rsid w:val="0D1C0E6F"/>
    <w:rsid w:val="0D2F3C6A"/>
    <w:rsid w:val="0D350DE1"/>
    <w:rsid w:val="0D6E4503"/>
    <w:rsid w:val="0D7B5572"/>
    <w:rsid w:val="0D7F305A"/>
    <w:rsid w:val="0D805799"/>
    <w:rsid w:val="0D8F0AE7"/>
    <w:rsid w:val="0DB1785D"/>
    <w:rsid w:val="0DB30539"/>
    <w:rsid w:val="0DC21A47"/>
    <w:rsid w:val="0DC72B4E"/>
    <w:rsid w:val="0E211C32"/>
    <w:rsid w:val="0E2B5D40"/>
    <w:rsid w:val="0E8116C4"/>
    <w:rsid w:val="0EA75F25"/>
    <w:rsid w:val="0EEC7E32"/>
    <w:rsid w:val="0F197672"/>
    <w:rsid w:val="0F363C25"/>
    <w:rsid w:val="0F3A3AFA"/>
    <w:rsid w:val="0F4E6EC1"/>
    <w:rsid w:val="0F5C0C28"/>
    <w:rsid w:val="0F682F58"/>
    <w:rsid w:val="0F712ED3"/>
    <w:rsid w:val="0F76313A"/>
    <w:rsid w:val="0F8D22CE"/>
    <w:rsid w:val="0FE06C95"/>
    <w:rsid w:val="0FE16B50"/>
    <w:rsid w:val="0FE32D76"/>
    <w:rsid w:val="100162F6"/>
    <w:rsid w:val="10071C3E"/>
    <w:rsid w:val="10086339"/>
    <w:rsid w:val="101332A2"/>
    <w:rsid w:val="10190546"/>
    <w:rsid w:val="105F31EB"/>
    <w:rsid w:val="10606175"/>
    <w:rsid w:val="109A0961"/>
    <w:rsid w:val="10A75791"/>
    <w:rsid w:val="10DD77C5"/>
    <w:rsid w:val="10E42A2D"/>
    <w:rsid w:val="10F53076"/>
    <w:rsid w:val="110A69AE"/>
    <w:rsid w:val="116E69B3"/>
    <w:rsid w:val="1178430B"/>
    <w:rsid w:val="117E3A07"/>
    <w:rsid w:val="11847C41"/>
    <w:rsid w:val="11902A8A"/>
    <w:rsid w:val="11B06C88"/>
    <w:rsid w:val="11B52CAF"/>
    <w:rsid w:val="11F801A2"/>
    <w:rsid w:val="121A7C12"/>
    <w:rsid w:val="12360F0A"/>
    <w:rsid w:val="123B7D77"/>
    <w:rsid w:val="12767ED2"/>
    <w:rsid w:val="12A61E39"/>
    <w:rsid w:val="12D70244"/>
    <w:rsid w:val="131E70C9"/>
    <w:rsid w:val="13256D3E"/>
    <w:rsid w:val="133558FF"/>
    <w:rsid w:val="135D2E40"/>
    <w:rsid w:val="13660E4E"/>
    <w:rsid w:val="139A553C"/>
    <w:rsid w:val="13DD188A"/>
    <w:rsid w:val="13F54E26"/>
    <w:rsid w:val="141F52E9"/>
    <w:rsid w:val="142416D2"/>
    <w:rsid w:val="144031B0"/>
    <w:rsid w:val="14517E07"/>
    <w:rsid w:val="146C7CA8"/>
    <w:rsid w:val="14AB2659"/>
    <w:rsid w:val="14B82CA3"/>
    <w:rsid w:val="14C50C9C"/>
    <w:rsid w:val="14C628E7"/>
    <w:rsid w:val="14D2037D"/>
    <w:rsid w:val="14F27A32"/>
    <w:rsid w:val="14FC1857"/>
    <w:rsid w:val="15041F5D"/>
    <w:rsid w:val="15170313"/>
    <w:rsid w:val="1518073D"/>
    <w:rsid w:val="15481E75"/>
    <w:rsid w:val="155333F9"/>
    <w:rsid w:val="155B0F02"/>
    <w:rsid w:val="15A00EEC"/>
    <w:rsid w:val="15A212F7"/>
    <w:rsid w:val="15B153FA"/>
    <w:rsid w:val="15DF4182"/>
    <w:rsid w:val="15FD2BF8"/>
    <w:rsid w:val="160A14BA"/>
    <w:rsid w:val="160F7140"/>
    <w:rsid w:val="16557DFE"/>
    <w:rsid w:val="16595DFE"/>
    <w:rsid w:val="16656C79"/>
    <w:rsid w:val="16676C4E"/>
    <w:rsid w:val="16777D74"/>
    <w:rsid w:val="168626AD"/>
    <w:rsid w:val="169070D5"/>
    <w:rsid w:val="16CF7BB0"/>
    <w:rsid w:val="16E71A61"/>
    <w:rsid w:val="17035AAC"/>
    <w:rsid w:val="171324A6"/>
    <w:rsid w:val="1714131B"/>
    <w:rsid w:val="172D48D7"/>
    <w:rsid w:val="173435DC"/>
    <w:rsid w:val="17452B52"/>
    <w:rsid w:val="174672F8"/>
    <w:rsid w:val="174900CA"/>
    <w:rsid w:val="174E5643"/>
    <w:rsid w:val="177B0796"/>
    <w:rsid w:val="17A4355D"/>
    <w:rsid w:val="18083ED9"/>
    <w:rsid w:val="18277578"/>
    <w:rsid w:val="183124A5"/>
    <w:rsid w:val="184F37E4"/>
    <w:rsid w:val="186662F2"/>
    <w:rsid w:val="189270E7"/>
    <w:rsid w:val="18950986"/>
    <w:rsid w:val="18A14032"/>
    <w:rsid w:val="18B45AA8"/>
    <w:rsid w:val="18E56F8E"/>
    <w:rsid w:val="19103768"/>
    <w:rsid w:val="192545FC"/>
    <w:rsid w:val="19401DCE"/>
    <w:rsid w:val="19403305"/>
    <w:rsid w:val="19610F78"/>
    <w:rsid w:val="196807A6"/>
    <w:rsid w:val="197D5B3A"/>
    <w:rsid w:val="198A4263"/>
    <w:rsid w:val="19E07F3C"/>
    <w:rsid w:val="19EE34A6"/>
    <w:rsid w:val="19F812F6"/>
    <w:rsid w:val="1A023FF4"/>
    <w:rsid w:val="1A310B82"/>
    <w:rsid w:val="1A3B6743"/>
    <w:rsid w:val="1A4B1CDD"/>
    <w:rsid w:val="1A6E230D"/>
    <w:rsid w:val="1A796704"/>
    <w:rsid w:val="1B1074A1"/>
    <w:rsid w:val="1B7F1479"/>
    <w:rsid w:val="1B833C93"/>
    <w:rsid w:val="1BA57132"/>
    <w:rsid w:val="1BB83D63"/>
    <w:rsid w:val="1BCE121C"/>
    <w:rsid w:val="1BE62751"/>
    <w:rsid w:val="1C281B11"/>
    <w:rsid w:val="1C2D3DC2"/>
    <w:rsid w:val="1C310B1E"/>
    <w:rsid w:val="1C4848ED"/>
    <w:rsid w:val="1C705992"/>
    <w:rsid w:val="1C744DBB"/>
    <w:rsid w:val="1C7C515E"/>
    <w:rsid w:val="1CBC54D6"/>
    <w:rsid w:val="1CEC0D90"/>
    <w:rsid w:val="1CF42669"/>
    <w:rsid w:val="1CFC3797"/>
    <w:rsid w:val="1D0633A4"/>
    <w:rsid w:val="1D077978"/>
    <w:rsid w:val="1D2C7671"/>
    <w:rsid w:val="1D4110C5"/>
    <w:rsid w:val="1D877B61"/>
    <w:rsid w:val="1D8D5679"/>
    <w:rsid w:val="1D925D90"/>
    <w:rsid w:val="1DD82E36"/>
    <w:rsid w:val="1DE665E6"/>
    <w:rsid w:val="1E0E6AA4"/>
    <w:rsid w:val="1E2D3EBF"/>
    <w:rsid w:val="1E324BDA"/>
    <w:rsid w:val="1E4321EC"/>
    <w:rsid w:val="1E4C5F8A"/>
    <w:rsid w:val="1E5D000E"/>
    <w:rsid w:val="1EA94EEC"/>
    <w:rsid w:val="1EC335E0"/>
    <w:rsid w:val="1ECF2082"/>
    <w:rsid w:val="1EE75CB3"/>
    <w:rsid w:val="1EE91263"/>
    <w:rsid w:val="1F12368C"/>
    <w:rsid w:val="1F14363B"/>
    <w:rsid w:val="1F2E42F6"/>
    <w:rsid w:val="1F3125F8"/>
    <w:rsid w:val="1F5844BB"/>
    <w:rsid w:val="1F95220F"/>
    <w:rsid w:val="1FDB5ADD"/>
    <w:rsid w:val="1FE53F4C"/>
    <w:rsid w:val="1FEF7504"/>
    <w:rsid w:val="1FFA52FF"/>
    <w:rsid w:val="20090CF0"/>
    <w:rsid w:val="203E1903"/>
    <w:rsid w:val="206A094A"/>
    <w:rsid w:val="207D68CF"/>
    <w:rsid w:val="20A63CCD"/>
    <w:rsid w:val="20C01816"/>
    <w:rsid w:val="20E04F70"/>
    <w:rsid w:val="20E56222"/>
    <w:rsid w:val="20EA22D7"/>
    <w:rsid w:val="20F13E49"/>
    <w:rsid w:val="21055469"/>
    <w:rsid w:val="21256428"/>
    <w:rsid w:val="21374CD0"/>
    <w:rsid w:val="214D33EC"/>
    <w:rsid w:val="216B3976"/>
    <w:rsid w:val="216E76E0"/>
    <w:rsid w:val="21AA4148"/>
    <w:rsid w:val="21AE2AB8"/>
    <w:rsid w:val="21B72BCB"/>
    <w:rsid w:val="21BC6F83"/>
    <w:rsid w:val="21C352A6"/>
    <w:rsid w:val="21E900E6"/>
    <w:rsid w:val="21EB111A"/>
    <w:rsid w:val="223A4C8D"/>
    <w:rsid w:val="22402440"/>
    <w:rsid w:val="2241376C"/>
    <w:rsid w:val="22E826CF"/>
    <w:rsid w:val="22EA6DB8"/>
    <w:rsid w:val="23005595"/>
    <w:rsid w:val="230E1A60"/>
    <w:rsid w:val="23180BC8"/>
    <w:rsid w:val="2322550C"/>
    <w:rsid w:val="232C0139"/>
    <w:rsid w:val="23707072"/>
    <w:rsid w:val="239311C9"/>
    <w:rsid w:val="23CE038B"/>
    <w:rsid w:val="23CF6D88"/>
    <w:rsid w:val="24172B97"/>
    <w:rsid w:val="24761731"/>
    <w:rsid w:val="247753E3"/>
    <w:rsid w:val="2493315D"/>
    <w:rsid w:val="24B47D01"/>
    <w:rsid w:val="24BC12AE"/>
    <w:rsid w:val="24D01D51"/>
    <w:rsid w:val="24E34D3A"/>
    <w:rsid w:val="24EE1F47"/>
    <w:rsid w:val="24FA433C"/>
    <w:rsid w:val="250D17BC"/>
    <w:rsid w:val="255741B4"/>
    <w:rsid w:val="255E2FCB"/>
    <w:rsid w:val="255F2A47"/>
    <w:rsid w:val="25702511"/>
    <w:rsid w:val="258C1362"/>
    <w:rsid w:val="25B21D4E"/>
    <w:rsid w:val="25B54777"/>
    <w:rsid w:val="25EF2B2B"/>
    <w:rsid w:val="25F26495"/>
    <w:rsid w:val="26105AEF"/>
    <w:rsid w:val="26182469"/>
    <w:rsid w:val="264C3087"/>
    <w:rsid w:val="26503A47"/>
    <w:rsid w:val="2661634B"/>
    <w:rsid w:val="26AB1C07"/>
    <w:rsid w:val="26D155B8"/>
    <w:rsid w:val="26F92A28"/>
    <w:rsid w:val="271502FE"/>
    <w:rsid w:val="2778394C"/>
    <w:rsid w:val="27AA57A6"/>
    <w:rsid w:val="27BF66D8"/>
    <w:rsid w:val="27C668BE"/>
    <w:rsid w:val="28030D3D"/>
    <w:rsid w:val="280E640F"/>
    <w:rsid w:val="28257E31"/>
    <w:rsid w:val="285919FC"/>
    <w:rsid w:val="289E3886"/>
    <w:rsid w:val="28C41554"/>
    <w:rsid w:val="28F745A7"/>
    <w:rsid w:val="290450BB"/>
    <w:rsid w:val="291C5274"/>
    <w:rsid w:val="292124D3"/>
    <w:rsid w:val="2932134F"/>
    <w:rsid w:val="29346A2F"/>
    <w:rsid w:val="29583A35"/>
    <w:rsid w:val="29750297"/>
    <w:rsid w:val="29BF7593"/>
    <w:rsid w:val="29E44F16"/>
    <w:rsid w:val="29EA7186"/>
    <w:rsid w:val="2A1645AD"/>
    <w:rsid w:val="2A324A20"/>
    <w:rsid w:val="2A336250"/>
    <w:rsid w:val="2A7B7ED0"/>
    <w:rsid w:val="2A7E058B"/>
    <w:rsid w:val="2A8037DC"/>
    <w:rsid w:val="2A906E91"/>
    <w:rsid w:val="2ABE7C9D"/>
    <w:rsid w:val="2AF50EB8"/>
    <w:rsid w:val="2B124ADB"/>
    <w:rsid w:val="2B1979AD"/>
    <w:rsid w:val="2B4C6B32"/>
    <w:rsid w:val="2B505E0B"/>
    <w:rsid w:val="2B920D55"/>
    <w:rsid w:val="2BCF4A9F"/>
    <w:rsid w:val="2BE97953"/>
    <w:rsid w:val="2C153E60"/>
    <w:rsid w:val="2C387B4E"/>
    <w:rsid w:val="2C730B86"/>
    <w:rsid w:val="2C76553F"/>
    <w:rsid w:val="2C770676"/>
    <w:rsid w:val="2C837500"/>
    <w:rsid w:val="2C8D0CEA"/>
    <w:rsid w:val="2CDB4EBB"/>
    <w:rsid w:val="2CDE4635"/>
    <w:rsid w:val="2CF734DA"/>
    <w:rsid w:val="2D2105E2"/>
    <w:rsid w:val="2D5269EE"/>
    <w:rsid w:val="2D747682"/>
    <w:rsid w:val="2D8B406F"/>
    <w:rsid w:val="2D945258"/>
    <w:rsid w:val="2DDD2AAF"/>
    <w:rsid w:val="2DF522DB"/>
    <w:rsid w:val="2DFC789E"/>
    <w:rsid w:val="2E093237"/>
    <w:rsid w:val="2E201EB5"/>
    <w:rsid w:val="2E3A13E1"/>
    <w:rsid w:val="2E3F1B7E"/>
    <w:rsid w:val="2E6517F2"/>
    <w:rsid w:val="2E880C13"/>
    <w:rsid w:val="2E8E79A3"/>
    <w:rsid w:val="2EA0330E"/>
    <w:rsid w:val="2EA111C0"/>
    <w:rsid w:val="2EE93E1C"/>
    <w:rsid w:val="2F2B399A"/>
    <w:rsid w:val="2F305FAF"/>
    <w:rsid w:val="2F3368C3"/>
    <w:rsid w:val="2F510392"/>
    <w:rsid w:val="2F70021C"/>
    <w:rsid w:val="2F774A77"/>
    <w:rsid w:val="2FA1316C"/>
    <w:rsid w:val="2FB85015"/>
    <w:rsid w:val="2FF40230"/>
    <w:rsid w:val="2FFA2FEF"/>
    <w:rsid w:val="30020A88"/>
    <w:rsid w:val="30197C97"/>
    <w:rsid w:val="303D6CB1"/>
    <w:rsid w:val="3049232A"/>
    <w:rsid w:val="304E5B92"/>
    <w:rsid w:val="30550BDD"/>
    <w:rsid w:val="3072047B"/>
    <w:rsid w:val="30C13002"/>
    <w:rsid w:val="30DD3B2A"/>
    <w:rsid w:val="30DE7121"/>
    <w:rsid w:val="31031BDB"/>
    <w:rsid w:val="31341444"/>
    <w:rsid w:val="316256E8"/>
    <w:rsid w:val="31716B10"/>
    <w:rsid w:val="31717D8A"/>
    <w:rsid w:val="318125F0"/>
    <w:rsid w:val="319C2CBF"/>
    <w:rsid w:val="31AB2D63"/>
    <w:rsid w:val="31CE3BDF"/>
    <w:rsid w:val="32402296"/>
    <w:rsid w:val="324267D7"/>
    <w:rsid w:val="324A678A"/>
    <w:rsid w:val="325C16DF"/>
    <w:rsid w:val="32706A9C"/>
    <w:rsid w:val="328674AE"/>
    <w:rsid w:val="329034DA"/>
    <w:rsid w:val="32933D30"/>
    <w:rsid w:val="329F628A"/>
    <w:rsid w:val="32A8304A"/>
    <w:rsid w:val="32B64B8A"/>
    <w:rsid w:val="32D6752B"/>
    <w:rsid w:val="33052E5C"/>
    <w:rsid w:val="332E42AE"/>
    <w:rsid w:val="33332E1D"/>
    <w:rsid w:val="333F33D2"/>
    <w:rsid w:val="335C50DA"/>
    <w:rsid w:val="337B514E"/>
    <w:rsid w:val="337C317C"/>
    <w:rsid w:val="337C4114"/>
    <w:rsid w:val="337C46A4"/>
    <w:rsid w:val="33A86D6F"/>
    <w:rsid w:val="33BF37A3"/>
    <w:rsid w:val="33C50018"/>
    <w:rsid w:val="33E77561"/>
    <w:rsid w:val="33FA404D"/>
    <w:rsid w:val="34223992"/>
    <w:rsid w:val="342B5D7A"/>
    <w:rsid w:val="342D3EB7"/>
    <w:rsid w:val="34324B2D"/>
    <w:rsid w:val="344A48C2"/>
    <w:rsid w:val="34656C5C"/>
    <w:rsid w:val="346D270C"/>
    <w:rsid w:val="34D07655"/>
    <w:rsid w:val="34D5578C"/>
    <w:rsid w:val="34DD74E5"/>
    <w:rsid w:val="35017071"/>
    <w:rsid w:val="350E3F95"/>
    <w:rsid w:val="35107F65"/>
    <w:rsid w:val="352C5D76"/>
    <w:rsid w:val="35336B72"/>
    <w:rsid w:val="353F3CFB"/>
    <w:rsid w:val="356674DA"/>
    <w:rsid w:val="35915BC6"/>
    <w:rsid w:val="35BE00DA"/>
    <w:rsid w:val="35CA13FE"/>
    <w:rsid w:val="35CD57AB"/>
    <w:rsid w:val="35DE2EB9"/>
    <w:rsid w:val="35F47C2F"/>
    <w:rsid w:val="360867E3"/>
    <w:rsid w:val="361300D7"/>
    <w:rsid w:val="36560FD0"/>
    <w:rsid w:val="36966231"/>
    <w:rsid w:val="36BD5E7F"/>
    <w:rsid w:val="36CE019F"/>
    <w:rsid w:val="36D466C5"/>
    <w:rsid w:val="36E11A81"/>
    <w:rsid w:val="36FD79CA"/>
    <w:rsid w:val="371F2EB2"/>
    <w:rsid w:val="37425D25"/>
    <w:rsid w:val="37781AE6"/>
    <w:rsid w:val="37974F10"/>
    <w:rsid w:val="37A325CE"/>
    <w:rsid w:val="37A45EB4"/>
    <w:rsid w:val="37B22927"/>
    <w:rsid w:val="37CC1F89"/>
    <w:rsid w:val="37CE4DAC"/>
    <w:rsid w:val="37D54FEF"/>
    <w:rsid w:val="37EF1D47"/>
    <w:rsid w:val="380E4D22"/>
    <w:rsid w:val="382D42DF"/>
    <w:rsid w:val="38417D8A"/>
    <w:rsid w:val="386472E4"/>
    <w:rsid w:val="389C3641"/>
    <w:rsid w:val="38E444BC"/>
    <w:rsid w:val="38F55F2F"/>
    <w:rsid w:val="390941B6"/>
    <w:rsid w:val="391C3660"/>
    <w:rsid w:val="392E59B4"/>
    <w:rsid w:val="39647ADE"/>
    <w:rsid w:val="3969431B"/>
    <w:rsid w:val="39754190"/>
    <w:rsid w:val="397D08DB"/>
    <w:rsid w:val="397D30DB"/>
    <w:rsid w:val="39D767E7"/>
    <w:rsid w:val="39D92970"/>
    <w:rsid w:val="39E542FB"/>
    <w:rsid w:val="39E75C33"/>
    <w:rsid w:val="3A027148"/>
    <w:rsid w:val="3A093099"/>
    <w:rsid w:val="3A1B4721"/>
    <w:rsid w:val="3A4361F4"/>
    <w:rsid w:val="3A4B7726"/>
    <w:rsid w:val="3A8B1791"/>
    <w:rsid w:val="3AA13039"/>
    <w:rsid w:val="3AAF5CA6"/>
    <w:rsid w:val="3AB31C5D"/>
    <w:rsid w:val="3AC85D57"/>
    <w:rsid w:val="3B194FEF"/>
    <w:rsid w:val="3B5F6EA5"/>
    <w:rsid w:val="3B70307F"/>
    <w:rsid w:val="3B726DA8"/>
    <w:rsid w:val="3B7B1805"/>
    <w:rsid w:val="3B8C7F6C"/>
    <w:rsid w:val="3BBD597A"/>
    <w:rsid w:val="3BCB62E9"/>
    <w:rsid w:val="3BFA24A2"/>
    <w:rsid w:val="3BFC64A2"/>
    <w:rsid w:val="3C0C6396"/>
    <w:rsid w:val="3C1E700D"/>
    <w:rsid w:val="3C35093A"/>
    <w:rsid w:val="3C6711BC"/>
    <w:rsid w:val="3CB23005"/>
    <w:rsid w:val="3CCF3846"/>
    <w:rsid w:val="3CE172E3"/>
    <w:rsid w:val="3CF63839"/>
    <w:rsid w:val="3D141F11"/>
    <w:rsid w:val="3D671418"/>
    <w:rsid w:val="3D6853C9"/>
    <w:rsid w:val="3D6F7148"/>
    <w:rsid w:val="3D863DE0"/>
    <w:rsid w:val="3D9C64F4"/>
    <w:rsid w:val="3DA60DBB"/>
    <w:rsid w:val="3DD336B5"/>
    <w:rsid w:val="3DF8713D"/>
    <w:rsid w:val="3E151A9D"/>
    <w:rsid w:val="3E1C2E2C"/>
    <w:rsid w:val="3E4D3381"/>
    <w:rsid w:val="3E9E7CE5"/>
    <w:rsid w:val="3EAC15CA"/>
    <w:rsid w:val="3ED44D15"/>
    <w:rsid w:val="3F3E7F4A"/>
    <w:rsid w:val="3F4216B2"/>
    <w:rsid w:val="3F435A29"/>
    <w:rsid w:val="3F585009"/>
    <w:rsid w:val="3F656A54"/>
    <w:rsid w:val="3F8D4B70"/>
    <w:rsid w:val="3F8E1B07"/>
    <w:rsid w:val="3F994EB1"/>
    <w:rsid w:val="3FBD1901"/>
    <w:rsid w:val="3FC714BD"/>
    <w:rsid w:val="3FCA52FB"/>
    <w:rsid w:val="3FE23C01"/>
    <w:rsid w:val="3FE77469"/>
    <w:rsid w:val="400238FB"/>
    <w:rsid w:val="4007364F"/>
    <w:rsid w:val="40141209"/>
    <w:rsid w:val="4016311A"/>
    <w:rsid w:val="40662A84"/>
    <w:rsid w:val="40BE1581"/>
    <w:rsid w:val="40CC5BD1"/>
    <w:rsid w:val="411A6559"/>
    <w:rsid w:val="411E52E2"/>
    <w:rsid w:val="414629D2"/>
    <w:rsid w:val="41686388"/>
    <w:rsid w:val="416E3E8C"/>
    <w:rsid w:val="417112D8"/>
    <w:rsid w:val="419D0727"/>
    <w:rsid w:val="41A954AF"/>
    <w:rsid w:val="41B739FE"/>
    <w:rsid w:val="41C06058"/>
    <w:rsid w:val="41E06754"/>
    <w:rsid w:val="41E67666"/>
    <w:rsid w:val="41EE21E5"/>
    <w:rsid w:val="41F83BB0"/>
    <w:rsid w:val="42363604"/>
    <w:rsid w:val="4239757B"/>
    <w:rsid w:val="424758F1"/>
    <w:rsid w:val="424A3A96"/>
    <w:rsid w:val="42533AE6"/>
    <w:rsid w:val="426D6E13"/>
    <w:rsid w:val="426E2D38"/>
    <w:rsid w:val="427F4D45"/>
    <w:rsid w:val="428867A5"/>
    <w:rsid w:val="42AB2EB3"/>
    <w:rsid w:val="42C14574"/>
    <w:rsid w:val="42C6780A"/>
    <w:rsid w:val="430D6CE7"/>
    <w:rsid w:val="4321793F"/>
    <w:rsid w:val="433C618D"/>
    <w:rsid w:val="4346641C"/>
    <w:rsid w:val="43513AF6"/>
    <w:rsid w:val="43B774E2"/>
    <w:rsid w:val="43BB6C43"/>
    <w:rsid w:val="43C372AE"/>
    <w:rsid w:val="43D344DB"/>
    <w:rsid w:val="43DE6DD5"/>
    <w:rsid w:val="43E4263E"/>
    <w:rsid w:val="43EB1F23"/>
    <w:rsid w:val="44265262"/>
    <w:rsid w:val="44352082"/>
    <w:rsid w:val="446279C8"/>
    <w:rsid w:val="446E0159"/>
    <w:rsid w:val="44BA339E"/>
    <w:rsid w:val="44E535D6"/>
    <w:rsid w:val="45120AE5"/>
    <w:rsid w:val="452B7DF8"/>
    <w:rsid w:val="452D12C4"/>
    <w:rsid w:val="45830656"/>
    <w:rsid w:val="459A2BB8"/>
    <w:rsid w:val="45A56387"/>
    <w:rsid w:val="45AF27D7"/>
    <w:rsid w:val="45DD7344"/>
    <w:rsid w:val="45E30A9B"/>
    <w:rsid w:val="45FF263A"/>
    <w:rsid w:val="46021B1D"/>
    <w:rsid w:val="464B10C1"/>
    <w:rsid w:val="467F5BA5"/>
    <w:rsid w:val="469A3487"/>
    <w:rsid w:val="46BE682A"/>
    <w:rsid w:val="46C36B78"/>
    <w:rsid w:val="46D94FB7"/>
    <w:rsid w:val="46E35ACC"/>
    <w:rsid w:val="4701087D"/>
    <w:rsid w:val="47122461"/>
    <w:rsid w:val="476C545D"/>
    <w:rsid w:val="477E10BD"/>
    <w:rsid w:val="47A852F6"/>
    <w:rsid w:val="47B916EB"/>
    <w:rsid w:val="47D14753"/>
    <w:rsid w:val="47D60C36"/>
    <w:rsid w:val="481A3A9E"/>
    <w:rsid w:val="483A6B8F"/>
    <w:rsid w:val="48610223"/>
    <w:rsid w:val="486B7AAD"/>
    <w:rsid w:val="4874237F"/>
    <w:rsid w:val="4878105F"/>
    <w:rsid w:val="48823A88"/>
    <w:rsid w:val="488C4FD5"/>
    <w:rsid w:val="48953119"/>
    <w:rsid w:val="48A7412A"/>
    <w:rsid w:val="48DA45D4"/>
    <w:rsid w:val="48E152D7"/>
    <w:rsid w:val="48F9151D"/>
    <w:rsid w:val="490311F9"/>
    <w:rsid w:val="49063FB4"/>
    <w:rsid w:val="496A1520"/>
    <w:rsid w:val="497E1472"/>
    <w:rsid w:val="497E604C"/>
    <w:rsid w:val="49911B4D"/>
    <w:rsid w:val="49936ACD"/>
    <w:rsid w:val="49B93C25"/>
    <w:rsid w:val="49C60234"/>
    <w:rsid w:val="49EA3EE3"/>
    <w:rsid w:val="49EB17FA"/>
    <w:rsid w:val="4A2373AA"/>
    <w:rsid w:val="4A2A4B22"/>
    <w:rsid w:val="4A6A135F"/>
    <w:rsid w:val="4AA00865"/>
    <w:rsid w:val="4AAE4924"/>
    <w:rsid w:val="4AC40AD3"/>
    <w:rsid w:val="4AE92168"/>
    <w:rsid w:val="4AF3760A"/>
    <w:rsid w:val="4AFC673A"/>
    <w:rsid w:val="4B013F64"/>
    <w:rsid w:val="4B173A33"/>
    <w:rsid w:val="4B867224"/>
    <w:rsid w:val="4BC02DA2"/>
    <w:rsid w:val="4BC114B6"/>
    <w:rsid w:val="4BD547E2"/>
    <w:rsid w:val="4BF54CBC"/>
    <w:rsid w:val="4C107D48"/>
    <w:rsid w:val="4C1415E6"/>
    <w:rsid w:val="4C576B18"/>
    <w:rsid w:val="4C583BC9"/>
    <w:rsid w:val="4C5F727F"/>
    <w:rsid w:val="4CA40D0E"/>
    <w:rsid w:val="4CCA6149"/>
    <w:rsid w:val="4CE0771A"/>
    <w:rsid w:val="4CFD280F"/>
    <w:rsid w:val="4D064E83"/>
    <w:rsid w:val="4D125C72"/>
    <w:rsid w:val="4D170954"/>
    <w:rsid w:val="4D1C6E36"/>
    <w:rsid w:val="4D216FE3"/>
    <w:rsid w:val="4D243AAB"/>
    <w:rsid w:val="4D312D4C"/>
    <w:rsid w:val="4D467EC5"/>
    <w:rsid w:val="4D5A74CD"/>
    <w:rsid w:val="4D5C3245"/>
    <w:rsid w:val="4D775BA5"/>
    <w:rsid w:val="4D7D31BB"/>
    <w:rsid w:val="4DAC584E"/>
    <w:rsid w:val="4DDB0E73"/>
    <w:rsid w:val="4E1150AF"/>
    <w:rsid w:val="4E125E57"/>
    <w:rsid w:val="4E151645"/>
    <w:rsid w:val="4E5E6994"/>
    <w:rsid w:val="4EA814B4"/>
    <w:rsid w:val="4EBC4E69"/>
    <w:rsid w:val="4EC17B5F"/>
    <w:rsid w:val="4EFA0D05"/>
    <w:rsid w:val="4F0E4A13"/>
    <w:rsid w:val="4F2262CB"/>
    <w:rsid w:val="4F6C1739"/>
    <w:rsid w:val="4F7B446E"/>
    <w:rsid w:val="4F806F93"/>
    <w:rsid w:val="4F912F4A"/>
    <w:rsid w:val="4F9F38BD"/>
    <w:rsid w:val="4FB63038"/>
    <w:rsid w:val="4FB92187"/>
    <w:rsid w:val="4FDC63E6"/>
    <w:rsid w:val="50086B12"/>
    <w:rsid w:val="501001B6"/>
    <w:rsid w:val="502D1CD8"/>
    <w:rsid w:val="5039039E"/>
    <w:rsid w:val="50446212"/>
    <w:rsid w:val="50650662"/>
    <w:rsid w:val="50773588"/>
    <w:rsid w:val="50B11AF9"/>
    <w:rsid w:val="50CC1A68"/>
    <w:rsid w:val="510D6A7B"/>
    <w:rsid w:val="511D14AE"/>
    <w:rsid w:val="514A5AAA"/>
    <w:rsid w:val="518B2E7D"/>
    <w:rsid w:val="51A07E25"/>
    <w:rsid w:val="51A510BD"/>
    <w:rsid w:val="51A8684A"/>
    <w:rsid w:val="51C373F5"/>
    <w:rsid w:val="51C94D42"/>
    <w:rsid w:val="51E75D18"/>
    <w:rsid w:val="520E2D4A"/>
    <w:rsid w:val="526F5525"/>
    <w:rsid w:val="5272350A"/>
    <w:rsid w:val="529479DD"/>
    <w:rsid w:val="529A5822"/>
    <w:rsid w:val="52C46A2B"/>
    <w:rsid w:val="52C8137C"/>
    <w:rsid w:val="52CB6777"/>
    <w:rsid w:val="52F73C71"/>
    <w:rsid w:val="532334ED"/>
    <w:rsid w:val="5334431C"/>
    <w:rsid w:val="535B1EC5"/>
    <w:rsid w:val="53783D33"/>
    <w:rsid w:val="5394125E"/>
    <w:rsid w:val="53943967"/>
    <w:rsid w:val="53BB67EB"/>
    <w:rsid w:val="53CD675F"/>
    <w:rsid w:val="53F2394D"/>
    <w:rsid w:val="542D593B"/>
    <w:rsid w:val="545D2CAA"/>
    <w:rsid w:val="546A2460"/>
    <w:rsid w:val="54774E08"/>
    <w:rsid w:val="54F023A9"/>
    <w:rsid w:val="54F47E52"/>
    <w:rsid w:val="557D3C5C"/>
    <w:rsid w:val="55820D2C"/>
    <w:rsid w:val="559612BE"/>
    <w:rsid w:val="55B61960"/>
    <w:rsid w:val="55CC210F"/>
    <w:rsid w:val="55D64A10"/>
    <w:rsid w:val="55E2098F"/>
    <w:rsid w:val="55F33546"/>
    <w:rsid w:val="56100616"/>
    <w:rsid w:val="561232D8"/>
    <w:rsid w:val="56186810"/>
    <w:rsid w:val="561E2CAD"/>
    <w:rsid w:val="561E35FB"/>
    <w:rsid w:val="564F29E4"/>
    <w:rsid w:val="565306E5"/>
    <w:rsid w:val="56690780"/>
    <w:rsid w:val="56C17E30"/>
    <w:rsid w:val="56D95906"/>
    <w:rsid w:val="56EC14E2"/>
    <w:rsid w:val="56FB110D"/>
    <w:rsid w:val="57085D04"/>
    <w:rsid w:val="571903F8"/>
    <w:rsid w:val="57193E90"/>
    <w:rsid w:val="5719407B"/>
    <w:rsid w:val="57730263"/>
    <w:rsid w:val="578D1B23"/>
    <w:rsid w:val="57B827CE"/>
    <w:rsid w:val="57BE68AA"/>
    <w:rsid w:val="57C11EB1"/>
    <w:rsid w:val="57D750C9"/>
    <w:rsid w:val="57E44562"/>
    <w:rsid w:val="57F06886"/>
    <w:rsid w:val="57FE6496"/>
    <w:rsid w:val="58000059"/>
    <w:rsid w:val="58044C05"/>
    <w:rsid w:val="582F759C"/>
    <w:rsid w:val="58550FBC"/>
    <w:rsid w:val="58A40196"/>
    <w:rsid w:val="58B8298B"/>
    <w:rsid w:val="58FD20D4"/>
    <w:rsid w:val="591340C3"/>
    <w:rsid w:val="59372324"/>
    <w:rsid w:val="594327BA"/>
    <w:rsid w:val="595C45CC"/>
    <w:rsid w:val="599F2FAA"/>
    <w:rsid w:val="59BA3B72"/>
    <w:rsid w:val="59C9625C"/>
    <w:rsid w:val="59CA557D"/>
    <w:rsid w:val="59DE77E8"/>
    <w:rsid w:val="59E051FD"/>
    <w:rsid w:val="59EA3242"/>
    <w:rsid w:val="5A0F1538"/>
    <w:rsid w:val="5A485DAF"/>
    <w:rsid w:val="5A531D87"/>
    <w:rsid w:val="5A582FE3"/>
    <w:rsid w:val="5A7864A0"/>
    <w:rsid w:val="5AC07629"/>
    <w:rsid w:val="5AF95C14"/>
    <w:rsid w:val="5B07180D"/>
    <w:rsid w:val="5B5B1AC4"/>
    <w:rsid w:val="5B626543"/>
    <w:rsid w:val="5B960C84"/>
    <w:rsid w:val="5BF55418"/>
    <w:rsid w:val="5C067815"/>
    <w:rsid w:val="5C08602F"/>
    <w:rsid w:val="5C9A1694"/>
    <w:rsid w:val="5CC54117"/>
    <w:rsid w:val="5CCB2BFB"/>
    <w:rsid w:val="5CD3377D"/>
    <w:rsid w:val="5CE12BE8"/>
    <w:rsid w:val="5D186CF8"/>
    <w:rsid w:val="5D1D11E2"/>
    <w:rsid w:val="5D2F117E"/>
    <w:rsid w:val="5D2F1268"/>
    <w:rsid w:val="5D635307"/>
    <w:rsid w:val="5DA056A3"/>
    <w:rsid w:val="5DAE4177"/>
    <w:rsid w:val="5DE54B90"/>
    <w:rsid w:val="5E420235"/>
    <w:rsid w:val="5E753226"/>
    <w:rsid w:val="5E8C001D"/>
    <w:rsid w:val="5EAA5DDA"/>
    <w:rsid w:val="5EB34C8F"/>
    <w:rsid w:val="5EC16D9D"/>
    <w:rsid w:val="5ED603F7"/>
    <w:rsid w:val="5EFD0600"/>
    <w:rsid w:val="5F0C439F"/>
    <w:rsid w:val="5F1F17B8"/>
    <w:rsid w:val="5F814D8D"/>
    <w:rsid w:val="5F8378F4"/>
    <w:rsid w:val="5F9F1ACE"/>
    <w:rsid w:val="5FAF18FA"/>
    <w:rsid w:val="5FCB4AE3"/>
    <w:rsid w:val="5FD07B1E"/>
    <w:rsid w:val="5FD33E0D"/>
    <w:rsid w:val="5FD70E71"/>
    <w:rsid w:val="5FDB26EF"/>
    <w:rsid w:val="5FDD1AAC"/>
    <w:rsid w:val="5FF14DA6"/>
    <w:rsid w:val="5FFD17A0"/>
    <w:rsid w:val="60585218"/>
    <w:rsid w:val="6065020A"/>
    <w:rsid w:val="60732927"/>
    <w:rsid w:val="609028F6"/>
    <w:rsid w:val="60A26D69"/>
    <w:rsid w:val="60AF184A"/>
    <w:rsid w:val="60B81ABE"/>
    <w:rsid w:val="60C333F2"/>
    <w:rsid w:val="60DA174A"/>
    <w:rsid w:val="612B1EC2"/>
    <w:rsid w:val="61425727"/>
    <w:rsid w:val="61472607"/>
    <w:rsid w:val="615564D1"/>
    <w:rsid w:val="61573FF7"/>
    <w:rsid w:val="61755AE2"/>
    <w:rsid w:val="6189617B"/>
    <w:rsid w:val="619440B8"/>
    <w:rsid w:val="61A86601"/>
    <w:rsid w:val="61D357E8"/>
    <w:rsid w:val="61DE2022"/>
    <w:rsid w:val="61E93D7E"/>
    <w:rsid w:val="61F858D4"/>
    <w:rsid w:val="62205883"/>
    <w:rsid w:val="62287742"/>
    <w:rsid w:val="627177DE"/>
    <w:rsid w:val="6280132C"/>
    <w:rsid w:val="62C52F94"/>
    <w:rsid w:val="62D358FF"/>
    <w:rsid w:val="62E63301"/>
    <w:rsid w:val="630E06E5"/>
    <w:rsid w:val="63153E35"/>
    <w:rsid w:val="632B4EE0"/>
    <w:rsid w:val="6331039B"/>
    <w:rsid w:val="63366972"/>
    <w:rsid w:val="633941B2"/>
    <w:rsid w:val="638C50BD"/>
    <w:rsid w:val="63C60814"/>
    <w:rsid w:val="63E5043E"/>
    <w:rsid w:val="63E678B4"/>
    <w:rsid w:val="63FF32D7"/>
    <w:rsid w:val="64122035"/>
    <w:rsid w:val="6423630F"/>
    <w:rsid w:val="64455155"/>
    <w:rsid w:val="645C2560"/>
    <w:rsid w:val="645E09ED"/>
    <w:rsid w:val="646D58E0"/>
    <w:rsid w:val="64B41760"/>
    <w:rsid w:val="64BE0410"/>
    <w:rsid w:val="64CF0348"/>
    <w:rsid w:val="64D65CEA"/>
    <w:rsid w:val="64F011FD"/>
    <w:rsid w:val="64F71D06"/>
    <w:rsid w:val="650A3C44"/>
    <w:rsid w:val="65131DEF"/>
    <w:rsid w:val="65143FAD"/>
    <w:rsid w:val="6531690D"/>
    <w:rsid w:val="65403D3F"/>
    <w:rsid w:val="65487E39"/>
    <w:rsid w:val="65AA1EFA"/>
    <w:rsid w:val="65B373D5"/>
    <w:rsid w:val="65C15EE3"/>
    <w:rsid w:val="65DF2576"/>
    <w:rsid w:val="65EB2F60"/>
    <w:rsid w:val="665B6338"/>
    <w:rsid w:val="66826F21"/>
    <w:rsid w:val="66876902"/>
    <w:rsid w:val="669B2A1A"/>
    <w:rsid w:val="66A851AA"/>
    <w:rsid w:val="66AD46B9"/>
    <w:rsid w:val="66C2276D"/>
    <w:rsid w:val="66C93DE7"/>
    <w:rsid w:val="66CC296B"/>
    <w:rsid w:val="66F61BBC"/>
    <w:rsid w:val="670D0760"/>
    <w:rsid w:val="67283D40"/>
    <w:rsid w:val="674D0403"/>
    <w:rsid w:val="67915714"/>
    <w:rsid w:val="6796339F"/>
    <w:rsid w:val="67A75BC5"/>
    <w:rsid w:val="67C9221C"/>
    <w:rsid w:val="67D363A2"/>
    <w:rsid w:val="67D5211A"/>
    <w:rsid w:val="67F566F7"/>
    <w:rsid w:val="6811788D"/>
    <w:rsid w:val="6814255B"/>
    <w:rsid w:val="681A63A7"/>
    <w:rsid w:val="6831124B"/>
    <w:rsid w:val="683A0FA3"/>
    <w:rsid w:val="684C2626"/>
    <w:rsid w:val="6854287D"/>
    <w:rsid w:val="685748DD"/>
    <w:rsid w:val="68583019"/>
    <w:rsid w:val="68602AED"/>
    <w:rsid w:val="68727968"/>
    <w:rsid w:val="68D37224"/>
    <w:rsid w:val="68D832D0"/>
    <w:rsid w:val="68E85E7D"/>
    <w:rsid w:val="691B462E"/>
    <w:rsid w:val="69366CEE"/>
    <w:rsid w:val="69387387"/>
    <w:rsid w:val="693D2370"/>
    <w:rsid w:val="69464E77"/>
    <w:rsid w:val="694F7CAA"/>
    <w:rsid w:val="69564B94"/>
    <w:rsid w:val="69F85C3D"/>
    <w:rsid w:val="6A1011E7"/>
    <w:rsid w:val="6A130CD7"/>
    <w:rsid w:val="6A21323F"/>
    <w:rsid w:val="6A28071B"/>
    <w:rsid w:val="6A2C331C"/>
    <w:rsid w:val="6A340582"/>
    <w:rsid w:val="6A406F32"/>
    <w:rsid w:val="6A4B66A7"/>
    <w:rsid w:val="6A641E6C"/>
    <w:rsid w:val="6A694D9B"/>
    <w:rsid w:val="6A8562CF"/>
    <w:rsid w:val="6AAB0F10"/>
    <w:rsid w:val="6AAD1DAF"/>
    <w:rsid w:val="6AC23EFF"/>
    <w:rsid w:val="6AC36259"/>
    <w:rsid w:val="6AC83D20"/>
    <w:rsid w:val="6ADD6DC1"/>
    <w:rsid w:val="6B226744"/>
    <w:rsid w:val="6B623CC4"/>
    <w:rsid w:val="6B684C49"/>
    <w:rsid w:val="6B6B7104"/>
    <w:rsid w:val="6BC56001"/>
    <w:rsid w:val="6BDF0083"/>
    <w:rsid w:val="6BE61D6C"/>
    <w:rsid w:val="6BFA0AC3"/>
    <w:rsid w:val="6C2F6015"/>
    <w:rsid w:val="6C5631EC"/>
    <w:rsid w:val="6C7A6ECC"/>
    <w:rsid w:val="6C94766F"/>
    <w:rsid w:val="6CE37E3E"/>
    <w:rsid w:val="6CE81C9D"/>
    <w:rsid w:val="6CEB784E"/>
    <w:rsid w:val="6CF52B10"/>
    <w:rsid w:val="6CF65217"/>
    <w:rsid w:val="6D4E063C"/>
    <w:rsid w:val="6D7011A2"/>
    <w:rsid w:val="6D737AA0"/>
    <w:rsid w:val="6D8E2AD7"/>
    <w:rsid w:val="6DAE0019"/>
    <w:rsid w:val="6DCA3DA3"/>
    <w:rsid w:val="6DE74955"/>
    <w:rsid w:val="6E163FE1"/>
    <w:rsid w:val="6E187707"/>
    <w:rsid w:val="6E3110FF"/>
    <w:rsid w:val="6E413781"/>
    <w:rsid w:val="6E46716A"/>
    <w:rsid w:val="6E5A3A10"/>
    <w:rsid w:val="6E6F5D85"/>
    <w:rsid w:val="6EC56182"/>
    <w:rsid w:val="6EF96B60"/>
    <w:rsid w:val="6F0A08FB"/>
    <w:rsid w:val="6F1827EB"/>
    <w:rsid w:val="6F4F4AAA"/>
    <w:rsid w:val="6F7F2980"/>
    <w:rsid w:val="6F870FED"/>
    <w:rsid w:val="6FC51330"/>
    <w:rsid w:val="6FE23471"/>
    <w:rsid w:val="70021609"/>
    <w:rsid w:val="70051071"/>
    <w:rsid w:val="70384FF4"/>
    <w:rsid w:val="703A1279"/>
    <w:rsid w:val="703E6382"/>
    <w:rsid w:val="70462B7A"/>
    <w:rsid w:val="704901D4"/>
    <w:rsid w:val="706C03DB"/>
    <w:rsid w:val="70766338"/>
    <w:rsid w:val="708B2023"/>
    <w:rsid w:val="70D00211"/>
    <w:rsid w:val="70DF3B43"/>
    <w:rsid w:val="70E14190"/>
    <w:rsid w:val="70FB5F2E"/>
    <w:rsid w:val="71461992"/>
    <w:rsid w:val="714A5236"/>
    <w:rsid w:val="715C7408"/>
    <w:rsid w:val="7177266A"/>
    <w:rsid w:val="718F3D1C"/>
    <w:rsid w:val="719C15B2"/>
    <w:rsid w:val="71A36DE5"/>
    <w:rsid w:val="71BE3369"/>
    <w:rsid w:val="71D61406"/>
    <w:rsid w:val="71DF7C92"/>
    <w:rsid w:val="71E209B9"/>
    <w:rsid w:val="71F46ADC"/>
    <w:rsid w:val="721218FF"/>
    <w:rsid w:val="728E637A"/>
    <w:rsid w:val="72A95E9B"/>
    <w:rsid w:val="72AC3A77"/>
    <w:rsid w:val="72B62A2B"/>
    <w:rsid w:val="73111BB0"/>
    <w:rsid w:val="731A2817"/>
    <w:rsid w:val="73621AF5"/>
    <w:rsid w:val="736F210C"/>
    <w:rsid w:val="73E81D5C"/>
    <w:rsid w:val="743B4721"/>
    <w:rsid w:val="745D008D"/>
    <w:rsid w:val="74AA2238"/>
    <w:rsid w:val="74AB3F57"/>
    <w:rsid w:val="74B51309"/>
    <w:rsid w:val="74C76369"/>
    <w:rsid w:val="74FA253B"/>
    <w:rsid w:val="75236AEA"/>
    <w:rsid w:val="752C5B0C"/>
    <w:rsid w:val="75434A2C"/>
    <w:rsid w:val="75760557"/>
    <w:rsid w:val="75A8307F"/>
    <w:rsid w:val="75D57A5A"/>
    <w:rsid w:val="75F450EB"/>
    <w:rsid w:val="75FE4E43"/>
    <w:rsid w:val="764F428E"/>
    <w:rsid w:val="76600750"/>
    <w:rsid w:val="767B334B"/>
    <w:rsid w:val="76854423"/>
    <w:rsid w:val="769038B3"/>
    <w:rsid w:val="76A36EF6"/>
    <w:rsid w:val="76DD3FCF"/>
    <w:rsid w:val="77071062"/>
    <w:rsid w:val="771F2372"/>
    <w:rsid w:val="7750422E"/>
    <w:rsid w:val="77602ADD"/>
    <w:rsid w:val="77642B72"/>
    <w:rsid w:val="778B4487"/>
    <w:rsid w:val="77A634F7"/>
    <w:rsid w:val="7829676A"/>
    <w:rsid w:val="782969F6"/>
    <w:rsid w:val="783A38D3"/>
    <w:rsid w:val="78766463"/>
    <w:rsid w:val="78AC2A23"/>
    <w:rsid w:val="78DE0702"/>
    <w:rsid w:val="790C1B1B"/>
    <w:rsid w:val="791D56CF"/>
    <w:rsid w:val="79230AF6"/>
    <w:rsid w:val="792814FE"/>
    <w:rsid w:val="7945236B"/>
    <w:rsid w:val="79496122"/>
    <w:rsid w:val="794C5FB4"/>
    <w:rsid w:val="795319A9"/>
    <w:rsid w:val="79534C4C"/>
    <w:rsid w:val="798E4FF5"/>
    <w:rsid w:val="79AB4A88"/>
    <w:rsid w:val="79AB6CF7"/>
    <w:rsid w:val="79BB7237"/>
    <w:rsid w:val="79F93A46"/>
    <w:rsid w:val="7A767A8F"/>
    <w:rsid w:val="7A8F11CA"/>
    <w:rsid w:val="7A8F43AA"/>
    <w:rsid w:val="7A9D3115"/>
    <w:rsid w:val="7AAC4F63"/>
    <w:rsid w:val="7AEF48D9"/>
    <w:rsid w:val="7B0250C8"/>
    <w:rsid w:val="7B0F6DF0"/>
    <w:rsid w:val="7B2C1BF9"/>
    <w:rsid w:val="7B304546"/>
    <w:rsid w:val="7B73597D"/>
    <w:rsid w:val="7B7A2019"/>
    <w:rsid w:val="7B7C600C"/>
    <w:rsid w:val="7B912E58"/>
    <w:rsid w:val="7B9B0194"/>
    <w:rsid w:val="7BD849B9"/>
    <w:rsid w:val="7BFE67BD"/>
    <w:rsid w:val="7C0459CE"/>
    <w:rsid w:val="7C465575"/>
    <w:rsid w:val="7C5E6AA4"/>
    <w:rsid w:val="7C602057"/>
    <w:rsid w:val="7C686C61"/>
    <w:rsid w:val="7C721A97"/>
    <w:rsid w:val="7C8A627E"/>
    <w:rsid w:val="7C8C1EF9"/>
    <w:rsid w:val="7C922266"/>
    <w:rsid w:val="7CBC060D"/>
    <w:rsid w:val="7CD0560A"/>
    <w:rsid w:val="7D8136CE"/>
    <w:rsid w:val="7D906B2A"/>
    <w:rsid w:val="7DDC1500"/>
    <w:rsid w:val="7E2968C4"/>
    <w:rsid w:val="7E2B7613"/>
    <w:rsid w:val="7E4121CA"/>
    <w:rsid w:val="7E617E0B"/>
    <w:rsid w:val="7E6B0C8A"/>
    <w:rsid w:val="7E943D1C"/>
    <w:rsid w:val="7EA45F4A"/>
    <w:rsid w:val="7EB77A2B"/>
    <w:rsid w:val="7EB919F5"/>
    <w:rsid w:val="7ECE0066"/>
    <w:rsid w:val="7ED80A7C"/>
    <w:rsid w:val="7EEC2BFD"/>
    <w:rsid w:val="7F8762D6"/>
    <w:rsid w:val="7F8A2F7A"/>
    <w:rsid w:val="7F9A7880"/>
    <w:rsid w:val="7FA32EDB"/>
    <w:rsid w:val="7FAA23C7"/>
    <w:rsid w:val="7FFD3B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A06517"/>
  <w15:docId w15:val="{4B1131BD-6E7E-4E9C-8F14-F13C4144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unhideWhenUsed="1" w:qFormat="1"/>
    <w:lsdException w:name="toc 2" w:locked="1" w:uiPriority="39" w:unhideWhenUsed="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annotation text" w:qFormat="1"/>
    <w:lsdException w:name="header" w:semiHidden="1" w:uiPriority="99" w:qFormat="1"/>
    <w:lsdException w:name="footer" w:uiPriority="99" w:qFormat="1"/>
    <w:lsdException w:name="caption" w:locked="1" w:uiPriority="35" w:unhideWhenUsed="1" w:qFormat="1"/>
    <w:lsdException w:name="annotation reference" w:qFormat="1"/>
    <w:lsdException w:name="line number" w:qFormat="1"/>
    <w:lsdException w:name="page number" w:uiPriority="99" w:qFormat="1"/>
    <w:lsdException w:name="List Number" w:locked="1" w:semiHidden="1" w:uiPriority="99" w:unhideWhenUsed="1"/>
    <w:lsdException w:name="List 4" w:locked="1" w:semiHidden="1" w:uiPriority="99" w:unhideWhenUsed="1"/>
    <w:lsdException w:name="List 5" w:locked="1" w:semiHidden="1" w:uiPriority="99" w:unhideWhenUsed="1"/>
    <w:lsdException w:name="Title" w:locked="1" w:uiPriority="10" w:qFormat="1"/>
    <w:lsdException w:name="Default Paragraph Font" w:semiHidden="1" w:uiPriority="1" w:unhideWhenUsed="1" w:qFormat="1"/>
    <w:lsdException w:name="Body Text" w:qFormat="1"/>
    <w:lsdException w:name="Body Text Indent" w:qFormat="1"/>
    <w:lsdException w:name="Subtitle" w:locked="1" w:uiPriority="11" w:qFormat="1"/>
    <w:lsdException w:name="Salutation" w:locked="1" w:semiHidden="1" w:uiPriority="99" w:unhideWhenUsed="1"/>
    <w:lsdException w:name="Date" w:locked="1" w:semiHidden="1" w:uiPriority="99" w:unhideWhenUsed="1" w:qFormat="1"/>
    <w:lsdException w:name="Body Text First Indent" w:locked="1" w:semiHidden="1" w:uiPriority="99" w:unhideWhenUsed="1"/>
    <w:lsdException w:name="Body Text First Indent 2" w:qFormat="1"/>
    <w:lsdException w:name="Hyperlink" w:uiPriority="99" w:unhideWhenUsed="1" w:qFormat="1"/>
    <w:lsdException w:name="FollowedHyperlink" w:uiPriority="99"/>
    <w:lsdException w:name="Strong" w:locked="1" w:uiPriority="22" w:qFormat="1"/>
    <w:lsdException w:name="Emphasis" w:locked="1" w:uiPriority="20" w:qFormat="1"/>
    <w:lsdException w:name="Document Map" w:qFormat="1"/>
    <w:lsdException w:name="HTML Top of Form" w:semiHidden="1" w:uiPriority="99" w:unhideWhenUsed="1"/>
    <w:lsdException w:name="HTML Bottom of Form" w:semiHidden="1" w:uiPriority="99" w:unhideWhenUsed="1"/>
    <w:lsdException w:name="Normal (Web)" w:qFormat="1"/>
    <w:lsdException w:name="HTML Definition"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qFormat="1"/>
    <w:lsdException w:name="Table Grid" w:uiPriority="99"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jc w:val="both"/>
      <w:textAlignment w:val="baseline"/>
    </w:pPr>
    <w:rPr>
      <w:sz w:val="21"/>
      <w:szCs w:val="21"/>
    </w:rPr>
  </w:style>
  <w:style w:type="paragraph" w:styleId="1">
    <w:name w:val="heading 1"/>
    <w:basedOn w:val="a"/>
    <w:next w:val="a"/>
    <w:link w:val="10"/>
    <w:uiPriority w:val="9"/>
    <w:qFormat/>
    <w:locked/>
    <w:pPr>
      <w:keepNext/>
      <w:keepLines/>
      <w:spacing w:before="340" w:after="330" w:line="578" w:lineRule="auto"/>
      <w:outlineLvl w:val="0"/>
    </w:pPr>
    <w:rPr>
      <w:b/>
      <w:bCs/>
      <w:kern w:val="44"/>
      <w:sz w:val="36"/>
      <w:szCs w:val="44"/>
    </w:rPr>
  </w:style>
  <w:style w:type="paragraph" w:styleId="2">
    <w:name w:val="heading 2"/>
    <w:basedOn w:val="a"/>
    <w:next w:val="a"/>
    <w:link w:val="20"/>
    <w:uiPriority w:val="9"/>
    <w:unhideWhenUsed/>
    <w:qFormat/>
    <w:locked/>
    <w:pPr>
      <w:keepNext/>
      <w:keepLines/>
      <w:spacing w:before="260" w:after="260" w:line="416" w:lineRule="auto"/>
      <w:outlineLvl w:val="1"/>
    </w:pPr>
    <w:rPr>
      <w:rFonts w:ascii="Cambria" w:eastAsia="仿宋_GB2312" w:hAnsi="Cambria"/>
      <w:b/>
      <w:bCs/>
      <w:sz w:val="32"/>
      <w:szCs w:val="32"/>
    </w:rPr>
  </w:style>
  <w:style w:type="paragraph" w:styleId="3">
    <w:name w:val="heading 3"/>
    <w:basedOn w:val="a"/>
    <w:next w:val="a"/>
    <w:uiPriority w:val="9"/>
    <w:semiHidden/>
    <w:unhideWhenUsed/>
    <w:qFormat/>
    <w:locked/>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styleId="a4">
    <w:name w:val="caption"/>
    <w:basedOn w:val="a"/>
    <w:next w:val="a"/>
    <w:uiPriority w:val="35"/>
    <w:unhideWhenUsed/>
    <w:qFormat/>
    <w:locked/>
    <w:rPr>
      <w:rFonts w:ascii="Cambria" w:eastAsia="黑体" w:hAnsi="Cambria"/>
      <w:sz w:val="20"/>
      <w:szCs w:val="20"/>
    </w:r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Body Text Indent"/>
    <w:basedOn w:val="a"/>
    <w:qFormat/>
    <w:pPr>
      <w:spacing w:after="120"/>
      <w:ind w:leftChars="200" w:left="420"/>
    </w:pPr>
  </w:style>
  <w:style w:type="paragraph" w:styleId="aa">
    <w:name w:val="Date"/>
    <w:basedOn w:val="a"/>
    <w:next w:val="a"/>
    <w:link w:val="ab"/>
    <w:uiPriority w:val="99"/>
    <w:semiHidden/>
    <w:unhideWhenUsed/>
    <w:qFormat/>
    <w:locked/>
    <w:pPr>
      <w:ind w:leftChars="2500" w:left="100"/>
    </w:pPr>
  </w:style>
  <w:style w:type="paragraph" w:styleId="ac">
    <w:name w:val="Balloon Text"/>
    <w:basedOn w:val="a"/>
    <w:link w:val="ad"/>
    <w:uiPriority w:val="99"/>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uiPriority w:val="99"/>
    <w:semiHidden/>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locked/>
    <w:pPr>
      <w:tabs>
        <w:tab w:val="right" w:leader="dot" w:pos="8948"/>
      </w:tabs>
      <w:spacing w:line="480" w:lineRule="auto"/>
    </w:pPr>
  </w:style>
  <w:style w:type="paragraph" w:styleId="21">
    <w:name w:val="toc 2"/>
    <w:basedOn w:val="a"/>
    <w:next w:val="a"/>
    <w:uiPriority w:val="39"/>
    <w:unhideWhenUsed/>
    <w:qFormat/>
    <w:locked/>
    <w:pPr>
      <w:ind w:leftChars="200" w:left="420"/>
    </w:pPr>
  </w:style>
  <w:style w:type="paragraph" w:styleId="af2">
    <w:name w:val="Normal (Web)"/>
    <w:basedOn w:val="a"/>
    <w:qFormat/>
    <w:pPr>
      <w:spacing w:beforeAutospacing="1" w:afterAutospacing="1"/>
      <w:jc w:val="left"/>
    </w:pPr>
    <w:rPr>
      <w:sz w:val="24"/>
    </w:rPr>
  </w:style>
  <w:style w:type="paragraph" w:styleId="af3">
    <w:name w:val="annotation subject"/>
    <w:basedOn w:val="a7"/>
    <w:next w:val="a7"/>
    <w:link w:val="af4"/>
    <w:qFormat/>
    <w:rPr>
      <w:b/>
      <w:bCs/>
    </w:rPr>
  </w:style>
  <w:style w:type="paragraph" w:styleId="22">
    <w:name w:val="Body Text First Indent 2"/>
    <w:basedOn w:val="a9"/>
    <w:qFormat/>
    <w:pPr>
      <w:ind w:firstLineChars="200" w:firstLine="420"/>
    </w:pPr>
  </w:style>
  <w:style w:type="table" w:styleId="af5">
    <w:name w:val="Table Grid"/>
    <w:basedOn w:val="a2"/>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basedOn w:val="a1"/>
    <w:uiPriority w:val="22"/>
    <w:qFormat/>
    <w:locked/>
    <w:rPr>
      <w:b/>
    </w:rPr>
  </w:style>
  <w:style w:type="character" w:styleId="af7">
    <w:name w:val="page number"/>
    <w:basedOn w:val="a1"/>
    <w:uiPriority w:val="99"/>
    <w:qFormat/>
  </w:style>
  <w:style w:type="character" w:styleId="af8">
    <w:name w:val="line number"/>
    <w:basedOn w:val="a1"/>
    <w:qFormat/>
  </w:style>
  <w:style w:type="character" w:styleId="af9">
    <w:name w:val="Hyperlink"/>
    <w:basedOn w:val="a1"/>
    <w:uiPriority w:val="99"/>
    <w:unhideWhenUsed/>
    <w:qFormat/>
    <w:rPr>
      <w:color w:val="0000FF"/>
      <w:u w:val="single"/>
    </w:rPr>
  </w:style>
  <w:style w:type="character" w:styleId="afa">
    <w:name w:val="annotation reference"/>
    <w:basedOn w:val="a1"/>
    <w:qFormat/>
    <w:rPr>
      <w:sz w:val="21"/>
      <w:szCs w:val="21"/>
    </w:rPr>
  </w:style>
  <w:style w:type="character" w:customStyle="1" w:styleId="ad">
    <w:name w:val="批注框文本 字符"/>
    <w:basedOn w:val="a1"/>
    <w:link w:val="ac"/>
    <w:uiPriority w:val="99"/>
    <w:semiHidden/>
    <w:qFormat/>
    <w:locked/>
    <w:rPr>
      <w:sz w:val="18"/>
      <w:szCs w:val="18"/>
    </w:rPr>
  </w:style>
  <w:style w:type="character" w:customStyle="1" w:styleId="af">
    <w:name w:val="页脚 字符"/>
    <w:basedOn w:val="a1"/>
    <w:link w:val="ae"/>
    <w:uiPriority w:val="99"/>
    <w:qFormat/>
    <w:locked/>
    <w:rPr>
      <w:sz w:val="18"/>
      <w:szCs w:val="18"/>
    </w:rPr>
  </w:style>
  <w:style w:type="character" w:customStyle="1" w:styleId="af1">
    <w:name w:val="页眉 字符"/>
    <w:basedOn w:val="a1"/>
    <w:link w:val="af0"/>
    <w:uiPriority w:val="99"/>
    <w:semiHidden/>
    <w:qFormat/>
    <w:locked/>
    <w:rPr>
      <w:sz w:val="18"/>
      <w:szCs w:val="18"/>
    </w:rPr>
  </w:style>
  <w:style w:type="paragraph" w:customStyle="1" w:styleId="Char1CharCharChar">
    <w:name w:val="Char1 Char Char Char"/>
    <w:basedOn w:val="a"/>
    <w:qFormat/>
    <w:pPr>
      <w:widowControl w:val="0"/>
      <w:overflowPunct/>
      <w:autoSpaceDE/>
      <w:autoSpaceDN/>
      <w:adjustRightInd/>
      <w:textAlignment w:val="auto"/>
    </w:pPr>
    <w:rPr>
      <w:rFonts w:ascii="Tahoma" w:hAnsi="Tahoma"/>
      <w:kern w:val="2"/>
      <w:sz w:val="24"/>
      <w:szCs w:val="20"/>
    </w:rPr>
  </w:style>
  <w:style w:type="character" w:customStyle="1" w:styleId="10">
    <w:name w:val="标题 1 字符"/>
    <w:basedOn w:val="a1"/>
    <w:link w:val="1"/>
    <w:uiPriority w:val="9"/>
    <w:qFormat/>
    <w:rPr>
      <w:b/>
      <w:bCs/>
      <w:kern w:val="44"/>
      <w:sz w:val="36"/>
      <w:szCs w:val="44"/>
    </w:rPr>
  </w:style>
  <w:style w:type="character" w:customStyle="1" w:styleId="20">
    <w:name w:val="标题 2 字符"/>
    <w:basedOn w:val="a1"/>
    <w:link w:val="2"/>
    <w:uiPriority w:val="9"/>
    <w:qFormat/>
    <w:rPr>
      <w:rFonts w:ascii="Cambria" w:eastAsia="仿宋_GB2312" w:hAnsi="Cambria"/>
      <w:b/>
      <w:bCs/>
      <w:sz w:val="32"/>
      <w:szCs w:val="32"/>
    </w:rPr>
  </w:style>
  <w:style w:type="paragraph" w:customStyle="1" w:styleId="TOC1">
    <w:name w:val="TOC 标题1"/>
    <w:basedOn w:val="1"/>
    <w:next w:val="a"/>
    <w:uiPriority w:val="39"/>
    <w:semiHidden/>
    <w:unhideWhenUsed/>
    <w:qFormat/>
    <w:pPr>
      <w:overflowPunct/>
      <w:autoSpaceDE/>
      <w:autoSpaceDN/>
      <w:adjustRightInd/>
      <w:spacing w:before="480" w:after="0" w:line="276" w:lineRule="auto"/>
      <w:jc w:val="left"/>
      <w:textAlignment w:val="auto"/>
      <w:outlineLvl w:val="9"/>
    </w:pPr>
    <w:rPr>
      <w:rFonts w:ascii="Cambria" w:hAnsi="Cambria"/>
      <w:color w:val="365F91"/>
      <w:kern w:val="0"/>
      <w:sz w:val="28"/>
      <w:szCs w:val="28"/>
    </w:rPr>
  </w:style>
  <w:style w:type="paragraph" w:customStyle="1" w:styleId="CharCharChar">
    <w:name w:val="Char Char Char"/>
    <w:basedOn w:val="a"/>
    <w:qFormat/>
    <w:pPr>
      <w:widowControl w:val="0"/>
      <w:overflowPunct/>
      <w:autoSpaceDE/>
      <w:autoSpaceDN/>
      <w:adjustRightInd/>
      <w:textAlignment w:val="auto"/>
    </w:pPr>
    <w:rPr>
      <w:rFonts w:ascii="Calibri" w:hAnsi="Calibri"/>
      <w:kern w:val="2"/>
      <w:szCs w:val="22"/>
    </w:rPr>
  </w:style>
  <w:style w:type="character" w:customStyle="1" w:styleId="a8">
    <w:name w:val="批注文字 字符"/>
    <w:basedOn w:val="a1"/>
    <w:link w:val="a7"/>
    <w:qFormat/>
    <w:rPr>
      <w:sz w:val="21"/>
      <w:szCs w:val="21"/>
    </w:rPr>
  </w:style>
  <w:style w:type="character" w:customStyle="1" w:styleId="af4">
    <w:name w:val="批注主题 字符"/>
    <w:basedOn w:val="a8"/>
    <w:link w:val="af3"/>
    <w:qFormat/>
    <w:rPr>
      <w:b/>
      <w:bCs/>
      <w:sz w:val="21"/>
      <w:szCs w:val="21"/>
    </w:rPr>
  </w:style>
  <w:style w:type="character" w:customStyle="1" w:styleId="a6">
    <w:name w:val="文档结构图 字符"/>
    <w:basedOn w:val="a1"/>
    <w:link w:val="a5"/>
    <w:qFormat/>
    <w:rPr>
      <w:rFonts w:ascii="宋体"/>
      <w:sz w:val="18"/>
      <w:szCs w:val="18"/>
    </w:rPr>
  </w:style>
  <w:style w:type="character" w:customStyle="1" w:styleId="ab">
    <w:name w:val="日期 字符"/>
    <w:basedOn w:val="a1"/>
    <w:link w:val="aa"/>
    <w:uiPriority w:val="99"/>
    <w:semiHidden/>
    <w:qFormat/>
    <w:rPr>
      <w:sz w:val="21"/>
      <w:szCs w:val="21"/>
    </w:rPr>
  </w:style>
  <w:style w:type="paragraph" w:customStyle="1" w:styleId="Bodytext1">
    <w:name w:val="Body text|1"/>
    <w:basedOn w:val="a"/>
    <w:qFormat/>
    <w:pPr>
      <w:widowControl w:val="0"/>
      <w:spacing w:line="427" w:lineRule="auto"/>
      <w:ind w:firstLine="400"/>
    </w:pPr>
    <w:rPr>
      <w:rFonts w:ascii="宋体" w:hAnsi="宋体" w:cs="宋体"/>
      <w:sz w:val="28"/>
      <w:szCs w:val="28"/>
      <w:lang w:val="zh-TW" w:eastAsia="zh-TW" w:bidi="zh-TW"/>
    </w:rPr>
  </w:style>
  <w:style w:type="character" w:customStyle="1" w:styleId="font21">
    <w:name w:val="font21"/>
    <w:basedOn w:val="a1"/>
    <w:qFormat/>
    <w:rPr>
      <w:rFonts w:ascii="Times New Roman" w:hAnsi="Times New Roman" w:cs="Times New Roman" w:hint="default"/>
      <w:i/>
      <w:iCs/>
      <w:color w:val="000000"/>
      <w:sz w:val="20"/>
      <w:szCs w:val="20"/>
      <w:u w:val="none"/>
    </w:rPr>
  </w:style>
  <w:style w:type="character" w:customStyle="1" w:styleId="font11">
    <w:name w:val="font11"/>
    <w:basedOn w:val="a1"/>
    <w:qFormat/>
    <w:rPr>
      <w:rFonts w:ascii="Times New Roman" w:hAnsi="Times New Roman" w:cs="Times New Roman" w:hint="default"/>
      <w:color w:val="000000"/>
      <w:sz w:val="20"/>
      <w:szCs w:val="20"/>
      <w:u w:val="none"/>
    </w:rPr>
  </w:style>
  <w:style w:type="paragraph" w:customStyle="1" w:styleId="12">
    <w:name w:val="正文文本1"/>
    <w:basedOn w:val="a"/>
    <w:qFormat/>
    <w:pPr>
      <w:widowControl w:val="0"/>
      <w:spacing w:line="560" w:lineRule="exact"/>
      <w:ind w:firstLineChars="200" w:firstLine="883"/>
    </w:pPr>
    <w:rPr>
      <w:rFonts w:ascii="宋体" w:hAnsi="宋体" w:cs="宋体"/>
      <w:sz w:val="28"/>
      <w:szCs w:val="26"/>
      <w:lang w:val="zh-CN" w:bidi="zh-CN"/>
    </w:rPr>
  </w:style>
  <w:style w:type="character" w:customStyle="1" w:styleId="font41">
    <w:name w:val="font41"/>
    <w:basedOn w:val="a1"/>
    <w:qFormat/>
    <w:rPr>
      <w:rFonts w:ascii="宋体" w:eastAsia="宋体" w:hAnsi="宋体" w:cs="宋体" w:hint="eastAsia"/>
      <w:b/>
      <w:bCs/>
      <w:color w:val="FF0000"/>
      <w:sz w:val="20"/>
      <w:szCs w:val="20"/>
      <w:u w:val="none"/>
    </w:rPr>
  </w:style>
  <w:style w:type="character" w:customStyle="1" w:styleId="font31">
    <w:name w:val="font31"/>
    <w:basedOn w:val="a1"/>
    <w:qFormat/>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chart" Target="charts/chart5.xml"/><Relationship Id="rId25"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header" Target="header1.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_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___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__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__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Zhzx\&#24037;&#31243;&#21672;&#35810;\1%20&#39033;%20%20%20%20%20%20&#30446;\2025\1&#12289;&#32489;&#25928;&#35780;&#20215;\1%20&#21776;&#23665;&#24066;&#36130;&#25919;&#23616;\1&#30417;&#30563;\2.&#35802;&#25299;\2.&#32479;&#35745;&#23616;\&#25253;&#21578;&#21450;&#34920;\&#21776;&#23665;&#24066;&#24066;&#32423;&#39044;&#31639;&#37096;&#38376;&#25972;&#20307;&#32489;&#25928;&#35780;&#20215;&#25351;&#26631;&#20307;&#31995;&#26694;&#26550;-&#32479;&#35745;&#23616;.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2022年度</c:v>
                </c:pt>
              </c:strCache>
            </c:strRef>
          </c:tx>
          <c:dPt>
            <c:idx val="0"/>
            <c:bubble3D val="0"/>
            <c:spPr>
              <a:solidFill>
                <a:schemeClr val="accent6"/>
              </a:solidFill>
              <a:ln>
                <a:solidFill>
                  <a:schemeClr val="bg1"/>
                </a:solidFill>
              </a:ln>
              <a:effectLst/>
            </c:spPr>
            <c:extLst>
              <c:ext xmlns:c16="http://schemas.microsoft.com/office/drawing/2014/chart" uri="{C3380CC4-5D6E-409C-BE32-E72D297353CC}">
                <c16:uniqueId val="{00000001-E2A8-450B-BC5F-52CEA40FB730}"/>
              </c:ext>
            </c:extLst>
          </c:dPt>
          <c:dPt>
            <c:idx val="1"/>
            <c:bubble3D val="0"/>
            <c:spPr>
              <a:solidFill>
                <a:schemeClr val="accent5"/>
              </a:solidFill>
              <a:ln>
                <a:solidFill>
                  <a:schemeClr val="bg1"/>
                </a:solidFill>
              </a:ln>
              <a:effectLst/>
            </c:spPr>
            <c:extLst>
              <c:ext xmlns:c16="http://schemas.microsoft.com/office/drawing/2014/chart" uri="{C3380CC4-5D6E-409C-BE32-E72D297353CC}">
                <c16:uniqueId val="{00000003-E2A8-450B-BC5F-52CEA40FB730}"/>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0.93030000000000002</c:v>
                </c:pt>
                <c:pt idx="1">
                  <c:v>6.9699999999999998E-2</c:v>
                </c:pt>
              </c:numCache>
            </c:numRef>
          </c:val>
          <c:extLst>
            <c:ext xmlns:c16="http://schemas.microsoft.com/office/drawing/2014/chart" uri="{C3380CC4-5D6E-409C-BE32-E72D297353CC}">
              <c16:uniqueId val="{00000004-E2A8-450B-BC5F-52CEA40FB730}"/>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04c77475-6bc2-480e-9613-343892139af6}"/>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0" vertOverflow="ellipsis" vert="horz" wrap="square" anchor="ctr" anchorCtr="1"/>
        <a:lstStyle/>
        <a:p>
          <a:pPr>
            <a:defRPr lang="zh-CN" sz="1400" b="1" i="0" u="none" strike="noStrike" kern="1200" baseline="0">
              <a:solidFill>
                <a:sysClr val="windowText" lastClr="000000">
                  <a:lumMod val="75000"/>
                  <a:lumOff val="25000"/>
                </a:sysClr>
              </a:solidFill>
              <a:latin typeface="+mn-lt"/>
              <a:ea typeface="+mn-ea"/>
              <a:cs typeface="+mn-cs"/>
            </a:defRPr>
          </a:pPr>
          <a:endParaRPr lang="zh-CN"/>
        </a:p>
      </c:txPr>
    </c:title>
    <c:autoTitleDeleted val="0"/>
    <c:plotArea>
      <c:layout/>
      <c:pieChart>
        <c:varyColors val="1"/>
        <c:ser>
          <c:idx val="0"/>
          <c:order val="0"/>
          <c:tx>
            <c:strRef>
              <c:f>Sheet1!$B$1</c:f>
              <c:strCache>
                <c:ptCount val="1"/>
                <c:pt idx="0">
                  <c:v>2023年度</c:v>
                </c:pt>
              </c:strCache>
            </c:strRef>
          </c:tx>
          <c:dPt>
            <c:idx val="0"/>
            <c:bubble3D val="0"/>
            <c:spPr>
              <a:solidFill>
                <a:srgbClr val="F79646"/>
              </a:solidFill>
              <a:ln>
                <a:solidFill>
                  <a:sysClr val="window" lastClr="FFFFFF"/>
                </a:solidFill>
              </a:ln>
              <a:effectLst/>
            </c:spPr>
            <c:extLst>
              <c:ext xmlns:c16="http://schemas.microsoft.com/office/drawing/2014/chart" uri="{C3380CC4-5D6E-409C-BE32-E72D297353CC}">
                <c16:uniqueId val="{00000001-BFD1-4375-9E2D-96A37CCA4541}"/>
              </c:ext>
            </c:extLst>
          </c:dPt>
          <c:dPt>
            <c:idx val="1"/>
            <c:bubble3D val="0"/>
            <c:spPr>
              <a:solidFill>
                <a:srgbClr val="4BACC6"/>
              </a:solidFill>
              <a:ln>
                <a:solidFill>
                  <a:sysClr val="window" lastClr="FFFFFF"/>
                </a:solidFill>
              </a:ln>
              <a:effectLst/>
            </c:spPr>
            <c:extLst>
              <c:ext xmlns:c16="http://schemas.microsoft.com/office/drawing/2014/chart" uri="{C3380CC4-5D6E-409C-BE32-E72D297353CC}">
                <c16:uniqueId val="{00000003-BFD1-4375-9E2D-96A37CCA4541}"/>
              </c:ext>
            </c:extLst>
          </c:dPt>
          <c:dLbls>
            <c:dLbl>
              <c:idx val="0"/>
              <c:tx>
                <c:rich>
                  <a:bodyPr/>
                  <a:lstStyle/>
                  <a:p>
                    <a:r>
                      <a:rPr lang="en-US" altLang="zh-CN"/>
                      <a:t>80.94</a:t>
                    </a:r>
                    <a:r>
                      <a:rPr lang="en-US"/>
                      <a:t>%</a:t>
                    </a:r>
                  </a:p>
                </c:rich>
              </c:tx>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D1-4375-9E2D-96A37CCA454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lumMod val="75000"/>
                        <a:lumOff val="25000"/>
                      </a:sys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0.80940000000000001</c:v>
                </c:pt>
                <c:pt idx="1">
                  <c:v>0.19059999999999999</c:v>
                </c:pt>
              </c:numCache>
            </c:numRef>
          </c:val>
          <c:extLst>
            <c:ext xmlns:c16="http://schemas.microsoft.com/office/drawing/2014/chart" uri="{C3380CC4-5D6E-409C-BE32-E72D297353CC}">
              <c16:uniqueId val="{00000004-BFD1-4375-9E2D-96A37CCA4541}"/>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lumMod val="65000"/>
                  <a:lumOff val="35000"/>
                </a:sysClr>
              </a:solidFill>
              <a:latin typeface="+mn-lt"/>
              <a:ea typeface="+mn-ea"/>
              <a:cs typeface="+mn-cs"/>
            </a:defRPr>
          </a:pPr>
          <a:endParaRPr lang="zh-CN"/>
        </a:p>
      </c:txPr>
    </c:legend>
    <c:plotVisOnly val="1"/>
    <c:dispBlanksAs val="gap"/>
    <c:showDLblsOverMax val="0"/>
    <c:extLst>
      <c:ext uri="{0b15fc19-7d7d-44ad-8c2d-2c3a37ce22c3}">
        <chartProps xmlns="https://web.wps.cn/et/2018/main" chartId="{fd8a407e-c635-4572-861c-937524263aeb}"/>
      </c:ext>
    </c:extLst>
  </c:chart>
  <c:spPr>
    <a:solidFill>
      <a:sysClr val="window" lastClr="FFFFFF"/>
    </a:solidFill>
    <a:ln w="9525" cap="flat" cmpd="sng" algn="ctr">
      <a:solidFill>
        <a:sysClr val="windowText" lastClr="000000">
          <a:lumMod val="15000"/>
          <a:lumOff val="85000"/>
        </a:sysClr>
      </a:solidFill>
      <a:round/>
    </a:ln>
    <a:effectLst/>
  </c:spPr>
  <c:txPr>
    <a:bodyPr/>
    <a:lstStyle/>
    <a:p>
      <a:pPr>
        <a:defRPr lang="zh-CN"/>
      </a:pPr>
      <a:endParaRPr lang="zh-CN"/>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2023年</c:v>
                </c:pt>
              </c:strCache>
            </c:strRef>
          </c:tx>
          <c:dPt>
            <c:idx val="0"/>
            <c:bubble3D val="0"/>
            <c:spPr>
              <a:solidFill>
                <a:schemeClr val="accent6"/>
              </a:solidFill>
              <a:ln>
                <a:solidFill>
                  <a:schemeClr val="bg1"/>
                </a:solidFill>
              </a:ln>
              <a:effectLst/>
            </c:spPr>
            <c:extLst>
              <c:ext xmlns:c16="http://schemas.microsoft.com/office/drawing/2014/chart" uri="{C3380CC4-5D6E-409C-BE32-E72D297353CC}">
                <c16:uniqueId val="{00000001-FC57-497C-89E7-52F11E7C4DB0}"/>
              </c:ext>
            </c:extLst>
          </c:dPt>
          <c:dPt>
            <c:idx val="1"/>
            <c:bubble3D val="0"/>
            <c:spPr>
              <a:solidFill>
                <a:schemeClr val="accent5"/>
              </a:solidFill>
              <a:ln>
                <a:solidFill>
                  <a:schemeClr val="bg1"/>
                </a:solidFill>
              </a:ln>
              <a:effectLst/>
            </c:spPr>
            <c:extLst>
              <c:ext xmlns:c16="http://schemas.microsoft.com/office/drawing/2014/chart" uri="{C3380CC4-5D6E-409C-BE32-E72D297353CC}">
                <c16:uniqueId val="{00000003-FC57-497C-89E7-52F11E7C4DB0}"/>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0.80430000000000001</c:v>
                </c:pt>
                <c:pt idx="1">
                  <c:v>0.19570000000000001</c:v>
                </c:pt>
              </c:numCache>
            </c:numRef>
          </c:val>
          <c:extLst>
            <c:ext xmlns:c16="http://schemas.microsoft.com/office/drawing/2014/chart" uri="{C3380CC4-5D6E-409C-BE32-E72D297353CC}">
              <c16:uniqueId val="{00000004-FC57-497C-89E7-52F11E7C4DB0}"/>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aeb0d303-edf3-46a3-873e-d85709b56ce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2022年</c:v>
                </c:pt>
              </c:strCache>
            </c:strRef>
          </c:tx>
          <c:dPt>
            <c:idx val="0"/>
            <c:bubble3D val="0"/>
            <c:spPr>
              <a:solidFill>
                <a:schemeClr val="accent6"/>
              </a:solidFill>
              <a:ln>
                <a:solidFill>
                  <a:schemeClr val="bg1"/>
                </a:solidFill>
              </a:ln>
              <a:effectLst/>
            </c:spPr>
            <c:extLst>
              <c:ext xmlns:c16="http://schemas.microsoft.com/office/drawing/2014/chart" uri="{C3380CC4-5D6E-409C-BE32-E72D297353CC}">
                <c16:uniqueId val="{00000001-803B-4E31-A601-DA1C0D2878A2}"/>
              </c:ext>
            </c:extLst>
          </c:dPt>
          <c:dPt>
            <c:idx val="1"/>
            <c:bubble3D val="0"/>
            <c:spPr>
              <a:solidFill>
                <a:schemeClr val="accent5"/>
              </a:solidFill>
              <a:ln>
                <a:solidFill>
                  <a:schemeClr val="bg1"/>
                </a:solidFill>
              </a:ln>
              <a:effectLst/>
            </c:spPr>
            <c:extLst>
              <c:ext xmlns:c16="http://schemas.microsoft.com/office/drawing/2014/chart" uri="{C3380CC4-5D6E-409C-BE32-E72D297353CC}">
                <c16:uniqueId val="{00000003-803B-4E31-A601-DA1C0D2878A2}"/>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0.00%</c:formatCode>
                <c:ptCount val="2"/>
                <c:pt idx="0">
                  <c:v>0.95677981111212196</c:v>
                </c:pt>
                <c:pt idx="1">
                  <c:v>4.3224975706893501E-2</c:v>
                </c:pt>
              </c:numCache>
            </c:numRef>
          </c:val>
          <c:extLst>
            <c:ext xmlns:c16="http://schemas.microsoft.com/office/drawing/2014/chart" uri="{C3380CC4-5D6E-409C-BE32-E72D297353CC}">
              <c16:uniqueId val="{00000004-803B-4E31-A601-DA1C0D2878A2}"/>
            </c:ext>
          </c:extLst>
        </c:ser>
        <c:dLbls>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aeb0d303-edf3-46a3-873e-d85709b56ce3}"/>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'[唐山市市级预算部门整体绩效评价指标体系框架-统计局.xlsx]2023年分项'!$B$4:$B$7</c:f>
              <c:strCache>
                <c:ptCount val="4"/>
                <c:pt idx="0">
                  <c:v>决策</c:v>
                </c:pt>
                <c:pt idx="1">
                  <c:v>过程</c:v>
                </c:pt>
                <c:pt idx="2">
                  <c:v>产出</c:v>
                </c:pt>
                <c:pt idx="3">
                  <c:v>效益</c:v>
                </c:pt>
              </c:strCache>
            </c:strRef>
          </c:cat>
          <c:val>
            <c:numRef>
              <c:f>'[唐山市市级预算部门整体绩效评价指标体系框架-统计局.xlsx]2023年分项'!$E$4:$E$7</c:f>
              <c:numCache>
                <c:formatCode>0.00%</c:formatCode>
                <c:ptCount val="4"/>
                <c:pt idx="0">
                  <c:v>0.8</c:v>
                </c:pt>
                <c:pt idx="1">
                  <c:v>0.81540000000000001</c:v>
                </c:pt>
                <c:pt idx="2">
                  <c:v>1</c:v>
                </c:pt>
                <c:pt idx="3">
                  <c:v>1</c:v>
                </c:pt>
              </c:numCache>
            </c:numRef>
          </c:val>
          <c:extLst>
            <c:ext xmlns:c16="http://schemas.microsoft.com/office/drawing/2014/chart" uri="{C3380CC4-5D6E-409C-BE32-E72D297353CC}">
              <c16:uniqueId val="{00000000-F540-4577-B198-314478BCC12D}"/>
            </c:ext>
          </c:extLst>
        </c:ser>
        <c:dLbls>
          <c:showLegendKey val="0"/>
          <c:showVal val="1"/>
          <c:showCatName val="0"/>
          <c:showSerName val="0"/>
          <c:showPercent val="0"/>
          <c:showBubbleSize val="0"/>
        </c:dLbls>
        <c:gapWidth val="246"/>
        <c:overlap val="-28"/>
        <c:axId val="289245459"/>
        <c:axId val="514741402"/>
      </c:barChart>
      <c:catAx>
        <c:axId val="28924545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514741402"/>
        <c:crosses val="autoZero"/>
        <c:auto val="1"/>
        <c:lblAlgn val="ctr"/>
        <c:lblOffset val="100"/>
        <c:noMultiLvlLbl val="0"/>
      </c:catAx>
      <c:valAx>
        <c:axId val="514741402"/>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9245459"/>
        <c:crosses val="autoZero"/>
        <c:crossBetween val="between"/>
      </c:valAx>
      <c:spPr>
        <a:noFill/>
        <a:ln>
          <a:noFill/>
        </a:ln>
        <a:effectLst/>
      </c:spPr>
    </c:plotArea>
    <c:plotVisOnly val="1"/>
    <c:dispBlanksAs val="gap"/>
    <c:showDLblsOverMax val="0"/>
    <c:extLst>
      <c:ext uri="{0b15fc19-7d7d-44ad-8c2d-2c3a37ce22c3}">
        <chartProps xmlns="https://web.wps.cn/et/2018/main" chartId="{0cfcec34-ac9a-4ba0-805e-96188f7cd4d1}"/>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'[唐山市市级预算部门整体绩效评价指标体系框架-统计局.xlsx]2023年分项'!$J$6:$J$9</c:f>
              <c:strCache>
                <c:ptCount val="4"/>
                <c:pt idx="0">
                  <c:v>A1</c:v>
                </c:pt>
                <c:pt idx="1">
                  <c:v>A2</c:v>
                </c:pt>
                <c:pt idx="2">
                  <c:v>A3</c:v>
                </c:pt>
                <c:pt idx="3">
                  <c:v>A4</c:v>
                </c:pt>
              </c:strCache>
            </c:strRef>
          </c:cat>
          <c:val>
            <c:numRef>
              <c:f>'[唐山市市级预算部门整体绩效评价指标体系框架-统计局.xlsx]2023年分项'!$N$6:$N$9</c:f>
              <c:numCache>
                <c:formatCode>0.00%</c:formatCode>
                <c:ptCount val="4"/>
                <c:pt idx="0">
                  <c:v>1</c:v>
                </c:pt>
                <c:pt idx="1">
                  <c:v>0.6</c:v>
                </c:pt>
                <c:pt idx="2">
                  <c:v>0.75</c:v>
                </c:pt>
                <c:pt idx="3">
                  <c:v>1</c:v>
                </c:pt>
              </c:numCache>
            </c:numRef>
          </c:val>
          <c:extLst>
            <c:ext xmlns:c16="http://schemas.microsoft.com/office/drawing/2014/chart" uri="{C3380CC4-5D6E-409C-BE32-E72D297353CC}">
              <c16:uniqueId val="{00000000-3539-4B23-9FE4-BA82EE106C35}"/>
            </c:ext>
          </c:extLst>
        </c:ser>
        <c:dLbls>
          <c:showLegendKey val="0"/>
          <c:showVal val="0"/>
          <c:showCatName val="0"/>
          <c:showSerName val="0"/>
          <c:showPercent val="0"/>
          <c:showBubbleSize val="0"/>
        </c:dLbls>
        <c:gapWidth val="246"/>
        <c:overlap val="-28"/>
        <c:axId val="24277911"/>
        <c:axId val="807902300"/>
      </c:barChart>
      <c:catAx>
        <c:axId val="2427791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07902300"/>
        <c:crosses val="autoZero"/>
        <c:auto val="1"/>
        <c:lblAlgn val="ctr"/>
        <c:lblOffset val="100"/>
        <c:noMultiLvlLbl val="0"/>
      </c:catAx>
      <c:valAx>
        <c:axId val="80790230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4277911"/>
        <c:crosses val="autoZero"/>
        <c:crossBetween val="between"/>
      </c:valAx>
      <c:spPr>
        <a:noFill/>
        <a:ln>
          <a:noFill/>
        </a:ln>
        <a:effectLst/>
      </c:spPr>
    </c:plotArea>
    <c:plotVisOnly val="1"/>
    <c:dispBlanksAs val="gap"/>
    <c:showDLblsOverMax val="0"/>
    <c:extLst>
      <c:ext uri="{0b15fc19-7d7d-44ad-8c2d-2c3a37ce22c3}">
        <chartProps xmlns="https://web.wps.cn/et/2018/main" chartId="{001412bf-3537-49b7-8b66-6d036dadcf84}"/>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6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'[唐山市市级预算部门整体绩效评价指标体系框架-统计局.xlsx]2023年分项'!$J$16:$J$30</c:f>
              <c:strCache>
                <c:ptCount val="15"/>
                <c:pt idx="0">
                  <c:v>B1</c:v>
                </c:pt>
                <c:pt idx="1">
                  <c:v>B2</c:v>
                </c:pt>
                <c:pt idx="2">
                  <c:v>B3</c:v>
                </c:pt>
                <c:pt idx="3">
                  <c:v>B4</c:v>
                </c:pt>
                <c:pt idx="4">
                  <c:v>B5</c:v>
                </c:pt>
                <c:pt idx="5">
                  <c:v>B6</c:v>
                </c:pt>
                <c:pt idx="6">
                  <c:v>B7</c:v>
                </c:pt>
                <c:pt idx="7">
                  <c:v>B8</c:v>
                </c:pt>
                <c:pt idx="8">
                  <c:v>B9</c:v>
                </c:pt>
                <c:pt idx="9">
                  <c:v>B10</c:v>
                </c:pt>
                <c:pt idx="10">
                  <c:v>B11</c:v>
                </c:pt>
                <c:pt idx="11">
                  <c:v>B12</c:v>
                </c:pt>
                <c:pt idx="12">
                  <c:v>B13</c:v>
                </c:pt>
                <c:pt idx="13">
                  <c:v>B14</c:v>
                </c:pt>
                <c:pt idx="14">
                  <c:v>B15</c:v>
                </c:pt>
              </c:strCache>
            </c:strRef>
          </c:cat>
          <c:val>
            <c:numRef>
              <c:f>'[唐山市市级预算部门整体绩效评价指标体系框架-统计局.xlsx]2023年分项'!$N$16:$N$30</c:f>
              <c:numCache>
                <c:formatCode>0.00%</c:formatCode>
                <c:ptCount val="15"/>
                <c:pt idx="0">
                  <c:v>1</c:v>
                </c:pt>
                <c:pt idx="1">
                  <c:v>1</c:v>
                </c:pt>
                <c:pt idx="2">
                  <c:v>1</c:v>
                </c:pt>
                <c:pt idx="3">
                  <c:v>1</c:v>
                </c:pt>
                <c:pt idx="4">
                  <c:v>0.6</c:v>
                </c:pt>
                <c:pt idx="5">
                  <c:v>1</c:v>
                </c:pt>
                <c:pt idx="6">
                  <c:v>0.78569999999999995</c:v>
                </c:pt>
                <c:pt idx="7">
                  <c:v>0.5</c:v>
                </c:pt>
                <c:pt idx="8">
                  <c:v>0.75</c:v>
                </c:pt>
                <c:pt idx="9">
                  <c:v>0.5</c:v>
                </c:pt>
                <c:pt idx="10">
                  <c:v>0.97</c:v>
                </c:pt>
                <c:pt idx="11">
                  <c:v>1</c:v>
                </c:pt>
                <c:pt idx="12">
                  <c:v>0.75</c:v>
                </c:pt>
                <c:pt idx="13">
                  <c:v>1</c:v>
                </c:pt>
                <c:pt idx="14">
                  <c:v>0.5</c:v>
                </c:pt>
              </c:numCache>
            </c:numRef>
          </c:val>
          <c:extLst>
            <c:ext xmlns:c16="http://schemas.microsoft.com/office/drawing/2014/chart" uri="{C3380CC4-5D6E-409C-BE32-E72D297353CC}">
              <c16:uniqueId val="{00000000-3A41-47CD-BDFC-0D755429D05F}"/>
            </c:ext>
          </c:extLst>
        </c:ser>
        <c:dLbls>
          <c:showLegendKey val="0"/>
          <c:showVal val="0"/>
          <c:showCatName val="0"/>
          <c:showSerName val="0"/>
          <c:showPercent val="0"/>
          <c:showBubbleSize val="0"/>
        </c:dLbls>
        <c:gapWidth val="246"/>
        <c:overlap val="-28"/>
        <c:axId val="197578444"/>
        <c:axId val="811877799"/>
      </c:barChart>
      <c:catAx>
        <c:axId val="19757844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11877799"/>
        <c:crosses val="autoZero"/>
        <c:auto val="1"/>
        <c:lblAlgn val="ctr"/>
        <c:lblOffset val="100"/>
        <c:noMultiLvlLbl val="0"/>
      </c:catAx>
      <c:valAx>
        <c:axId val="81187779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97578444"/>
        <c:crosses val="autoZero"/>
        <c:crossBetween val="between"/>
      </c:valAx>
      <c:spPr>
        <a:noFill/>
        <a:ln>
          <a:noFill/>
        </a:ln>
        <a:effectLst/>
      </c:spPr>
    </c:plotArea>
    <c:plotVisOnly val="1"/>
    <c:dispBlanksAs val="gap"/>
    <c:showDLblsOverMax val="0"/>
    <c:extLst>
      <c:ext uri="{0b15fc19-7d7d-44ad-8c2d-2c3a37ce22c3}">
        <chartProps xmlns="https://web.wps.cn/et/2018/main" chartId="{5037dcf0-96dc-4e55-a464-72e7fcf96e9e}"/>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'[唐山市市级预算部门整体绩效评价指标体系框架-统计局.xlsx]2023年分项'!$J$37:$J$42</c:f>
              <c:strCache>
                <c:ptCount val="6"/>
                <c:pt idx="0">
                  <c:v>C1</c:v>
                </c:pt>
                <c:pt idx="1">
                  <c:v>C2</c:v>
                </c:pt>
                <c:pt idx="2">
                  <c:v>C3</c:v>
                </c:pt>
                <c:pt idx="3">
                  <c:v>C4</c:v>
                </c:pt>
                <c:pt idx="4">
                  <c:v>C5</c:v>
                </c:pt>
                <c:pt idx="5">
                  <c:v>C6</c:v>
                </c:pt>
              </c:strCache>
            </c:strRef>
          </c:cat>
          <c:val>
            <c:numRef>
              <c:f>'[唐山市市级预算部门整体绩效评价指标体系框架-统计局.xlsx]2023年分项'!$N$37:$N$42</c:f>
              <c:numCache>
                <c:formatCode>0.00%</c:formatCode>
                <c:ptCount val="6"/>
                <c:pt idx="0">
                  <c:v>1</c:v>
                </c:pt>
                <c:pt idx="1">
                  <c:v>1</c:v>
                </c:pt>
                <c:pt idx="2">
                  <c:v>1</c:v>
                </c:pt>
                <c:pt idx="3">
                  <c:v>1</c:v>
                </c:pt>
                <c:pt idx="4">
                  <c:v>1</c:v>
                </c:pt>
                <c:pt idx="5">
                  <c:v>1</c:v>
                </c:pt>
              </c:numCache>
            </c:numRef>
          </c:val>
          <c:extLst>
            <c:ext xmlns:c16="http://schemas.microsoft.com/office/drawing/2014/chart" uri="{C3380CC4-5D6E-409C-BE32-E72D297353CC}">
              <c16:uniqueId val="{00000000-4301-402F-8AE9-8172C713F110}"/>
            </c:ext>
          </c:extLst>
        </c:ser>
        <c:dLbls>
          <c:showLegendKey val="0"/>
          <c:showVal val="0"/>
          <c:showCatName val="0"/>
          <c:showSerName val="0"/>
          <c:showPercent val="0"/>
          <c:showBubbleSize val="0"/>
        </c:dLbls>
        <c:gapWidth val="246"/>
        <c:overlap val="-28"/>
        <c:axId val="164566814"/>
        <c:axId val="368367270"/>
      </c:barChart>
      <c:catAx>
        <c:axId val="164566814"/>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68367270"/>
        <c:crosses val="autoZero"/>
        <c:auto val="1"/>
        <c:lblAlgn val="ctr"/>
        <c:lblOffset val="100"/>
        <c:noMultiLvlLbl val="0"/>
      </c:catAx>
      <c:valAx>
        <c:axId val="368367270"/>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4566814"/>
        <c:crosses val="autoZero"/>
        <c:crossBetween val="between"/>
      </c:valAx>
      <c:spPr>
        <a:noFill/>
        <a:ln>
          <a:noFill/>
        </a:ln>
        <a:effectLst/>
      </c:spPr>
    </c:plotArea>
    <c:plotVisOnly val="1"/>
    <c:dispBlanksAs val="gap"/>
    <c:showDLblsOverMax val="0"/>
    <c:extLst>
      <c:ext uri="{0b15fc19-7d7d-44ad-8c2d-2c3a37ce22c3}">
        <chartProps xmlns="https://web.wps.cn/et/2018/main" chartId="{1220e546-a38e-4eb9-a99c-8f75e293a33d}"/>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'[唐山市市级预算部门整体绩效评价指标体系框架-统计局.xlsx]2023年分项'!$J$49:$J$52</c:f>
              <c:strCache>
                <c:ptCount val="4"/>
                <c:pt idx="0">
                  <c:v>D1</c:v>
                </c:pt>
                <c:pt idx="1">
                  <c:v>D2</c:v>
                </c:pt>
                <c:pt idx="2">
                  <c:v>D3</c:v>
                </c:pt>
                <c:pt idx="3">
                  <c:v>D4</c:v>
                </c:pt>
              </c:strCache>
            </c:strRef>
          </c:cat>
          <c:val>
            <c:numRef>
              <c:f>'[唐山市市级预算部门整体绩效评价指标体系框架-统计局.xlsx]2023年分项'!$N$49:$N$52</c:f>
              <c:numCache>
                <c:formatCode>0.00%</c:formatCode>
                <c:ptCount val="4"/>
                <c:pt idx="0">
                  <c:v>1</c:v>
                </c:pt>
                <c:pt idx="1">
                  <c:v>1</c:v>
                </c:pt>
                <c:pt idx="2">
                  <c:v>1</c:v>
                </c:pt>
                <c:pt idx="3">
                  <c:v>1</c:v>
                </c:pt>
              </c:numCache>
            </c:numRef>
          </c:val>
          <c:extLst>
            <c:ext xmlns:c16="http://schemas.microsoft.com/office/drawing/2014/chart" uri="{C3380CC4-5D6E-409C-BE32-E72D297353CC}">
              <c16:uniqueId val="{00000000-E711-4E88-ABDB-F037EDDDC480}"/>
            </c:ext>
          </c:extLst>
        </c:ser>
        <c:dLbls>
          <c:showLegendKey val="0"/>
          <c:showVal val="0"/>
          <c:showCatName val="0"/>
          <c:showSerName val="0"/>
          <c:showPercent val="0"/>
          <c:showBubbleSize val="0"/>
        </c:dLbls>
        <c:gapWidth val="246"/>
        <c:overlap val="-28"/>
        <c:axId val="350591611"/>
        <c:axId val="456934896"/>
      </c:barChart>
      <c:catAx>
        <c:axId val="35059161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456934896"/>
        <c:crosses val="autoZero"/>
        <c:auto val="1"/>
        <c:lblAlgn val="ctr"/>
        <c:lblOffset val="100"/>
        <c:noMultiLvlLbl val="0"/>
      </c:catAx>
      <c:valAx>
        <c:axId val="456934896"/>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350591611"/>
        <c:crosses val="autoZero"/>
        <c:crossBetween val="between"/>
      </c:valAx>
      <c:spPr>
        <a:noFill/>
        <a:ln>
          <a:noFill/>
        </a:ln>
        <a:effectLst/>
      </c:spPr>
    </c:plotArea>
    <c:plotVisOnly val="1"/>
    <c:dispBlanksAs val="gap"/>
    <c:showDLblsOverMax val="0"/>
    <c:extLst>
      <c:ext uri="{0b15fc19-7d7d-44ad-8c2d-2c3a37ce22c3}">
        <chartProps xmlns="https://web.wps.cn/et/2018/main" chartId="{524ae1fe-0fef-46e9-b9ac-81f18821043a}"/>
      </c:ext>
    </c:extLst>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ysClr val="windowText" lastClr="000000">
        <a:lumMod val="65000"/>
        <a:lumOff val="35000"/>
      </a:sysClr>
    </cs:fontRef>
    <cs:defRPr sz="1000" kern="1200"/>
  </cs:axisTitle>
  <cs:categoryAxis>
    <cs:lnRef idx="0"/>
    <cs:fillRef idx="0"/>
    <cs:effectRef idx="0"/>
    <cs:fontRef idx="minor">
      <a:sysClr val="windowText" lastClr="000000">
        <a:lumMod val="65000"/>
        <a:lumOff val="35000"/>
      </a:sysClr>
    </cs:fontRef>
    <cs:spPr>
      <a:ln w="9525" cap="flat" cmpd="sng" algn="ctr">
        <a:solidFill>
          <a:sysClr val="windowText" lastClr="000000">
            <a:lumMod val="15000"/>
            <a:lumOff val="85000"/>
          </a:sysClr>
        </a:solidFill>
        <a:round/>
      </a:ln>
    </cs:spPr>
    <cs:defRPr sz="900" kern="1200"/>
  </cs:categoryAxis>
  <cs:chartArea mods="allowNoFillOverride allowNoLineOverride">
    <cs:lnRef idx="0"/>
    <cs:fillRef idx="0"/>
    <cs:effectRef idx="0"/>
    <cs:fontRef idx="minor">
      <a:sysClr val="windowText" lastClr="000000"/>
    </cs:fontRef>
    <cs:spPr>
      <a:solidFill>
        <a:sysClr val="window" lastClr="FFFFFF"/>
      </a:solidFill>
      <a:ln w="9525" cap="flat" cmpd="sng" algn="ctr">
        <a:solidFill>
          <a:sysClr val="windowText" lastClr="000000">
            <a:lumMod val="15000"/>
            <a:lumOff val="85000"/>
          </a:sysClr>
        </a:solidFill>
        <a:round/>
      </a:ln>
    </cs:spPr>
    <cs:defRPr sz="900" kern="1200"/>
  </cs:chartArea>
  <cs:dataLabel>
    <cs:lnRef idx="0"/>
    <cs:fillRef idx="0"/>
    <cs:effectRef idx="0"/>
    <cs:fontRef idx="minor">
      <a:sysClr val="windowText" lastClr="000000">
        <a:lumMod val="75000"/>
        <a:lumOff val="25000"/>
      </a:sysClr>
    </cs:fontRef>
    <cs:defRPr sz="1000" kern="1200"/>
  </cs:dataLabel>
  <cs:dataLabelCallout>
    <cs:lnRef idx="0"/>
    <cs:fillRef idx="0"/>
    <cs:effectRef idx="0"/>
    <cs:fontRef idx="minor">
      <a:sysClr val="windowText" lastClr="000000">
        <a:lumMod val="65000"/>
        <a:lumOff val="35000"/>
      </a:sysClr>
    </cs:fontRef>
    <cs:spPr>
      <a:solidFill>
        <a:sysClr val="window" lastClr="FFFFFF"/>
      </a:solidFill>
      <a:ln>
        <a:solidFill>
          <a:sysClr val="windowText" lastClr="000000">
            <a:lumMod val="25000"/>
            <a:lumOff val="75000"/>
          </a:sys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ysClr val="windowText" lastClr="000000"/>
    </cs:fontRef>
    <cs:spPr>
      <a:ln>
        <a:solidFill>
          <a:sysClr val="window" lastClr="FFFFFF"/>
        </a:solidFill>
      </a:ln>
      <a:effectLst/>
    </cs:spPr>
  </cs:dataPoint>
  <cs:dataPoint3D>
    <cs:lnRef idx="0"/>
    <cs:fillRef idx="1">
      <cs:styleClr val="auto"/>
    </cs:fillRef>
    <cs:effectRef idx="0"/>
    <cs:fontRef idx="minor">
      <a:sysClr val="windowText" lastClr="000000"/>
    </cs:fontRef>
    <cs:spPr>
      <a:ln w="25400">
        <a:solidFill>
          <a:sysClr val="window" lastClr="FFFFFF"/>
        </a:solidFill>
      </a:ln>
    </cs:spPr>
  </cs:dataPoint3D>
  <cs:dataPointLine>
    <cs:lnRef idx="0">
      <cs:styleClr val="auto"/>
    </cs:lnRef>
    <cs:fillRef idx="0"/>
    <cs:effectRef idx="0"/>
    <cs:fontRef idx="minor">
      <a:sysClr val="windowText" lastClr="000000"/>
    </cs:fontRef>
    <cs:spPr>
      <a:ln w="28575" cap="rnd">
        <a:solidFill>
          <a:schemeClr val="phClr"/>
        </a:solidFill>
        <a:round/>
      </a:ln>
    </cs:spPr>
  </cs:dataPointLine>
  <cs:dataPointMarker>
    <cs:lnRef idx="0">
      <cs:styleClr val="auto"/>
    </cs:lnRef>
    <cs:fillRef idx="1">
      <cs:styleClr val="auto"/>
    </cs:fillRef>
    <cs:effectRef idx="0"/>
    <cs:fontRef idx="minor">
      <a:sysClr val="windowText" lastClr="000000"/>
    </cs:fontRef>
    <cs:spPr>
      <a:ln w="9525">
        <a:solidFill>
          <a:schemeClr val="phClr"/>
        </a:solidFill>
      </a:ln>
    </cs:spPr>
  </cs:dataPointMarker>
  <cs:dataPointMarkerLayout symbol="circle" size="5"/>
  <cs:dataPointWireframe>
    <cs:lnRef idx="0">
      <cs:styleClr val="auto"/>
    </cs:lnRef>
    <cs:fillRef idx="0"/>
    <cs:effectRef idx="0"/>
    <cs:fontRef idx="minor">
      <a:sysClr val="windowText" lastClr="000000"/>
    </cs:fontRef>
    <cs:spPr>
      <a:ln w="9525" cap="rnd">
        <a:solidFill>
          <a:schemeClr val="phClr"/>
        </a:solidFill>
        <a:round/>
      </a:ln>
    </cs:spPr>
  </cs:dataPointWireframe>
  <cs:dataTable>
    <cs:lnRef idx="0"/>
    <cs:fillRef idx="0"/>
    <cs:effectRef idx="0"/>
    <cs:fontRef idx="minor">
      <a:sysClr val="windowText" lastClr="000000">
        <a:lumMod val="65000"/>
        <a:lumOff val="35000"/>
      </a:sysClr>
    </cs:fontRef>
    <cs:spPr>
      <a:noFill/>
      <a:ln w="9525" cap="flat" cmpd="sng" algn="ctr">
        <a:solidFill>
          <a:sysClr val="windowText" lastClr="000000">
            <a:lumMod val="15000"/>
            <a:lumOff val="85000"/>
          </a:sysClr>
        </a:solidFill>
        <a:round/>
      </a:ln>
    </cs:spPr>
    <cs:defRPr sz="900" kern="1200"/>
  </cs:dataTable>
  <cs:downBar>
    <cs:lnRef idx="0"/>
    <cs:fillRef idx="0"/>
    <cs:effectRef idx="0"/>
    <cs:fontRef idx="minor">
      <a:sysClr val="windowText" lastClr="000000"/>
    </cs:fontRef>
    <cs:spPr>
      <a:solidFill>
        <a:sysClr val="windowText" lastClr="000000">
          <a:lumMod val="75000"/>
          <a:lumOff val="25000"/>
        </a:sysClr>
      </a:solidFill>
      <a:ln w="9525" cap="flat" cmpd="sng" algn="ctr">
        <a:solidFill>
          <a:sysClr val="windowText" lastClr="000000">
            <a:lumMod val="65000"/>
            <a:lumOff val="35000"/>
          </a:sysClr>
        </a:solidFill>
        <a:round/>
      </a:ln>
    </cs:spPr>
  </cs:downBar>
  <cs:dropLine>
    <cs:lnRef idx="0"/>
    <cs:fillRef idx="0"/>
    <cs:effectRef idx="0"/>
    <cs:fontRef idx="minor">
      <a:sysClr val="windowText" lastClr="000000"/>
    </cs:fontRef>
    <cs:spPr>
      <a:ln w="9525" cap="flat" cmpd="sng" algn="ctr">
        <a:solidFill>
          <a:sysClr val="windowText" lastClr="000000">
            <a:lumMod val="35000"/>
            <a:lumOff val="65000"/>
          </a:sysClr>
        </a:solidFill>
        <a:round/>
      </a:ln>
    </cs:spPr>
  </cs:dropLine>
  <cs:errorBar>
    <cs:lnRef idx="0"/>
    <cs:fillRef idx="0"/>
    <cs:effectRef idx="0"/>
    <cs:fontRef idx="minor">
      <a:sysClr val="windowText" lastClr="000000"/>
    </cs:fontRef>
    <cs:spPr>
      <a:ln w="9525" cap="flat" cmpd="sng" algn="ctr">
        <a:solidFill>
          <a:sysClr val="windowText" lastClr="000000">
            <a:lumMod val="65000"/>
            <a:lumOff val="35000"/>
          </a:sysClr>
        </a:solidFill>
        <a:round/>
      </a:ln>
    </cs:spPr>
  </cs:errorBar>
  <cs:floor>
    <cs:lnRef idx="0"/>
    <cs:fillRef idx="0"/>
    <cs:effectRef idx="0"/>
    <cs:fontRef idx="minor">
      <a:sysClr val="windowText" lastClr="000000"/>
    </cs:fontRef>
    <cs:spPr>
      <a:noFill/>
      <a:ln>
        <a:noFill/>
      </a:ln>
    </cs:spPr>
  </cs:floor>
  <cs:gridlineMajor>
    <cs:lnRef idx="0"/>
    <cs:fillRef idx="0"/>
    <cs:effectRef idx="0"/>
    <cs:fontRef idx="minor">
      <a:sysClr val="windowText" lastClr="000000"/>
    </cs:fontRef>
    <cs:spPr>
      <a:ln w="9525" cap="flat" cmpd="sng" algn="ctr">
        <a:solidFill>
          <a:sysClr val="window" lastClr="FFFFFF">
            <a:lumMod val="90200"/>
          </a:sysClr>
        </a:solidFill>
        <a:round/>
      </a:ln>
    </cs:spPr>
  </cs:gridlineMajor>
  <cs:gridlineMinor>
    <cs:lnRef idx="0"/>
    <cs:fillRef idx="0"/>
    <cs:effectRef idx="0"/>
    <cs:fontRef idx="minor">
      <a:sysClr val="windowText" lastClr="000000"/>
    </cs:fontRef>
    <cs:spPr>
      <a:ln w="9525" cap="flat" cmpd="sng" algn="ctr">
        <a:solidFill>
          <a:sysClr val="windowText" lastClr="000000">
            <a:lumMod val="5000"/>
            <a:lumOff val="95000"/>
          </a:sysClr>
        </a:solidFill>
        <a:round/>
      </a:ln>
    </cs:spPr>
  </cs:gridlineMinor>
  <cs:hiLoLine>
    <cs:lnRef idx="0"/>
    <cs:fillRef idx="0"/>
    <cs:effectRef idx="0"/>
    <cs:fontRef idx="minor">
      <a:sysClr val="windowText" lastClr="000000"/>
    </cs:fontRef>
    <cs:spPr>
      <a:ln w="9525" cap="flat" cmpd="sng" algn="ctr">
        <a:solidFill>
          <a:sysClr val="windowText" lastClr="000000">
            <a:lumMod val="50000"/>
            <a:lumOff val="50000"/>
          </a:sysClr>
        </a:solidFill>
        <a:round/>
      </a:ln>
    </cs:spPr>
  </cs:hiLoLine>
  <cs:leaderLine>
    <cs:lnRef idx="0"/>
    <cs:fillRef idx="0"/>
    <cs:effectRef idx="0"/>
    <cs:fontRef idx="minor">
      <a:sysClr val="windowText" lastClr="000000"/>
    </cs:fontRef>
    <cs:spPr>
      <a:ln w="9525" cap="flat" cmpd="sng" algn="ctr">
        <a:solidFill>
          <a:sysClr val="windowText" lastClr="000000">
            <a:lumMod val="35000"/>
            <a:lumOff val="65000"/>
          </a:sysClr>
        </a:solidFill>
        <a:round/>
      </a:ln>
    </cs:spPr>
  </cs:leaderLine>
  <cs:legend>
    <cs:lnRef idx="0"/>
    <cs:fillRef idx="0"/>
    <cs:effectRef idx="0"/>
    <cs:fontRef idx="minor">
      <a:sysClr val="windowText" lastClr="000000">
        <a:lumMod val="65000"/>
        <a:lumOff val="35000"/>
      </a:sysClr>
    </cs:fontRef>
    <cs:defRPr sz="900" kern="1200"/>
  </cs:legend>
  <cs:plotArea mods="allowNoFillOverride allowNoLineOverride">
    <cs:lnRef idx="0"/>
    <cs:fillRef idx="0"/>
    <cs:effectRef idx="0"/>
    <cs:fontRef idx="minor">
      <a:sysClr val="windowText" lastClr="000000"/>
    </cs:fontRef>
  </cs:plotArea>
  <cs:plotArea3D mods="allowNoFillOverride allowNoLineOverride">
    <cs:lnRef idx="0"/>
    <cs:fillRef idx="0"/>
    <cs:effectRef idx="0"/>
    <cs:fontRef idx="minor">
      <a:sysClr val="windowText" lastClr="000000"/>
    </cs:fontRef>
  </cs:plotArea3D>
  <cs:seriesAxis>
    <cs:lnRef idx="0"/>
    <cs:fillRef idx="0"/>
    <cs:effectRef idx="0"/>
    <cs:fontRef idx="minor">
      <a:sysClr val="windowText" lastClr="000000">
        <a:lumMod val="65000"/>
        <a:lumOff val="35000"/>
      </a:sysClr>
    </cs:fontRef>
    <cs:defRPr sz="900" kern="1200"/>
  </cs:seriesAxis>
  <cs:seriesLine>
    <cs:lnRef idx="0"/>
    <cs:fillRef idx="0"/>
    <cs:effectRef idx="0"/>
    <cs:fontRef idx="minor">
      <a:sysClr val="windowText" lastClr="000000"/>
    </cs:fontRef>
    <cs:spPr>
      <a:ln w="9525" cap="flat" cmpd="sng" algn="ctr">
        <a:solidFill>
          <a:sysClr val="windowText" lastClr="000000">
            <a:lumMod val="35000"/>
            <a:lumOff val="65000"/>
          </a:sysClr>
        </a:solidFill>
        <a:round/>
      </a:ln>
    </cs:spPr>
  </cs:seriesLine>
  <cs:title>
    <cs:lnRef idx="0"/>
    <cs:fillRef idx="0"/>
    <cs:effectRef idx="0"/>
    <cs:fontRef idx="minor">
      <a:sysClr val="windowText" lastClr="000000">
        <a:lumMod val="75000"/>
        <a:lumOff val="25000"/>
      </a:sysClr>
    </cs:fontRef>
    <cs:defRPr sz="1400" b="1" kern="1200" baseline="0"/>
  </cs:title>
  <cs:trendline>
    <cs:lnRef idx="0">
      <cs:styleClr val="auto"/>
    </cs:lnRef>
    <cs:fillRef idx="0"/>
    <cs:effectRef idx="0"/>
    <cs:fontRef idx="minor">
      <a:sysClr val="windowText" lastClr="000000"/>
    </cs:fontRef>
    <cs:spPr>
      <a:ln w="19050" cap="rnd">
        <a:solidFill>
          <a:schemeClr val="phClr"/>
        </a:solidFill>
        <a:prstDash val="sysDot"/>
      </a:ln>
    </cs:spPr>
  </cs:trendline>
  <cs:trendlineLabel>
    <cs:lnRef idx="0"/>
    <cs:fillRef idx="0"/>
    <cs:effectRef idx="0"/>
    <cs:fontRef idx="minor">
      <a:sysClr val="windowText" lastClr="000000">
        <a:lumMod val="65000"/>
        <a:lumOff val="35000"/>
      </a:sysClr>
    </cs:fontRef>
    <cs:defRPr sz="900" kern="1200"/>
  </cs:trendlineLabel>
  <cs:upBar>
    <cs:lnRef idx="0"/>
    <cs:fillRef idx="0"/>
    <cs:effectRef idx="0"/>
    <cs:fontRef idx="minor">
      <a:sysClr val="windowText" lastClr="000000"/>
    </cs:fontRef>
    <cs:spPr>
      <a:solidFill>
        <a:sysClr val="window" lastClr="FFFFFF"/>
      </a:solidFill>
      <a:ln w="9525" cap="flat" cmpd="sng" algn="ctr">
        <a:solidFill>
          <a:sysClr val="windowText" lastClr="000000">
            <a:lumMod val="65000"/>
            <a:lumOff val="35000"/>
          </a:sysClr>
        </a:solidFill>
        <a:round/>
      </a:ln>
    </cs:spPr>
  </cs:upBar>
  <cs:valueAxis>
    <cs:lnRef idx="0"/>
    <cs:fillRef idx="0"/>
    <cs:effectRef idx="0"/>
    <cs:fontRef idx="minor">
      <a:sysClr val="windowText" lastClr="000000">
        <a:lumMod val="65000"/>
        <a:lumOff val="35000"/>
      </a:sysClr>
    </cs:fontRef>
    <cs:defRPr sz="900" kern="1200"/>
  </cs:valueAxis>
  <cs:wall>
    <cs:lnRef idx="0"/>
    <cs:fillRef idx="0"/>
    <cs:effectRef idx="0"/>
    <cs:fontRef idx="minor">
      <a:sysClr val="windowText" lastClr="000000"/>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F37631-4782-4C86-86E8-B24FFEC6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45</Pages>
  <Words>3918</Words>
  <Characters>22337</Characters>
  <Application>Microsoft Office Word</Application>
  <DocSecurity>0</DocSecurity>
  <Lines>186</Lines>
  <Paragraphs>52</Paragraphs>
  <ScaleCrop>false</ScaleCrop>
  <Company>Lenovo (Beijing) Limited</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附件：绩效评价报告参考格式</dc:title>
  <dc:creator>lxf</dc:creator>
  <cp:lastModifiedBy>China</cp:lastModifiedBy>
  <cp:revision>16</cp:revision>
  <cp:lastPrinted>2025-11-19T02:05:00Z</cp:lastPrinted>
  <dcterms:created xsi:type="dcterms:W3CDTF">2021-10-15T13:59:00Z</dcterms:created>
  <dcterms:modified xsi:type="dcterms:W3CDTF">2026-01-21T09:11:00Z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CE5073B5C2B94E5CA6A13A02A3B74B4B_13</vt:lpwstr>
  </property>
  <property fmtid="{D5CDD505-2E9C-101B-9397-08002B2CF9AE}" pid="4" name="KSOTemplateDocerSaveRecord">
    <vt:lpwstr>eyJoZGlkIjoiZDZkOTk3Y2FjNzZhOTE0ZTUzY2E0ZmMxNTc3YTBjOWUiLCJ1c2VySWQiOiIxMzE3NjQ1NzQyIn0=</vt:lpwstr>
  </property>
</Properties>
</file>